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BE68D7" w14:textId="77777777" w:rsidR="00204A6E" w:rsidRPr="00813053" w:rsidRDefault="00204A6E" w:rsidP="00204A6E">
      <w:pPr>
        <w:spacing w:after="0" w:line="240" w:lineRule="auto"/>
        <w:jc w:val="both"/>
        <w:rPr>
          <w:rFonts w:ascii="Times New Roman" w:eastAsia="Times New Roman" w:hAnsi="Times New Roman" w:cs="Times New Roman"/>
          <w:color w:val="FF0000"/>
          <w:kern w:val="0"/>
          <w:lang w:val="en-US"/>
          <w14:ligatures w14:val="none"/>
        </w:rPr>
      </w:pPr>
      <w:r w:rsidRPr="00813053">
        <w:rPr>
          <w:rFonts w:ascii="Times New Roman" w:eastAsia="Times New Roman" w:hAnsi="Times New Roman" w:cs="Times New Roman"/>
          <w:noProof/>
          <w:color w:val="FF0000"/>
          <w:kern w:val="0"/>
          <w:lang w:val="en-US"/>
          <w14:ligatures w14:val="none"/>
        </w:rPr>
        <mc:AlternateContent>
          <mc:Choice Requires="wps">
            <w:drawing>
              <wp:anchor distT="0" distB="0" distL="114300" distR="114300" simplePos="0" relativeHeight="251658240" behindDoc="0" locked="0" layoutInCell="1" allowOverlap="1" wp14:anchorId="2576D5C9" wp14:editId="2FC8F02B">
                <wp:simplePos x="0" y="0"/>
                <wp:positionH relativeFrom="column">
                  <wp:posOffset>-728662</wp:posOffset>
                </wp:positionH>
                <wp:positionV relativeFrom="paragraph">
                  <wp:posOffset>-709612</wp:posOffset>
                </wp:positionV>
                <wp:extent cx="7115175" cy="9787890"/>
                <wp:effectExtent l="0" t="0" r="28575" b="22860"/>
                <wp:wrapNone/>
                <wp:docPr id="2" name="Rectangle 2"/>
                <wp:cNvGraphicFramePr/>
                <a:graphic xmlns:a="http://schemas.openxmlformats.org/drawingml/2006/main">
                  <a:graphicData uri="http://schemas.microsoft.com/office/word/2010/wordprocessingShape">
                    <wps:wsp>
                      <wps:cNvSpPr/>
                      <wps:spPr>
                        <a:xfrm>
                          <a:off x="0" y="0"/>
                          <a:ext cx="7115175" cy="9787890"/>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1940CD14">
              <v:rect id="Rectangle 2" style="position:absolute;margin-left:-57.35pt;margin-top:-55.85pt;width:560.25pt;height:770.7pt;z-index:251607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windowText" strokeweight="1pt" w14:anchorId="064D9D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"/>
            </w:pict>
          </mc:Fallback>
        </mc:AlternateContent>
      </w:r>
    </w:p>
    <w:p w14:paraId="643DC0BF" w14:textId="60D596F8" w:rsidR="00FD43F4" w:rsidRPr="00813053" w:rsidRDefault="00FD43F4" w:rsidP="00204A6E">
      <w:pPr>
        <w:spacing w:after="0" w:line="240" w:lineRule="auto"/>
        <w:jc w:val="center"/>
        <w:rPr>
          <w:rFonts w:ascii="Times New Roman" w:eastAsia="Times New Roman" w:hAnsi="Times New Roman" w:cs="Times New Roman"/>
          <w:kern w:val="0"/>
          <w:sz w:val="32"/>
          <w:szCs w:val="32"/>
          <w:lang w:val="en-US"/>
          <w14:ligatures w14:val="none"/>
        </w:rPr>
      </w:pPr>
      <w:r w:rsidRPr="00813053">
        <w:rPr>
          <w:rFonts w:ascii="Times New Roman" w:eastAsia="Times New Roman" w:hAnsi="Times New Roman" w:cs="Times New Roman"/>
          <w:noProof/>
          <w:kern w:val="0"/>
          <w:lang w:val="en-US"/>
          <w14:ligatures w14:val="none"/>
        </w:rPr>
        <w:drawing>
          <wp:inline distT="0" distB="0" distL="0" distR="0" wp14:anchorId="7D0D95B6" wp14:editId="4AB26AD3">
            <wp:extent cx="1552575" cy="177848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58234" cy="1784969"/>
                    </a:xfrm>
                    <a:prstGeom prst="rect">
                      <a:avLst/>
                    </a:prstGeom>
                    <a:noFill/>
                    <a:ln>
                      <a:noFill/>
                    </a:ln>
                  </pic:spPr>
                </pic:pic>
              </a:graphicData>
            </a:graphic>
          </wp:inline>
        </w:drawing>
      </w:r>
    </w:p>
    <w:p w14:paraId="5DED1D9F" w14:textId="77777777" w:rsidR="00FD43F4" w:rsidRPr="00813053" w:rsidRDefault="00FD43F4" w:rsidP="00FD43F4">
      <w:pPr>
        <w:spacing w:after="0" w:line="240" w:lineRule="auto"/>
        <w:rPr>
          <w:rFonts w:ascii="Times New Roman" w:eastAsia="Times New Roman" w:hAnsi="Times New Roman" w:cs="Times New Roman"/>
          <w:b/>
          <w:bCs/>
          <w:kern w:val="0"/>
          <w:sz w:val="32"/>
          <w:szCs w:val="32"/>
          <w:lang w:val="en-US"/>
          <w14:ligatures w14:val="none"/>
        </w:rPr>
      </w:pPr>
    </w:p>
    <w:p w14:paraId="5CC8B035" w14:textId="0E0E8410" w:rsidR="00204A6E" w:rsidRPr="00813053" w:rsidRDefault="00204A6E" w:rsidP="00204A6E">
      <w:pPr>
        <w:spacing w:after="0" w:line="240" w:lineRule="auto"/>
        <w:jc w:val="center"/>
        <w:rPr>
          <w:rFonts w:ascii="Times New Roman" w:eastAsia="Times New Roman" w:hAnsi="Times New Roman" w:cs="Times New Roman"/>
          <w:b/>
          <w:bCs/>
          <w:kern w:val="0"/>
          <w:sz w:val="28"/>
          <w:szCs w:val="28"/>
          <w:lang w:val="en-US"/>
          <w14:ligatures w14:val="none"/>
        </w:rPr>
      </w:pPr>
      <w:r w:rsidRPr="00813053">
        <w:rPr>
          <w:rFonts w:ascii="Times New Roman" w:eastAsia="Times New Roman" w:hAnsi="Times New Roman" w:cs="Times New Roman"/>
          <w:b/>
          <w:bCs/>
          <w:kern w:val="0"/>
          <w:sz w:val="28"/>
          <w:szCs w:val="28"/>
          <w:lang w:val="en-US"/>
          <w14:ligatures w14:val="none"/>
        </w:rPr>
        <w:t>REPUBLIC OF ZAMBIA</w:t>
      </w:r>
    </w:p>
    <w:p w14:paraId="5EC8F0C8" w14:textId="77777777" w:rsidR="00204A6E" w:rsidRPr="00813053" w:rsidRDefault="00204A6E" w:rsidP="00FD43F4">
      <w:pPr>
        <w:spacing w:after="0" w:line="240" w:lineRule="auto"/>
        <w:rPr>
          <w:rFonts w:ascii="Times New Roman" w:eastAsia="Times New Roman" w:hAnsi="Times New Roman" w:cs="Times New Roman"/>
          <w:b/>
          <w:bCs/>
          <w:kern w:val="0"/>
          <w:sz w:val="28"/>
          <w:szCs w:val="28"/>
          <w:lang w:val="en-US"/>
          <w14:ligatures w14:val="none"/>
        </w:rPr>
      </w:pPr>
    </w:p>
    <w:p w14:paraId="5DCA0C62" w14:textId="77777777" w:rsidR="00204A6E" w:rsidRPr="00813053" w:rsidRDefault="00204A6E" w:rsidP="00204A6E">
      <w:pPr>
        <w:spacing w:after="0" w:line="240" w:lineRule="auto"/>
        <w:jc w:val="center"/>
        <w:rPr>
          <w:rFonts w:ascii="Times New Roman" w:eastAsia="Times New Roman" w:hAnsi="Times New Roman" w:cs="Times New Roman"/>
          <w:b/>
          <w:bCs/>
          <w:kern w:val="0"/>
          <w:sz w:val="28"/>
          <w:szCs w:val="28"/>
          <w:lang w:val="en-US"/>
          <w14:ligatures w14:val="none"/>
        </w:rPr>
      </w:pPr>
    </w:p>
    <w:p w14:paraId="2B4A02BD" w14:textId="77777777" w:rsidR="00204A6E" w:rsidRPr="00813053" w:rsidRDefault="00204A6E" w:rsidP="00204A6E">
      <w:pPr>
        <w:spacing w:after="0" w:line="240" w:lineRule="auto"/>
        <w:jc w:val="center"/>
        <w:rPr>
          <w:rFonts w:ascii="Times New Roman" w:eastAsia="Times New Roman" w:hAnsi="Times New Roman" w:cs="Times New Roman"/>
          <w:b/>
          <w:bCs/>
          <w:kern w:val="0"/>
          <w:sz w:val="28"/>
          <w:szCs w:val="28"/>
          <w:lang w:val="en-US"/>
          <w14:ligatures w14:val="none"/>
        </w:rPr>
      </w:pPr>
      <w:r w:rsidRPr="00813053">
        <w:rPr>
          <w:rFonts w:ascii="Times New Roman" w:eastAsia="Times New Roman" w:hAnsi="Times New Roman" w:cs="Times New Roman"/>
          <w:b/>
          <w:bCs/>
          <w:kern w:val="0"/>
          <w:sz w:val="28"/>
          <w:szCs w:val="28"/>
          <w:lang w:val="en-US"/>
          <w14:ligatures w14:val="none"/>
        </w:rPr>
        <w:t>MINISTRY OF AGRICULTURE</w:t>
      </w:r>
    </w:p>
    <w:p w14:paraId="5157DF28" w14:textId="77777777" w:rsidR="00204A6E" w:rsidRPr="00813053" w:rsidRDefault="00204A6E" w:rsidP="00204A6E">
      <w:pPr>
        <w:spacing w:after="0" w:line="240" w:lineRule="auto"/>
        <w:jc w:val="center"/>
        <w:rPr>
          <w:rFonts w:ascii="Times New Roman" w:eastAsia="Times New Roman" w:hAnsi="Times New Roman" w:cs="Times New Roman"/>
          <w:b/>
          <w:bCs/>
          <w:kern w:val="0"/>
          <w:sz w:val="28"/>
          <w:szCs w:val="28"/>
          <w:lang w:val="en-US"/>
          <w14:ligatures w14:val="none"/>
        </w:rPr>
      </w:pPr>
    </w:p>
    <w:p w14:paraId="5B907E16" w14:textId="77777777" w:rsidR="00204A6E" w:rsidRPr="00813053" w:rsidRDefault="00204A6E" w:rsidP="00FD43F4">
      <w:pPr>
        <w:spacing w:after="0" w:line="240" w:lineRule="auto"/>
        <w:rPr>
          <w:rFonts w:ascii="Times New Roman" w:eastAsia="Times New Roman" w:hAnsi="Times New Roman" w:cs="Times New Roman"/>
          <w:kern w:val="0"/>
          <w:sz w:val="32"/>
          <w:szCs w:val="32"/>
          <w:lang w:val="en-US"/>
          <w14:ligatures w14:val="none"/>
        </w:rPr>
      </w:pPr>
    </w:p>
    <w:p w14:paraId="5142083A" w14:textId="77777777" w:rsidR="00204A6E" w:rsidRPr="00813053" w:rsidRDefault="00204A6E" w:rsidP="00204A6E">
      <w:pPr>
        <w:spacing w:after="0" w:line="240" w:lineRule="auto"/>
        <w:jc w:val="center"/>
        <w:rPr>
          <w:rFonts w:ascii="Times New Roman" w:eastAsia="Times New Roman" w:hAnsi="Times New Roman" w:cs="Times New Roman"/>
          <w:kern w:val="0"/>
          <w:sz w:val="32"/>
          <w:szCs w:val="32"/>
          <w:lang w:val="en-US"/>
          <w14:ligatures w14:val="none"/>
        </w:rPr>
      </w:pPr>
    </w:p>
    <w:p w14:paraId="6D428B09" w14:textId="77777777" w:rsidR="00204A6E" w:rsidRPr="00813053" w:rsidRDefault="00204A6E" w:rsidP="00204A6E">
      <w:pPr>
        <w:spacing w:after="0" w:line="240" w:lineRule="auto"/>
        <w:jc w:val="center"/>
        <w:rPr>
          <w:rFonts w:ascii="Times New Roman" w:eastAsia="Times New Roman" w:hAnsi="Times New Roman" w:cs="Times New Roman"/>
          <w:b/>
          <w:bCs/>
          <w:kern w:val="0"/>
          <w:sz w:val="28"/>
          <w:szCs w:val="28"/>
          <w:lang w:val="en-US"/>
          <w14:ligatures w14:val="none"/>
        </w:rPr>
      </w:pPr>
      <w:r w:rsidRPr="00813053">
        <w:rPr>
          <w:rFonts w:ascii="Times New Roman" w:eastAsia="Times New Roman" w:hAnsi="Times New Roman" w:cs="Times New Roman"/>
          <w:b/>
          <w:bCs/>
          <w:kern w:val="0"/>
          <w:sz w:val="28"/>
          <w:szCs w:val="28"/>
          <w:lang w:val="en-US"/>
          <w14:ligatures w14:val="none"/>
        </w:rPr>
        <w:t xml:space="preserve">IRRIGATED AND SUSTAINABLE AGRICULTURE FOR TRANSFORMATION PROJECT </w:t>
      </w:r>
    </w:p>
    <w:p w14:paraId="2CDCBCAD" w14:textId="77777777" w:rsidR="00204A6E" w:rsidRPr="00813053" w:rsidRDefault="00204A6E" w:rsidP="00204A6E">
      <w:pPr>
        <w:spacing w:after="0" w:line="240" w:lineRule="auto"/>
        <w:jc w:val="center"/>
        <w:rPr>
          <w:rFonts w:ascii="Times New Roman" w:eastAsia="Times New Roman" w:hAnsi="Times New Roman" w:cs="Times New Roman"/>
          <w:b/>
          <w:bCs/>
          <w:kern w:val="0"/>
          <w:sz w:val="28"/>
          <w:szCs w:val="28"/>
          <w:lang w:val="en-US"/>
          <w14:ligatures w14:val="none"/>
        </w:rPr>
      </w:pPr>
    </w:p>
    <w:p w14:paraId="2B3EFB9C" w14:textId="77777777" w:rsidR="00204A6E" w:rsidRPr="00813053" w:rsidRDefault="00204A6E" w:rsidP="00204A6E">
      <w:pPr>
        <w:spacing w:after="0" w:line="240" w:lineRule="auto"/>
        <w:jc w:val="center"/>
        <w:rPr>
          <w:rFonts w:ascii="Times New Roman" w:eastAsia="Times New Roman" w:hAnsi="Times New Roman" w:cs="Times New Roman"/>
          <w:b/>
          <w:bCs/>
          <w:color w:val="FF0000"/>
          <w:kern w:val="0"/>
          <w:sz w:val="28"/>
          <w:szCs w:val="28"/>
          <w:lang w:val="en-US"/>
          <w14:ligatures w14:val="none"/>
        </w:rPr>
      </w:pPr>
      <w:r w:rsidRPr="00813053">
        <w:rPr>
          <w:rFonts w:ascii="Times New Roman" w:eastAsia="Times New Roman" w:hAnsi="Times New Roman" w:cs="Times New Roman"/>
          <w:b/>
          <w:bCs/>
          <w:kern w:val="0"/>
          <w:sz w:val="28"/>
          <w:szCs w:val="28"/>
          <w:lang w:val="en-US"/>
          <w14:ligatures w14:val="none"/>
        </w:rPr>
        <w:t>(P514111)</w:t>
      </w:r>
    </w:p>
    <w:p w14:paraId="2A476371" w14:textId="77777777" w:rsidR="00204A6E" w:rsidRPr="00813053" w:rsidRDefault="00204A6E" w:rsidP="00204A6E">
      <w:pPr>
        <w:spacing w:after="0" w:line="240" w:lineRule="auto"/>
        <w:jc w:val="center"/>
        <w:rPr>
          <w:rFonts w:ascii="Times New Roman" w:eastAsia="Times New Roman" w:hAnsi="Times New Roman" w:cs="Times New Roman"/>
          <w:color w:val="FF0000"/>
          <w:kern w:val="0"/>
          <w:sz w:val="32"/>
          <w:szCs w:val="32"/>
          <w:lang w:val="en-US"/>
          <w14:ligatures w14:val="none"/>
        </w:rPr>
      </w:pPr>
    </w:p>
    <w:p w14:paraId="0FBEC2BE" w14:textId="77777777" w:rsidR="00204A6E" w:rsidRPr="00813053" w:rsidRDefault="00204A6E" w:rsidP="00204A6E">
      <w:pPr>
        <w:spacing w:after="0" w:line="240" w:lineRule="auto"/>
        <w:jc w:val="center"/>
        <w:rPr>
          <w:rFonts w:ascii="Times New Roman" w:eastAsia="Times New Roman" w:hAnsi="Times New Roman" w:cs="Times New Roman"/>
          <w:b/>
          <w:bCs/>
          <w:color w:val="000000"/>
          <w:kern w:val="0"/>
          <w:sz w:val="52"/>
          <w:szCs w:val="52"/>
          <w:lang w:val="en-US"/>
          <w14:ligatures w14:val="none"/>
        </w:rPr>
      </w:pPr>
      <w:r w:rsidRPr="00813053">
        <w:rPr>
          <w:rFonts w:ascii="Times New Roman" w:eastAsia="Times New Roman" w:hAnsi="Times New Roman" w:cs="Times New Roman"/>
          <w:b/>
          <w:bCs/>
          <w:color w:val="000000"/>
          <w:kern w:val="0"/>
          <w:sz w:val="52"/>
          <w:szCs w:val="52"/>
          <w:lang w:val="en-US"/>
          <w14:ligatures w14:val="none"/>
        </w:rPr>
        <w:t xml:space="preserve">ENVIRONMENTAL AND SOCIAL MANAGEMENT FRAMEWORK </w:t>
      </w:r>
    </w:p>
    <w:p w14:paraId="24419A96" w14:textId="77777777" w:rsidR="00204A6E" w:rsidRPr="00813053" w:rsidRDefault="00204A6E" w:rsidP="00204A6E">
      <w:pPr>
        <w:spacing w:after="0" w:line="240" w:lineRule="auto"/>
        <w:jc w:val="center"/>
        <w:rPr>
          <w:rFonts w:ascii="Times New Roman" w:eastAsia="Times New Roman" w:hAnsi="Times New Roman" w:cs="Times New Roman"/>
          <w:b/>
          <w:bCs/>
          <w:color w:val="000000"/>
          <w:kern w:val="0"/>
          <w:sz w:val="52"/>
          <w:szCs w:val="52"/>
          <w:lang w:val="en-US"/>
          <w14:ligatures w14:val="none"/>
        </w:rPr>
      </w:pPr>
      <w:r w:rsidRPr="00813053">
        <w:rPr>
          <w:rFonts w:ascii="Times New Roman" w:eastAsia="Times New Roman" w:hAnsi="Times New Roman" w:cs="Times New Roman"/>
          <w:b/>
          <w:bCs/>
          <w:color w:val="000000"/>
          <w:kern w:val="0"/>
          <w:sz w:val="52"/>
          <w:szCs w:val="52"/>
          <w:lang w:val="en-US"/>
          <w14:ligatures w14:val="none"/>
        </w:rPr>
        <w:t>(ESMF)</w:t>
      </w:r>
    </w:p>
    <w:p w14:paraId="03D442BD" w14:textId="77777777" w:rsidR="00204A6E" w:rsidRPr="00813053" w:rsidRDefault="00204A6E" w:rsidP="00204A6E">
      <w:pPr>
        <w:spacing w:after="0" w:line="240" w:lineRule="auto"/>
        <w:jc w:val="center"/>
        <w:rPr>
          <w:rFonts w:ascii="Times New Roman" w:eastAsia="Times New Roman" w:hAnsi="Times New Roman" w:cs="Times New Roman"/>
          <w:kern w:val="0"/>
          <w:sz w:val="32"/>
          <w:szCs w:val="32"/>
          <w:lang w:val="en-US"/>
          <w14:ligatures w14:val="none"/>
        </w:rPr>
      </w:pPr>
    </w:p>
    <w:p w14:paraId="011102C3" w14:textId="77777777" w:rsidR="00204A6E" w:rsidRPr="00813053" w:rsidRDefault="00204A6E" w:rsidP="00204A6E">
      <w:pPr>
        <w:spacing w:after="0" w:line="240" w:lineRule="auto"/>
        <w:jc w:val="center"/>
        <w:rPr>
          <w:rFonts w:ascii="Times New Roman" w:eastAsia="Times New Roman" w:hAnsi="Times New Roman" w:cs="Times New Roman"/>
          <w:kern w:val="0"/>
          <w:sz w:val="32"/>
          <w:szCs w:val="32"/>
          <w:lang w:val="en-US"/>
          <w14:ligatures w14:val="none"/>
        </w:rPr>
      </w:pPr>
    </w:p>
    <w:p w14:paraId="04A3ABDD" w14:textId="77777777" w:rsidR="00204A6E" w:rsidRPr="00813053" w:rsidRDefault="00204A6E" w:rsidP="00204A6E">
      <w:pPr>
        <w:spacing w:after="0" w:line="240" w:lineRule="auto"/>
        <w:jc w:val="center"/>
        <w:rPr>
          <w:rFonts w:ascii="Times New Roman" w:eastAsia="Times New Roman" w:hAnsi="Times New Roman" w:cs="Times New Roman"/>
          <w:kern w:val="0"/>
          <w:sz w:val="32"/>
          <w:szCs w:val="32"/>
          <w:lang w:val="en-US"/>
          <w14:ligatures w14:val="none"/>
        </w:rPr>
      </w:pPr>
    </w:p>
    <w:p w14:paraId="1604F988" w14:textId="77777777" w:rsidR="00204A6E" w:rsidRPr="00813053" w:rsidRDefault="00204A6E" w:rsidP="00204A6E">
      <w:pPr>
        <w:spacing w:after="0" w:line="240" w:lineRule="auto"/>
        <w:jc w:val="center"/>
        <w:rPr>
          <w:rFonts w:ascii="Times New Roman" w:eastAsia="Times New Roman" w:hAnsi="Times New Roman" w:cs="Times New Roman"/>
          <w:kern w:val="0"/>
          <w:sz w:val="32"/>
          <w:szCs w:val="32"/>
          <w:lang w:val="en-US"/>
          <w14:ligatures w14:val="none"/>
        </w:rPr>
      </w:pPr>
    </w:p>
    <w:p w14:paraId="78880AFB" w14:textId="77777777" w:rsidR="00F429C7" w:rsidRPr="00813053" w:rsidRDefault="00F429C7" w:rsidP="00204A6E">
      <w:pPr>
        <w:spacing w:after="0" w:line="240" w:lineRule="auto"/>
        <w:jc w:val="center"/>
        <w:rPr>
          <w:rFonts w:ascii="Times New Roman" w:eastAsia="Times New Roman" w:hAnsi="Times New Roman" w:cs="Times New Roman"/>
          <w:kern w:val="0"/>
          <w:sz w:val="32"/>
          <w:szCs w:val="32"/>
          <w:lang w:val="en-US"/>
          <w14:ligatures w14:val="none"/>
        </w:rPr>
      </w:pPr>
    </w:p>
    <w:p w14:paraId="05A2E5E0" w14:textId="77777777" w:rsidR="00F429C7" w:rsidRPr="00813053" w:rsidRDefault="00F429C7" w:rsidP="00204A6E">
      <w:pPr>
        <w:spacing w:after="0" w:line="240" w:lineRule="auto"/>
        <w:jc w:val="center"/>
        <w:rPr>
          <w:rFonts w:ascii="Times New Roman" w:eastAsia="Times New Roman" w:hAnsi="Times New Roman" w:cs="Times New Roman"/>
          <w:kern w:val="0"/>
          <w:sz w:val="32"/>
          <w:szCs w:val="32"/>
          <w:lang w:val="en-US"/>
          <w14:ligatures w14:val="none"/>
        </w:rPr>
      </w:pPr>
    </w:p>
    <w:p w14:paraId="627B6FD7" w14:textId="77777777" w:rsidR="00F429C7" w:rsidRPr="00813053" w:rsidRDefault="00F429C7" w:rsidP="00204A6E">
      <w:pPr>
        <w:spacing w:after="0" w:line="240" w:lineRule="auto"/>
        <w:jc w:val="center"/>
        <w:rPr>
          <w:rFonts w:ascii="Times New Roman" w:eastAsia="Times New Roman" w:hAnsi="Times New Roman" w:cs="Times New Roman"/>
          <w:kern w:val="0"/>
          <w:sz w:val="32"/>
          <w:szCs w:val="32"/>
          <w:lang w:val="en-US"/>
          <w14:ligatures w14:val="none"/>
        </w:rPr>
      </w:pPr>
    </w:p>
    <w:p w14:paraId="753D4CAC" w14:textId="77777777" w:rsidR="00F429C7" w:rsidRPr="00813053" w:rsidRDefault="00F429C7" w:rsidP="00204A6E">
      <w:pPr>
        <w:spacing w:after="0" w:line="240" w:lineRule="auto"/>
        <w:jc w:val="center"/>
        <w:rPr>
          <w:rFonts w:ascii="Times New Roman" w:eastAsia="Times New Roman" w:hAnsi="Times New Roman" w:cs="Times New Roman"/>
          <w:kern w:val="0"/>
          <w:sz w:val="32"/>
          <w:szCs w:val="32"/>
          <w:lang w:val="en-US"/>
          <w14:ligatures w14:val="none"/>
        </w:rPr>
      </w:pPr>
    </w:p>
    <w:p w14:paraId="385FD3D5" w14:textId="77777777" w:rsidR="00F429C7" w:rsidRPr="00813053" w:rsidRDefault="00F429C7" w:rsidP="00204A6E">
      <w:pPr>
        <w:spacing w:after="0" w:line="240" w:lineRule="auto"/>
        <w:jc w:val="center"/>
        <w:rPr>
          <w:rFonts w:ascii="Times New Roman" w:eastAsia="Times New Roman" w:hAnsi="Times New Roman" w:cs="Times New Roman"/>
          <w:kern w:val="0"/>
          <w:sz w:val="32"/>
          <w:szCs w:val="32"/>
          <w:lang w:val="en-US"/>
          <w14:ligatures w14:val="none"/>
        </w:rPr>
      </w:pPr>
    </w:p>
    <w:p w14:paraId="57E596E0" w14:textId="57DC88F3" w:rsidR="00204A6E" w:rsidRPr="00813053" w:rsidRDefault="001065FC" w:rsidP="00204A6E">
      <w:pPr>
        <w:spacing w:after="0" w:line="240" w:lineRule="auto"/>
        <w:jc w:val="center"/>
        <w:rPr>
          <w:rFonts w:ascii="Times New Roman" w:eastAsia="Times New Roman" w:hAnsi="Times New Roman" w:cs="Times New Roman"/>
          <w:kern w:val="0"/>
          <w:sz w:val="28"/>
          <w:szCs w:val="28"/>
          <w:lang w:val="en-US"/>
          <w14:ligatures w14:val="none"/>
        </w:rPr>
      </w:pPr>
      <w:r w:rsidRPr="00813053">
        <w:rPr>
          <w:rFonts w:ascii="Times New Roman" w:eastAsia="Times New Roman" w:hAnsi="Times New Roman" w:cs="Times New Roman"/>
          <w:kern w:val="0"/>
          <w:sz w:val="28"/>
          <w:szCs w:val="28"/>
          <w:lang w:val="en-US"/>
          <w14:ligatures w14:val="none"/>
        </w:rPr>
        <w:t>October</w:t>
      </w:r>
      <w:r w:rsidR="00FD6F38" w:rsidRPr="00813053">
        <w:rPr>
          <w:rFonts w:ascii="Times New Roman" w:eastAsia="Times New Roman" w:hAnsi="Times New Roman" w:cs="Times New Roman"/>
          <w:kern w:val="0"/>
          <w:sz w:val="28"/>
          <w:szCs w:val="28"/>
          <w:lang w:val="en-US"/>
          <w14:ligatures w14:val="none"/>
        </w:rPr>
        <w:t>,</w:t>
      </w:r>
      <w:r w:rsidR="00A9535E" w:rsidRPr="00813053">
        <w:rPr>
          <w:rFonts w:ascii="Times New Roman" w:eastAsia="Times New Roman" w:hAnsi="Times New Roman" w:cs="Times New Roman"/>
          <w:kern w:val="0"/>
          <w:sz w:val="28"/>
          <w:szCs w:val="28"/>
          <w:lang w:val="en-US"/>
          <w14:ligatures w14:val="none"/>
        </w:rPr>
        <w:t xml:space="preserve"> 2026</w:t>
      </w:r>
    </w:p>
    <w:p w14:paraId="6BD216C0" w14:textId="77777777" w:rsidR="00204A6E" w:rsidRPr="00813053" w:rsidRDefault="00204A6E" w:rsidP="00204A6E">
      <w:pPr>
        <w:spacing w:after="0" w:line="240" w:lineRule="auto"/>
        <w:rPr>
          <w:rFonts w:ascii="Times New Roman" w:eastAsia="Times New Roman" w:hAnsi="Times New Roman" w:cs="Times New Roman"/>
          <w:kern w:val="0"/>
          <w:sz w:val="32"/>
          <w:szCs w:val="32"/>
          <w:lang w:val="en-US"/>
          <w14:ligatures w14:val="none"/>
        </w:rPr>
      </w:pPr>
    </w:p>
    <w:sdt>
      <w:sdtPr>
        <w:rPr>
          <w:rFonts w:ascii="Times New Roman" w:eastAsia="Times New Roman" w:hAnsi="Times New Roman" w:cs="Times New Roman"/>
          <w:kern w:val="0"/>
          <w:lang w:val="en-US"/>
          <w14:ligatures w14:val="none"/>
        </w:rPr>
        <w:id w:val="649027893"/>
        <w:docPartObj>
          <w:docPartGallery w:val="Table of Contents"/>
          <w:docPartUnique/>
        </w:docPartObj>
      </w:sdtPr>
      <w:sdtEndPr>
        <w:rPr>
          <w:b/>
          <w:bCs/>
          <w:noProof/>
          <w:sz w:val="22"/>
          <w:szCs w:val="22"/>
        </w:rPr>
      </w:sdtEndPr>
      <w:sdtContent>
        <w:p w14:paraId="75BFA8D3" w14:textId="77777777" w:rsidR="00204A6E" w:rsidRPr="00813053" w:rsidRDefault="00204A6E" w:rsidP="00204A6E">
          <w:pPr>
            <w:keepNext/>
            <w:keepLines/>
            <w:spacing w:before="480" w:after="0" w:line="276" w:lineRule="auto"/>
            <w:rPr>
              <w:rFonts w:ascii="Times New Roman" w:eastAsia="Times New Roman" w:hAnsi="Times New Roman" w:cs="Times New Roman"/>
              <w:kern w:val="0"/>
              <w:sz w:val="28"/>
              <w:szCs w:val="28"/>
              <w:lang w:val="en-US"/>
              <w14:ligatures w14:val="none"/>
            </w:rPr>
          </w:pPr>
          <w:r w:rsidRPr="00813053">
            <w:rPr>
              <w:rFonts w:ascii="Times New Roman" w:eastAsia="Times New Roman" w:hAnsi="Times New Roman" w:cs="Times New Roman"/>
              <w:kern w:val="0"/>
              <w:sz w:val="28"/>
              <w:szCs w:val="28"/>
              <w:lang w:val="en-US"/>
              <w14:ligatures w14:val="none"/>
            </w:rPr>
            <w:t>Table of Contents</w:t>
          </w:r>
        </w:p>
        <w:p w14:paraId="24FDFE8E" w14:textId="258F695F" w:rsidR="007E5499" w:rsidRDefault="00204A6E">
          <w:pPr>
            <w:pStyle w:val="TOC1"/>
            <w:tabs>
              <w:tab w:val="right" w:leader="dot" w:pos="9016"/>
            </w:tabs>
            <w:rPr>
              <w:rFonts w:eastAsiaTheme="minorEastAsia"/>
              <w:noProof/>
              <w:kern w:val="0"/>
              <w:sz w:val="22"/>
              <w:szCs w:val="22"/>
              <w:lang w:val="en-US"/>
              <w14:ligatures w14:val="none"/>
            </w:rPr>
          </w:pPr>
          <w:r w:rsidRPr="00813053">
            <w:rPr>
              <w:rFonts w:ascii="Times New Roman" w:eastAsia="Times New Roman" w:hAnsi="Times New Roman" w:cs="Times New Roman"/>
              <w:i/>
              <w:iCs/>
              <w:kern w:val="0"/>
              <w:sz w:val="22"/>
              <w:szCs w:val="22"/>
              <w:lang w:val="en-US"/>
              <w14:ligatures w14:val="none"/>
            </w:rPr>
            <w:fldChar w:fldCharType="begin"/>
          </w:r>
          <w:r w:rsidRPr="00813053">
            <w:rPr>
              <w:rFonts w:ascii="Times New Roman" w:eastAsia="Times New Roman" w:hAnsi="Times New Roman" w:cs="Times New Roman"/>
              <w:i/>
              <w:iCs/>
              <w:kern w:val="0"/>
              <w:sz w:val="22"/>
              <w:szCs w:val="22"/>
              <w:lang w:val="en-US"/>
              <w14:ligatures w14:val="none"/>
            </w:rPr>
            <w:instrText xml:space="preserve"> TOC \o "1-3" \h \z \u </w:instrText>
          </w:r>
          <w:r w:rsidRPr="00813053">
            <w:rPr>
              <w:rFonts w:ascii="Times New Roman" w:eastAsia="Times New Roman" w:hAnsi="Times New Roman" w:cs="Times New Roman"/>
              <w:i/>
              <w:iCs/>
              <w:kern w:val="0"/>
              <w:sz w:val="22"/>
              <w:szCs w:val="22"/>
              <w:lang w:val="en-US"/>
              <w14:ligatures w14:val="none"/>
            </w:rPr>
            <w:fldChar w:fldCharType="separate"/>
          </w:r>
          <w:hyperlink w:anchor="_Toc243574805" w:history="1">
            <w:r w:rsidR="007E5499" w:rsidRPr="001B06E9">
              <w:rPr>
                <w:rStyle w:val="Hyperlink"/>
                <w:rFonts w:ascii="Times New Roman" w:eastAsia="Times New Roman" w:hAnsi="Times New Roman" w:cs="Times New Roman"/>
                <w:b/>
                <w:bCs/>
                <w:noProof/>
                <w:lang w:val="en-US"/>
              </w:rPr>
              <w:t>List of Tables</w:t>
            </w:r>
            <w:r w:rsidR="007E5499">
              <w:rPr>
                <w:noProof/>
                <w:webHidden/>
              </w:rPr>
              <w:tab/>
            </w:r>
            <w:r w:rsidR="007E5499">
              <w:rPr>
                <w:noProof/>
                <w:webHidden/>
              </w:rPr>
              <w:fldChar w:fldCharType="begin"/>
            </w:r>
            <w:r w:rsidR="007E5499">
              <w:rPr>
                <w:noProof/>
                <w:webHidden/>
              </w:rPr>
              <w:instrText xml:space="preserve"> PAGEREF _Toc243574805 \h </w:instrText>
            </w:r>
            <w:r w:rsidR="007E5499">
              <w:rPr>
                <w:noProof/>
                <w:webHidden/>
              </w:rPr>
            </w:r>
            <w:r w:rsidR="007E5499">
              <w:rPr>
                <w:noProof/>
                <w:webHidden/>
              </w:rPr>
              <w:fldChar w:fldCharType="separate"/>
            </w:r>
            <w:r w:rsidR="007E5499">
              <w:rPr>
                <w:noProof/>
                <w:webHidden/>
              </w:rPr>
              <w:t>iv</w:t>
            </w:r>
            <w:r w:rsidR="007E5499">
              <w:rPr>
                <w:noProof/>
                <w:webHidden/>
              </w:rPr>
              <w:fldChar w:fldCharType="end"/>
            </w:r>
          </w:hyperlink>
        </w:p>
        <w:p w14:paraId="3F1B49AE" w14:textId="3A3060E4" w:rsidR="007E5499" w:rsidRDefault="007E5499">
          <w:pPr>
            <w:pStyle w:val="TOC1"/>
            <w:tabs>
              <w:tab w:val="right" w:leader="dot" w:pos="9016"/>
            </w:tabs>
            <w:rPr>
              <w:rFonts w:eastAsiaTheme="minorEastAsia"/>
              <w:noProof/>
              <w:kern w:val="0"/>
              <w:sz w:val="22"/>
              <w:szCs w:val="22"/>
              <w:lang w:val="en-US"/>
              <w14:ligatures w14:val="none"/>
            </w:rPr>
          </w:pPr>
          <w:hyperlink w:anchor="_Toc243574806" w:history="1">
            <w:r w:rsidRPr="001B06E9">
              <w:rPr>
                <w:rStyle w:val="Hyperlink"/>
                <w:rFonts w:ascii="Times New Roman" w:eastAsia="Times New Roman" w:hAnsi="Times New Roman" w:cs="Times New Roman"/>
                <w:b/>
                <w:bCs/>
                <w:noProof/>
                <w:lang w:val="en-US"/>
              </w:rPr>
              <w:t>List of Figures</w:t>
            </w:r>
            <w:r>
              <w:rPr>
                <w:noProof/>
                <w:webHidden/>
              </w:rPr>
              <w:tab/>
            </w:r>
            <w:r>
              <w:rPr>
                <w:noProof/>
                <w:webHidden/>
              </w:rPr>
              <w:fldChar w:fldCharType="begin"/>
            </w:r>
            <w:r>
              <w:rPr>
                <w:noProof/>
                <w:webHidden/>
              </w:rPr>
              <w:instrText xml:space="preserve"> PAGEREF _Toc243574806 \h </w:instrText>
            </w:r>
            <w:r>
              <w:rPr>
                <w:noProof/>
                <w:webHidden/>
              </w:rPr>
            </w:r>
            <w:r>
              <w:rPr>
                <w:noProof/>
                <w:webHidden/>
              </w:rPr>
              <w:fldChar w:fldCharType="separate"/>
            </w:r>
            <w:r>
              <w:rPr>
                <w:noProof/>
                <w:webHidden/>
              </w:rPr>
              <w:t>iv</w:t>
            </w:r>
            <w:r>
              <w:rPr>
                <w:noProof/>
                <w:webHidden/>
              </w:rPr>
              <w:fldChar w:fldCharType="end"/>
            </w:r>
          </w:hyperlink>
        </w:p>
        <w:p w14:paraId="14E6659D" w14:textId="5F9D7687" w:rsidR="007E5499" w:rsidRDefault="007E5499">
          <w:pPr>
            <w:pStyle w:val="TOC1"/>
            <w:tabs>
              <w:tab w:val="right" w:leader="dot" w:pos="9016"/>
            </w:tabs>
            <w:rPr>
              <w:rFonts w:eastAsiaTheme="minorEastAsia"/>
              <w:noProof/>
              <w:kern w:val="0"/>
              <w:sz w:val="22"/>
              <w:szCs w:val="22"/>
              <w:lang w:val="en-US"/>
              <w14:ligatures w14:val="none"/>
            </w:rPr>
          </w:pPr>
          <w:hyperlink w:anchor="_Toc243574807" w:history="1">
            <w:r w:rsidRPr="001B06E9">
              <w:rPr>
                <w:rStyle w:val="Hyperlink"/>
                <w:rFonts w:ascii="Times New Roman" w:eastAsia="Times New Roman" w:hAnsi="Times New Roman" w:cs="Times New Roman"/>
                <w:b/>
                <w:bCs/>
                <w:noProof/>
                <w:lang w:val="en-US"/>
              </w:rPr>
              <w:t>Abbreviations and Acronyms</w:t>
            </w:r>
            <w:r>
              <w:rPr>
                <w:noProof/>
                <w:webHidden/>
              </w:rPr>
              <w:tab/>
            </w:r>
            <w:r>
              <w:rPr>
                <w:noProof/>
                <w:webHidden/>
              </w:rPr>
              <w:fldChar w:fldCharType="begin"/>
            </w:r>
            <w:r>
              <w:rPr>
                <w:noProof/>
                <w:webHidden/>
              </w:rPr>
              <w:instrText xml:space="preserve"> PAGEREF _Toc243574807 \h </w:instrText>
            </w:r>
            <w:r>
              <w:rPr>
                <w:noProof/>
                <w:webHidden/>
              </w:rPr>
            </w:r>
            <w:r>
              <w:rPr>
                <w:noProof/>
                <w:webHidden/>
              </w:rPr>
              <w:fldChar w:fldCharType="separate"/>
            </w:r>
            <w:r>
              <w:rPr>
                <w:noProof/>
                <w:webHidden/>
              </w:rPr>
              <w:t>v</w:t>
            </w:r>
            <w:r>
              <w:rPr>
                <w:noProof/>
                <w:webHidden/>
              </w:rPr>
              <w:fldChar w:fldCharType="end"/>
            </w:r>
          </w:hyperlink>
        </w:p>
        <w:p w14:paraId="65D503DC" w14:textId="1AACF620" w:rsidR="007E5499" w:rsidRDefault="007E5499">
          <w:pPr>
            <w:pStyle w:val="TOC1"/>
            <w:tabs>
              <w:tab w:val="left" w:pos="480"/>
              <w:tab w:val="right" w:leader="dot" w:pos="9016"/>
            </w:tabs>
            <w:rPr>
              <w:rFonts w:eastAsiaTheme="minorEastAsia"/>
              <w:noProof/>
              <w:kern w:val="0"/>
              <w:sz w:val="22"/>
              <w:szCs w:val="22"/>
              <w:lang w:val="en-US"/>
              <w14:ligatures w14:val="none"/>
            </w:rPr>
          </w:pPr>
          <w:hyperlink w:anchor="_Toc243574808" w:history="1">
            <w:r w:rsidRPr="001B06E9">
              <w:rPr>
                <w:rStyle w:val="Hyperlink"/>
                <w:rFonts w:ascii="Book Antiqua" w:eastAsiaTheme="majorEastAsia" w:hAnsi="Book Antiqua" w:cstheme="majorBidi"/>
                <w:b/>
                <w:bCs/>
                <w:noProof/>
                <w:lang w:val="en-US"/>
              </w:rPr>
              <w:t>1.</w:t>
            </w:r>
            <w:r>
              <w:rPr>
                <w:rFonts w:eastAsiaTheme="minorEastAsia"/>
                <w:noProof/>
                <w:kern w:val="0"/>
                <w:sz w:val="22"/>
                <w:szCs w:val="22"/>
                <w:lang w:val="en-US"/>
                <w14:ligatures w14:val="none"/>
              </w:rPr>
              <w:tab/>
            </w:r>
            <w:r w:rsidRPr="001B06E9">
              <w:rPr>
                <w:rStyle w:val="Hyperlink"/>
                <w:rFonts w:ascii="Times New Roman" w:eastAsia="Times New Roman" w:hAnsi="Times New Roman" w:cs="Times New Roman"/>
                <w:b/>
                <w:bCs/>
                <w:noProof/>
                <w:lang w:val="en-US"/>
              </w:rPr>
              <w:t>Introduction</w:t>
            </w:r>
            <w:r>
              <w:rPr>
                <w:noProof/>
                <w:webHidden/>
              </w:rPr>
              <w:tab/>
            </w:r>
            <w:r>
              <w:rPr>
                <w:noProof/>
                <w:webHidden/>
              </w:rPr>
              <w:fldChar w:fldCharType="begin"/>
            </w:r>
            <w:r>
              <w:rPr>
                <w:noProof/>
                <w:webHidden/>
              </w:rPr>
              <w:instrText xml:space="preserve"> PAGEREF _Toc243574808 \h </w:instrText>
            </w:r>
            <w:r>
              <w:rPr>
                <w:noProof/>
                <w:webHidden/>
              </w:rPr>
            </w:r>
            <w:r>
              <w:rPr>
                <w:noProof/>
                <w:webHidden/>
              </w:rPr>
              <w:fldChar w:fldCharType="separate"/>
            </w:r>
            <w:r>
              <w:rPr>
                <w:noProof/>
                <w:webHidden/>
              </w:rPr>
              <w:t>1</w:t>
            </w:r>
            <w:r>
              <w:rPr>
                <w:noProof/>
                <w:webHidden/>
              </w:rPr>
              <w:fldChar w:fldCharType="end"/>
            </w:r>
          </w:hyperlink>
        </w:p>
        <w:p w14:paraId="3802083B" w14:textId="5DA2A091" w:rsidR="007E5499" w:rsidRDefault="007E5499">
          <w:pPr>
            <w:pStyle w:val="TOC1"/>
            <w:tabs>
              <w:tab w:val="left" w:pos="480"/>
              <w:tab w:val="right" w:leader="dot" w:pos="9016"/>
            </w:tabs>
            <w:rPr>
              <w:rFonts w:eastAsiaTheme="minorEastAsia"/>
              <w:noProof/>
              <w:kern w:val="0"/>
              <w:sz w:val="22"/>
              <w:szCs w:val="22"/>
              <w:lang w:val="en-US"/>
              <w14:ligatures w14:val="none"/>
            </w:rPr>
          </w:pPr>
          <w:hyperlink w:anchor="_Toc243574809" w:history="1">
            <w:r w:rsidRPr="001B06E9">
              <w:rPr>
                <w:rStyle w:val="Hyperlink"/>
                <w:rFonts w:ascii="Book Antiqua" w:eastAsiaTheme="majorEastAsia" w:hAnsi="Book Antiqua" w:cstheme="majorBidi"/>
                <w:b/>
                <w:bCs/>
                <w:noProof/>
                <w:lang w:val="en-US"/>
              </w:rPr>
              <w:t>2.</w:t>
            </w:r>
            <w:r>
              <w:rPr>
                <w:rFonts w:eastAsiaTheme="minorEastAsia"/>
                <w:noProof/>
                <w:kern w:val="0"/>
                <w:sz w:val="22"/>
                <w:szCs w:val="22"/>
                <w:lang w:val="en-US"/>
                <w14:ligatures w14:val="none"/>
              </w:rPr>
              <w:tab/>
            </w:r>
            <w:r w:rsidRPr="001B06E9">
              <w:rPr>
                <w:rStyle w:val="Hyperlink"/>
                <w:rFonts w:ascii="Times New Roman" w:eastAsia="Times New Roman" w:hAnsi="Times New Roman" w:cs="Times New Roman"/>
                <w:b/>
                <w:bCs/>
                <w:noProof/>
                <w:lang w:val="en-US"/>
              </w:rPr>
              <w:t>Project Description</w:t>
            </w:r>
            <w:r>
              <w:rPr>
                <w:noProof/>
                <w:webHidden/>
              </w:rPr>
              <w:tab/>
            </w:r>
            <w:r>
              <w:rPr>
                <w:noProof/>
                <w:webHidden/>
              </w:rPr>
              <w:fldChar w:fldCharType="begin"/>
            </w:r>
            <w:r>
              <w:rPr>
                <w:noProof/>
                <w:webHidden/>
              </w:rPr>
              <w:instrText xml:space="preserve"> PAGEREF _Toc243574809 \h </w:instrText>
            </w:r>
            <w:r>
              <w:rPr>
                <w:noProof/>
                <w:webHidden/>
              </w:rPr>
            </w:r>
            <w:r>
              <w:rPr>
                <w:noProof/>
                <w:webHidden/>
              </w:rPr>
              <w:fldChar w:fldCharType="separate"/>
            </w:r>
            <w:r>
              <w:rPr>
                <w:noProof/>
                <w:webHidden/>
              </w:rPr>
              <w:t>3</w:t>
            </w:r>
            <w:r>
              <w:rPr>
                <w:noProof/>
                <w:webHidden/>
              </w:rPr>
              <w:fldChar w:fldCharType="end"/>
            </w:r>
          </w:hyperlink>
        </w:p>
        <w:p w14:paraId="1C2EFF0F" w14:textId="119FBB97" w:rsidR="007E5499" w:rsidRDefault="007E5499" w:rsidP="00C80A5B">
          <w:pPr>
            <w:pStyle w:val="TOC1"/>
            <w:tabs>
              <w:tab w:val="left" w:pos="480"/>
              <w:tab w:val="right" w:leader="dot" w:pos="9016"/>
            </w:tabs>
            <w:rPr>
              <w:rFonts w:eastAsiaTheme="minorEastAsia"/>
              <w:noProof/>
              <w:kern w:val="0"/>
              <w:sz w:val="22"/>
              <w:szCs w:val="22"/>
              <w:lang w:val="en-US"/>
              <w14:ligatures w14:val="none"/>
            </w:rPr>
          </w:pPr>
          <w:hyperlink w:anchor="_Toc243574810" w:history="1">
            <w:r w:rsidRPr="001B06E9">
              <w:rPr>
                <w:rStyle w:val="Hyperlink"/>
                <w:rFonts w:ascii="Book Antiqua" w:eastAsiaTheme="majorEastAsia" w:hAnsi="Book Antiqua" w:cstheme="majorBidi"/>
                <w:b/>
                <w:bCs/>
                <w:noProof/>
                <w:lang w:val="en-US"/>
              </w:rPr>
              <w:t>3.</w:t>
            </w:r>
            <w:r>
              <w:rPr>
                <w:rFonts w:eastAsiaTheme="minorEastAsia"/>
                <w:noProof/>
                <w:kern w:val="0"/>
                <w:sz w:val="22"/>
                <w:szCs w:val="22"/>
                <w:lang w:val="en-US"/>
                <w14:ligatures w14:val="none"/>
              </w:rPr>
              <w:tab/>
            </w:r>
            <w:r w:rsidRPr="001B06E9">
              <w:rPr>
                <w:rStyle w:val="Hyperlink"/>
                <w:rFonts w:ascii="Times New Roman" w:eastAsia="Times New Roman" w:hAnsi="Times New Roman" w:cs="Times New Roman"/>
                <w:b/>
                <w:bCs/>
                <w:noProof/>
                <w:lang w:val="en-US"/>
              </w:rPr>
              <w:t>Policy, Legal and Institutional Framework</w:t>
            </w:r>
            <w:r>
              <w:rPr>
                <w:noProof/>
                <w:webHidden/>
              </w:rPr>
              <w:tab/>
            </w:r>
            <w:r>
              <w:rPr>
                <w:noProof/>
                <w:webHidden/>
              </w:rPr>
              <w:fldChar w:fldCharType="begin"/>
            </w:r>
            <w:r>
              <w:rPr>
                <w:noProof/>
                <w:webHidden/>
              </w:rPr>
              <w:instrText xml:space="preserve"> PAGEREF _Toc243574810 \h </w:instrText>
            </w:r>
            <w:r>
              <w:rPr>
                <w:noProof/>
                <w:webHidden/>
              </w:rPr>
            </w:r>
            <w:r>
              <w:rPr>
                <w:noProof/>
                <w:webHidden/>
              </w:rPr>
              <w:fldChar w:fldCharType="separate"/>
            </w:r>
            <w:r>
              <w:rPr>
                <w:noProof/>
                <w:webHidden/>
              </w:rPr>
              <w:t>5</w:t>
            </w:r>
            <w:r>
              <w:rPr>
                <w:noProof/>
                <w:webHidden/>
              </w:rPr>
              <w:fldChar w:fldCharType="end"/>
            </w:r>
          </w:hyperlink>
        </w:p>
        <w:p w14:paraId="51FBB492" w14:textId="36D44D6C" w:rsidR="007E5499" w:rsidRDefault="007E5499">
          <w:pPr>
            <w:pStyle w:val="TOC1"/>
            <w:tabs>
              <w:tab w:val="left" w:pos="720"/>
              <w:tab w:val="right" w:leader="dot" w:pos="9016"/>
            </w:tabs>
            <w:rPr>
              <w:rFonts w:eastAsiaTheme="minorEastAsia"/>
              <w:noProof/>
              <w:kern w:val="0"/>
              <w:sz w:val="22"/>
              <w:szCs w:val="22"/>
              <w:lang w:val="en-US"/>
              <w14:ligatures w14:val="none"/>
            </w:rPr>
          </w:pPr>
          <w:hyperlink w:anchor="_Toc243574812" w:history="1">
            <w:r w:rsidRPr="001B06E9">
              <w:rPr>
                <w:rStyle w:val="Hyperlink"/>
                <w:rFonts w:ascii="Times New Roman" w:eastAsia="Times New Roman" w:hAnsi="Times New Roman" w:cs="Times New Roman"/>
                <w:b/>
                <w:bCs/>
                <w:noProof/>
                <w:lang w:val="en-US"/>
              </w:rPr>
              <w:t>3.1</w:t>
            </w:r>
            <w:r>
              <w:rPr>
                <w:rFonts w:eastAsiaTheme="minorEastAsia"/>
                <w:noProof/>
                <w:kern w:val="0"/>
                <w:sz w:val="22"/>
                <w:szCs w:val="22"/>
                <w:lang w:val="en-US"/>
                <w14:ligatures w14:val="none"/>
              </w:rPr>
              <w:tab/>
            </w:r>
            <w:r w:rsidRPr="001B06E9">
              <w:rPr>
                <w:rStyle w:val="Hyperlink"/>
                <w:rFonts w:ascii="Times New Roman" w:eastAsia="Times New Roman" w:hAnsi="Times New Roman" w:cs="Times New Roman"/>
                <w:b/>
                <w:bCs/>
                <w:noProof/>
                <w:lang w:val="en-US"/>
              </w:rPr>
              <w:t>Zambian</w:t>
            </w:r>
            <w:r w:rsidRPr="001B06E9">
              <w:rPr>
                <w:rStyle w:val="Hyperlink"/>
                <w:rFonts w:ascii="Times New Roman" w:eastAsia="Times New Roman" w:hAnsi="Times New Roman" w:cs="Times New Roman"/>
                <w:b/>
                <w:bCs/>
                <w:i/>
                <w:iCs/>
                <w:noProof/>
                <w:lang w:val="en-US"/>
              </w:rPr>
              <w:t xml:space="preserve"> </w:t>
            </w:r>
            <w:r w:rsidRPr="001B06E9">
              <w:rPr>
                <w:rStyle w:val="Hyperlink"/>
                <w:rFonts w:ascii="Times New Roman" w:eastAsia="Times New Roman" w:hAnsi="Times New Roman" w:cs="Times New Roman"/>
                <w:b/>
                <w:bCs/>
                <w:noProof/>
                <w:lang w:val="en-US"/>
              </w:rPr>
              <w:t>Legal and Regulatory Framework</w:t>
            </w:r>
            <w:r>
              <w:rPr>
                <w:noProof/>
                <w:webHidden/>
              </w:rPr>
              <w:tab/>
            </w:r>
            <w:r>
              <w:rPr>
                <w:noProof/>
                <w:webHidden/>
              </w:rPr>
              <w:fldChar w:fldCharType="begin"/>
            </w:r>
            <w:r>
              <w:rPr>
                <w:noProof/>
                <w:webHidden/>
              </w:rPr>
              <w:instrText xml:space="preserve"> PAGEREF _Toc243574812 \h </w:instrText>
            </w:r>
            <w:r>
              <w:rPr>
                <w:noProof/>
                <w:webHidden/>
              </w:rPr>
            </w:r>
            <w:r>
              <w:rPr>
                <w:noProof/>
                <w:webHidden/>
              </w:rPr>
              <w:fldChar w:fldCharType="separate"/>
            </w:r>
            <w:r>
              <w:rPr>
                <w:noProof/>
                <w:webHidden/>
              </w:rPr>
              <w:t>5</w:t>
            </w:r>
            <w:r>
              <w:rPr>
                <w:noProof/>
                <w:webHidden/>
              </w:rPr>
              <w:fldChar w:fldCharType="end"/>
            </w:r>
          </w:hyperlink>
        </w:p>
        <w:p w14:paraId="404B21E0" w14:textId="0389BCEE" w:rsidR="007E5499" w:rsidRDefault="007E5499">
          <w:pPr>
            <w:pStyle w:val="TOC1"/>
            <w:tabs>
              <w:tab w:val="left" w:pos="720"/>
              <w:tab w:val="right" w:leader="dot" w:pos="9016"/>
            </w:tabs>
            <w:rPr>
              <w:rFonts w:eastAsiaTheme="minorEastAsia"/>
              <w:noProof/>
              <w:kern w:val="0"/>
              <w:sz w:val="22"/>
              <w:szCs w:val="22"/>
              <w:lang w:val="en-US"/>
              <w14:ligatures w14:val="none"/>
            </w:rPr>
          </w:pPr>
          <w:hyperlink w:anchor="_Toc243574813" w:history="1">
            <w:r w:rsidRPr="001B06E9">
              <w:rPr>
                <w:rStyle w:val="Hyperlink"/>
                <w:rFonts w:ascii="Times New Roman" w:eastAsia="Times New Roman" w:hAnsi="Times New Roman" w:cs="Times New Roman"/>
                <w:b/>
                <w:bCs/>
                <w:noProof/>
                <w:lang w:val="en-US"/>
              </w:rPr>
              <w:t>3.2</w:t>
            </w:r>
            <w:r>
              <w:rPr>
                <w:rFonts w:eastAsiaTheme="minorEastAsia"/>
                <w:noProof/>
                <w:kern w:val="0"/>
                <w:sz w:val="22"/>
                <w:szCs w:val="22"/>
                <w:lang w:val="en-US"/>
                <w14:ligatures w14:val="none"/>
              </w:rPr>
              <w:tab/>
            </w:r>
            <w:r w:rsidRPr="001B06E9">
              <w:rPr>
                <w:rStyle w:val="Hyperlink"/>
                <w:rFonts w:ascii="Times New Roman" w:eastAsia="Times New Roman" w:hAnsi="Times New Roman" w:cs="Times New Roman"/>
                <w:b/>
                <w:bCs/>
                <w:noProof/>
                <w:lang w:val="en-US"/>
              </w:rPr>
              <w:t>Institutional Framework</w:t>
            </w:r>
            <w:r>
              <w:rPr>
                <w:noProof/>
                <w:webHidden/>
              </w:rPr>
              <w:tab/>
            </w:r>
            <w:r>
              <w:rPr>
                <w:noProof/>
                <w:webHidden/>
              </w:rPr>
              <w:fldChar w:fldCharType="begin"/>
            </w:r>
            <w:r>
              <w:rPr>
                <w:noProof/>
                <w:webHidden/>
              </w:rPr>
              <w:instrText xml:space="preserve"> PAGEREF _Toc243574813 \h </w:instrText>
            </w:r>
            <w:r>
              <w:rPr>
                <w:noProof/>
                <w:webHidden/>
              </w:rPr>
            </w:r>
            <w:r>
              <w:rPr>
                <w:noProof/>
                <w:webHidden/>
              </w:rPr>
              <w:fldChar w:fldCharType="separate"/>
            </w:r>
            <w:r>
              <w:rPr>
                <w:noProof/>
                <w:webHidden/>
              </w:rPr>
              <w:t>23</w:t>
            </w:r>
            <w:r>
              <w:rPr>
                <w:noProof/>
                <w:webHidden/>
              </w:rPr>
              <w:fldChar w:fldCharType="end"/>
            </w:r>
          </w:hyperlink>
        </w:p>
        <w:p w14:paraId="1D5F6A3D" w14:textId="089CE9A7" w:rsidR="007E5499" w:rsidRDefault="007E5499">
          <w:pPr>
            <w:pStyle w:val="TOC1"/>
            <w:tabs>
              <w:tab w:val="left" w:pos="720"/>
              <w:tab w:val="right" w:leader="dot" w:pos="9016"/>
            </w:tabs>
            <w:rPr>
              <w:rFonts w:eastAsiaTheme="minorEastAsia"/>
              <w:noProof/>
              <w:kern w:val="0"/>
              <w:sz w:val="22"/>
              <w:szCs w:val="22"/>
              <w:lang w:val="en-US"/>
              <w14:ligatures w14:val="none"/>
            </w:rPr>
          </w:pPr>
          <w:hyperlink w:anchor="_Toc243574814" w:history="1">
            <w:r w:rsidRPr="001B06E9">
              <w:rPr>
                <w:rStyle w:val="Hyperlink"/>
                <w:rFonts w:ascii="Times New Roman" w:eastAsia="Times New Roman" w:hAnsi="Times New Roman" w:cs="Times New Roman"/>
                <w:b/>
                <w:bCs/>
                <w:noProof/>
                <w:lang w:val="en-US"/>
              </w:rPr>
              <w:t>3.2.1</w:t>
            </w:r>
            <w:r>
              <w:rPr>
                <w:rFonts w:eastAsiaTheme="minorEastAsia"/>
                <w:noProof/>
                <w:kern w:val="0"/>
                <w:sz w:val="22"/>
                <w:szCs w:val="22"/>
                <w:lang w:val="en-US"/>
                <w14:ligatures w14:val="none"/>
              </w:rPr>
              <w:tab/>
            </w:r>
            <w:r w:rsidRPr="001B06E9">
              <w:rPr>
                <w:rStyle w:val="Hyperlink"/>
                <w:rFonts w:ascii="Times New Roman" w:eastAsia="Times New Roman" w:hAnsi="Times New Roman" w:cs="Times New Roman"/>
                <w:b/>
                <w:bCs/>
                <w:noProof/>
                <w:lang w:val="en-US"/>
              </w:rPr>
              <w:t>Zambia Environmental Management Agency (ZEMA)</w:t>
            </w:r>
            <w:r>
              <w:rPr>
                <w:noProof/>
                <w:webHidden/>
              </w:rPr>
              <w:tab/>
            </w:r>
            <w:r>
              <w:rPr>
                <w:noProof/>
                <w:webHidden/>
              </w:rPr>
              <w:fldChar w:fldCharType="begin"/>
            </w:r>
            <w:r>
              <w:rPr>
                <w:noProof/>
                <w:webHidden/>
              </w:rPr>
              <w:instrText xml:space="preserve"> PAGEREF _Toc243574814 \h </w:instrText>
            </w:r>
            <w:r>
              <w:rPr>
                <w:noProof/>
                <w:webHidden/>
              </w:rPr>
            </w:r>
            <w:r>
              <w:rPr>
                <w:noProof/>
                <w:webHidden/>
              </w:rPr>
              <w:fldChar w:fldCharType="separate"/>
            </w:r>
            <w:r>
              <w:rPr>
                <w:noProof/>
                <w:webHidden/>
              </w:rPr>
              <w:t>23</w:t>
            </w:r>
            <w:r>
              <w:rPr>
                <w:noProof/>
                <w:webHidden/>
              </w:rPr>
              <w:fldChar w:fldCharType="end"/>
            </w:r>
          </w:hyperlink>
        </w:p>
        <w:p w14:paraId="707B7428" w14:textId="45A358CC" w:rsidR="007E5499" w:rsidRDefault="007E5499">
          <w:pPr>
            <w:pStyle w:val="TOC1"/>
            <w:tabs>
              <w:tab w:val="left" w:pos="720"/>
              <w:tab w:val="right" w:leader="dot" w:pos="9016"/>
            </w:tabs>
            <w:rPr>
              <w:rFonts w:eastAsiaTheme="minorEastAsia"/>
              <w:noProof/>
              <w:kern w:val="0"/>
              <w:sz w:val="22"/>
              <w:szCs w:val="22"/>
              <w:lang w:val="en-US"/>
              <w14:ligatures w14:val="none"/>
            </w:rPr>
          </w:pPr>
          <w:hyperlink w:anchor="_Toc243574815" w:history="1">
            <w:r w:rsidRPr="001B06E9">
              <w:rPr>
                <w:rStyle w:val="Hyperlink"/>
                <w:rFonts w:ascii="Times New Roman" w:eastAsia="Times New Roman" w:hAnsi="Times New Roman" w:cs="Times New Roman"/>
                <w:b/>
                <w:bCs/>
                <w:noProof/>
                <w:lang w:val="en-US"/>
              </w:rPr>
              <w:t>3.2.2</w:t>
            </w:r>
            <w:r>
              <w:rPr>
                <w:rFonts w:eastAsiaTheme="minorEastAsia"/>
                <w:noProof/>
                <w:kern w:val="0"/>
                <w:sz w:val="22"/>
                <w:szCs w:val="22"/>
                <w:lang w:val="en-US"/>
                <w14:ligatures w14:val="none"/>
              </w:rPr>
              <w:tab/>
            </w:r>
            <w:r w:rsidRPr="001B06E9">
              <w:rPr>
                <w:rStyle w:val="Hyperlink"/>
                <w:rFonts w:ascii="Times New Roman" w:eastAsia="Times New Roman" w:hAnsi="Times New Roman" w:cs="Times New Roman"/>
                <w:b/>
                <w:bCs/>
                <w:noProof/>
                <w:lang w:val="en-US"/>
              </w:rPr>
              <w:t>The W</w:t>
            </w:r>
            <w:r w:rsidRPr="001B06E9">
              <w:rPr>
                <w:rStyle w:val="Hyperlink"/>
                <w:rFonts w:ascii="Times New Roman" w:eastAsia="Times New Roman" w:hAnsi="Times New Roman" w:cs="Times New Roman"/>
                <w:b/>
                <w:noProof/>
                <w:lang w:val="en-US"/>
              </w:rPr>
              <w:t>ater Resources Management Authority (WARMA)</w:t>
            </w:r>
            <w:r>
              <w:rPr>
                <w:noProof/>
                <w:webHidden/>
              </w:rPr>
              <w:tab/>
            </w:r>
            <w:r>
              <w:rPr>
                <w:noProof/>
                <w:webHidden/>
              </w:rPr>
              <w:fldChar w:fldCharType="begin"/>
            </w:r>
            <w:r>
              <w:rPr>
                <w:noProof/>
                <w:webHidden/>
              </w:rPr>
              <w:instrText xml:space="preserve"> PAGEREF _Toc243574815 \h </w:instrText>
            </w:r>
            <w:r>
              <w:rPr>
                <w:noProof/>
                <w:webHidden/>
              </w:rPr>
            </w:r>
            <w:r>
              <w:rPr>
                <w:noProof/>
                <w:webHidden/>
              </w:rPr>
              <w:fldChar w:fldCharType="separate"/>
            </w:r>
            <w:r>
              <w:rPr>
                <w:noProof/>
                <w:webHidden/>
              </w:rPr>
              <w:t>23</w:t>
            </w:r>
            <w:r>
              <w:rPr>
                <w:noProof/>
                <w:webHidden/>
              </w:rPr>
              <w:fldChar w:fldCharType="end"/>
            </w:r>
          </w:hyperlink>
        </w:p>
        <w:p w14:paraId="4B24261B" w14:textId="145A5C52" w:rsidR="007E5499" w:rsidRDefault="007E5499">
          <w:pPr>
            <w:pStyle w:val="TOC1"/>
            <w:tabs>
              <w:tab w:val="left" w:pos="720"/>
              <w:tab w:val="right" w:leader="dot" w:pos="9016"/>
            </w:tabs>
            <w:rPr>
              <w:rFonts w:eastAsiaTheme="minorEastAsia"/>
              <w:noProof/>
              <w:kern w:val="0"/>
              <w:sz w:val="22"/>
              <w:szCs w:val="22"/>
              <w:lang w:val="en-US"/>
              <w14:ligatures w14:val="none"/>
            </w:rPr>
          </w:pPr>
          <w:hyperlink w:anchor="_Toc243574816" w:history="1">
            <w:r w:rsidRPr="001B06E9">
              <w:rPr>
                <w:rStyle w:val="Hyperlink"/>
                <w:rFonts w:ascii="Times New Roman" w:eastAsia="Times New Roman" w:hAnsi="Times New Roman" w:cs="Times New Roman"/>
                <w:b/>
                <w:bCs/>
                <w:noProof/>
                <w:lang w:val="en-US"/>
              </w:rPr>
              <w:t>3.2.3</w:t>
            </w:r>
            <w:r>
              <w:rPr>
                <w:rFonts w:eastAsiaTheme="minorEastAsia"/>
                <w:noProof/>
                <w:kern w:val="0"/>
                <w:sz w:val="22"/>
                <w:szCs w:val="22"/>
                <w:lang w:val="en-US"/>
                <w14:ligatures w14:val="none"/>
              </w:rPr>
              <w:tab/>
            </w:r>
            <w:r w:rsidRPr="001B06E9">
              <w:rPr>
                <w:rStyle w:val="Hyperlink"/>
                <w:rFonts w:ascii="Times New Roman" w:eastAsia="Times New Roman" w:hAnsi="Times New Roman" w:cs="Times New Roman"/>
                <w:b/>
                <w:bCs/>
                <w:noProof/>
                <w:lang w:val="en-US"/>
              </w:rPr>
              <w:t>National Council for Construction</w:t>
            </w:r>
            <w:r>
              <w:rPr>
                <w:noProof/>
                <w:webHidden/>
              </w:rPr>
              <w:tab/>
            </w:r>
            <w:r>
              <w:rPr>
                <w:noProof/>
                <w:webHidden/>
              </w:rPr>
              <w:fldChar w:fldCharType="begin"/>
            </w:r>
            <w:r>
              <w:rPr>
                <w:noProof/>
                <w:webHidden/>
              </w:rPr>
              <w:instrText xml:space="preserve"> PAGEREF _Toc243574816 \h </w:instrText>
            </w:r>
            <w:r>
              <w:rPr>
                <w:noProof/>
                <w:webHidden/>
              </w:rPr>
            </w:r>
            <w:r>
              <w:rPr>
                <w:noProof/>
                <w:webHidden/>
              </w:rPr>
              <w:fldChar w:fldCharType="separate"/>
            </w:r>
            <w:r>
              <w:rPr>
                <w:noProof/>
                <w:webHidden/>
              </w:rPr>
              <w:t>23</w:t>
            </w:r>
            <w:r>
              <w:rPr>
                <w:noProof/>
                <w:webHidden/>
              </w:rPr>
              <w:fldChar w:fldCharType="end"/>
            </w:r>
          </w:hyperlink>
        </w:p>
        <w:p w14:paraId="44D6B226" w14:textId="3988A72E" w:rsidR="007E5499" w:rsidRDefault="007E5499">
          <w:pPr>
            <w:pStyle w:val="TOC1"/>
            <w:tabs>
              <w:tab w:val="left" w:pos="720"/>
              <w:tab w:val="right" w:leader="dot" w:pos="9016"/>
            </w:tabs>
            <w:rPr>
              <w:rFonts w:eastAsiaTheme="minorEastAsia"/>
              <w:noProof/>
              <w:kern w:val="0"/>
              <w:sz w:val="22"/>
              <w:szCs w:val="22"/>
              <w:lang w:val="en-US"/>
              <w14:ligatures w14:val="none"/>
            </w:rPr>
          </w:pPr>
          <w:hyperlink w:anchor="_Toc243574817" w:history="1">
            <w:r w:rsidRPr="001B06E9">
              <w:rPr>
                <w:rStyle w:val="Hyperlink"/>
                <w:rFonts w:ascii="Times New Roman" w:eastAsia="Times New Roman" w:hAnsi="Times New Roman" w:cs="Times New Roman"/>
                <w:b/>
                <w:bCs/>
                <w:noProof/>
                <w:lang w:val="en-US"/>
              </w:rPr>
              <w:t>3.2.4</w:t>
            </w:r>
            <w:r>
              <w:rPr>
                <w:rFonts w:eastAsiaTheme="minorEastAsia"/>
                <w:noProof/>
                <w:kern w:val="0"/>
                <w:sz w:val="22"/>
                <w:szCs w:val="22"/>
                <w:lang w:val="en-US"/>
                <w14:ligatures w14:val="none"/>
              </w:rPr>
              <w:tab/>
            </w:r>
            <w:r w:rsidRPr="001B06E9">
              <w:rPr>
                <w:rStyle w:val="Hyperlink"/>
                <w:rFonts w:ascii="Times New Roman" w:eastAsia="Times New Roman" w:hAnsi="Times New Roman" w:cs="Times New Roman"/>
                <w:b/>
                <w:bCs/>
                <w:noProof/>
                <w:lang w:val="en-US"/>
              </w:rPr>
              <w:t>Ministry of Agriculture</w:t>
            </w:r>
            <w:r>
              <w:rPr>
                <w:noProof/>
                <w:webHidden/>
              </w:rPr>
              <w:tab/>
            </w:r>
            <w:r>
              <w:rPr>
                <w:noProof/>
                <w:webHidden/>
              </w:rPr>
              <w:fldChar w:fldCharType="begin"/>
            </w:r>
            <w:r>
              <w:rPr>
                <w:noProof/>
                <w:webHidden/>
              </w:rPr>
              <w:instrText xml:space="preserve"> PAGEREF _Toc243574817 \h </w:instrText>
            </w:r>
            <w:r>
              <w:rPr>
                <w:noProof/>
                <w:webHidden/>
              </w:rPr>
            </w:r>
            <w:r>
              <w:rPr>
                <w:noProof/>
                <w:webHidden/>
              </w:rPr>
              <w:fldChar w:fldCharType="separate"/>
            </w:r>
            <w:r>
              <w:rPr>
                <w:noProof/>
                <w:webHidden/>
              </w:rPr>
              <w:t>23</w:t>
            </w:r>
            <w:r>
              <w:rPr>
                <w:noProof/>
                <w:webHidden/>
              </w:rPr>
              <w:fldChar w:fldCharType="end"/>
            </w:r>
          </w:hyperlink>
        </w:p>
        <w:p w14:paraId="7B7D3B8F" w14:textId="7B1193C7" w:rsidR="007E5499" w:rsidRDefault="007E5499">
          <w:pPr>
            <w:pStyle w:val="TOC1"/>
            <w:tabs>
              <w:tab w:val="left" w:pos="720"/>
              <w:tab w:val="right" w:leader="dot" w:pos="9016"/>
            </w:tabs>
            <w:rPr>
              <w:rFonts w:eastAsiaTheme="minorEastAsia"/>
              <w:noProof/>
              <w:kern w:val="0"/>
              <w:sz w:val="22"/>
              <w:szCs w:val="22"/>
              <w:lang w:val="en-US"/>
              <w14:ligatures w14:val="none"/>
            </w:rPr>
          </w:pPr>
          <w:hyperlink w:anchor="_Toc243574818" w:history="1">
            <w:r w:rsidRPr="001B06E9">
              <w:rPr>
                <w:rStyle w:val="Hyperlink"/>
                <w:rFonts w:ascii="Times New Roman" w:eastAsia="Times New Roman" w:hAnsi="Times New Roman" w:cs="Times New Roman"/>
                <w:b/>
                <w:bCs/>
                <w:noProof/>
                <w:lang w:val="en-US"/>
              </w:rPr>
              <w:t>3.2.5</w:t>
            </w:r>
            <w:r>
              <w:rPr>
                <w:rFonts w:eastAsiaTheme="minorEastAsia"/>
                <w:noProof/>
                <w:kern w:val="0"/>
                <w:sz w:val="22"/>
                <w:szCs w:val="22"/>
                <w:lang w:val="en-US"/>
                <w14:ligatures w14:val="none"/>
              </w:rPr>
              <w:tab/>
            </w:r>
            <w:r w:rsidRPr="001B06E9">
              <w:rPr>
                <w:rStyle w:val="Hyperlink"/>
                <w:rFonts w:ascii="Times New Roman" w:eastAsia="Times New Roman" w:hAnsi="Times New Roman" w:cs="Times New Roman"/>
                <w:b/>
                <w:bCs/>
                <w:noProof/>
                <w:lang w:val="en-US"/>
              </w:rPr>
              <w:t>Ministry of Labour and Social Security (MLSS)</w:t>
            </w:r>
            <w:r>
              <w:rPr>
                <w:noProof/>
                <w:webHidden/>
              </w:rPr>
              <w:tab/>
            </w:r>
            <w:r>
              <w:rPr>
                <w:noProof/>
                <w:webHidden/>
              </w:rPr>
              <w:fldChar w:fldCharType="begin"/>
            </w:r>
            <w:r>
              <w:rPr>
                <w:noProof/>
                <w:webHidden/>
              </w:rPr>
              <w:instrText xml:space="preserve"> PAGEREF _Toc243574818 \h </w:instrText>
            </w:r>
            <w:r>
              <w:rPr>
                <w:noProof/>
                <w:webHidden/>
              </w:rPr>
            </w:r>
            <w:r>
              <w:rPr>
                <w:noProof/>
                <w:webHidden/>
              </w:rPr>
              <w:fldChar w:fldCharType="separate"/>
            </w:r>
            <w:r>
              <w:rPr>
                <w:noProof/>
                <w:webHidden/>
              </w:rPr>
              <w:t>23</w:t>
            </w:r>
            <w:r>
              <w:rPr>
                <w:noProof/>
                <w:webHidden/>
              </w:rPr>
              <w:fldChar w:fldCharType="end"/>
            </w:r>
          </w:hyperlink>
        </w:p>
        <w:p w14:paraId="0E62E266" w14:textId="4417FDCA" w:rsidR="007E5499" w:rsidRDefault="007E5499">
          <w:pPr>
            <w:pStyle w:val="TOC1"/>
            <w:tabs>
              <w:tab w:val="left" w:pos="720"/>
              <w:tab w:val="right" w:leader="dot" w:pos="9016"/>
            </w:tabs>
            <w:rPr>
              <w:rFonts w:eastAsiaTheme="minorEastAsia"/>
              <w:noProof/>
              <w:kern w:val="0"/>
              <w:sz w:val="22"/>
              <w:szCs w:val="22"/>
              <w:lang w:val="en-US"/>
              <w14:ligatures w14:val="none"/>
            </w:rPr>
          </w:pPr>
          <w:hyperlink w:anchor="_Toc243574819" w:history="1">
            <w:r w:rsidRPr="001B06E9">
              <w:rPr>
                <w:rStyle w:val="Hyperlink"/>
                <w:rFonts w:ascii="Times New Roman" w:eastAsia="Times New Roman" w:hAnsi="Times New Roman" w:cs="Times New Roman"/>
                <w:b/>
                <w:bCs/>
                <w:noProof/>
                <w:lang w:val="en-US"/>
              </w:rPr>
              <w:t>3.3</w:t>
            </w:r>
            <w:r>
              <w:rPr>
                <w:rFonts w:eastAsiaTheme="minorEastAsia"/>
                <w:noProof/>
                <w:kern w:val="0"/>
                <w:sz w:val="22"/>
                <w:szCs w:val="22"/>
                <w:lang w:val="en-US"/>
                <w14:ligatures w14:val="none"/>
              </w:rPr>
              <w:tab/>
            </w:r>
            <w:r w:rsidRPr="001B06E9">
              <w:rPr>
                <w:rStyle w:val="Hyperlink"/>
                <w:rFonts w:ascii="Times New Roman" w:eastAsia="Times New Roman" w:hAnsi="Times New Roman" w:cs="Times New Roman"/>
                <w:b/>
                <w:bCs/>
                <w:noProof/>
                <w:lang w:val="en-US"/>
              </w:rPr>
              <w:t>World Bank Standards and Key Gaps with the National Framework</w:t>
            </w:r>
            <w:r>
              <w:rPr>
                <w:noProof/>
                <w:webHidden/>
              </w:rPr>
              <w:tab/>
            </w:r>
            <w:r>
              <w:rPr>
                <w:noProof/>
                <w:webHidden/>
              </w:rPr>
              <w:fldChar w:fldCharType="begin"/>
            </w:r>
            <w:r>
              <w:rPr>
                <w:noProof/>
                <w:webHidden/>
              </w:rPr>
              <w:instrText xml:space="preserve"> PAGEREF _Toc243574819 \h </w:instrText>
            </w:r>
            <w:r>
              <w:rPr>
                <w:noProof/>
                <w:webHidden/>
              </w:rPr>
            </w:r>
            <w:r>
              <w:rPr>
                <w:noProof/>
                <w:webHidden/>
              </w:rPr>
              <w:fldChar w:fldCharType="separate"/>
            </w:r>
            <w:r>
              <w:rPr>
                <w:noProof/>
                <w:webHidden/>
              </w:rPr>
              <w:t>24</w:t>
            </w:r>
            <w:r>
              <w:rPr>
                <w:noProof/>
                <w:webHidden/>
              </w:rPr>
              <w:fldChar w:fldCharType="end"/>
            </w:r>
          </w:hyperlink>
        </w:p>
        <w:p w14:paraId="029429DE" w14:textId="3A2D4DB8" w:rsidR="007E5499" w:rsidRDefault="007E5499">
          <w:pPr>
            <w:pStyle w:val="TOC1"/>
            <w:tabs>
              <w:tab w:val="left" w:pos="720"/>
              <w:tab w:val="right" w:leader="dot" w:pos="9016"/>
            </w:tabs>
            <w:rPr>
              <w:rFonts w:eastAsiaTheme="minorEastAsia"/>
              <w:noProof/>
              <w:kern w:val="0"/>
              <w:sz w:val="22"/>
              <w:szCs w:val="22"/>
              <w:lang w:val="en-US"/>
              <w14:ligatures w14:val="none"/>
            </w:rPr>
          </w:pPr>
          <w:hyperlink w:anchor="_Toc243574820" w:history="1">
            <w:r w:rsidRPr="001B06E9">
              <w:rPr>
                <w:rStyle w:val="Hyperlink"/>
                <w:rFonts w:ascii="Times New Roman" w:eastAsia="Times New Roman" w:hAnsi="Times New Roman" w:cs="Times New Roman"/>
                <w:b/>
                <w:bCs/>
                <w:noProof/>
                <w:lang w:val="en-US"/>
              </w:rPr>
              <w:t>3.4</w:t>
            </w:r>
            <w:r>
              <w:rPr>
                <w:rFonts w:eastAsiaTheme="minorEastAsia"/>
                <w:noProof/>
                <w:kern w:val="0"/>
                <w:sz w:val="22"/>
                <w:szCs w:val="22"/>
                <w:lang w:val="en-US"/>
                <w14:ligatures w14:val="none"/>
              </w:rPr>
              <w:tab/>
            </w:r>
            <w:r w:rsidRPr="001B06E9">
              <w:rPr>
                <w:rStyle w:val="Hyperlink"/>
                <w:rFonts w:ascii="Times New Roman" w:eastAsia="Times New Roman" w:hAnsi="Times New Roman" w:cs="Times New Roman"/>
                <w:b/>
                <w:bCs/>
                <w:noProof/>
                <w:lang w:val="en-US"/>
              </w:rPr>
              <w:t>World Bank Group Environmental Health and Safety Guidelines</w:t>
            </w:r>
            <w:r>
              <w:rPr>
                <w:noProof/>
                <w:webHidden/>
              </w:rPr>
              <w:tab/>
            </w:r>
            <w:r>
              <w:rPr>
                <w:noProof/>
                <w:webHidden/>
              </w:rPr>
              <w:fldChar w:fldCharType="begin"/>
            </w:r>
            <w:r>
              <w:rPr>
                <w:noProof/>
                <w:webHidden/>
              </w:rPr>
              <w:instrText xml:space="preserve"> PAGEREF _Toc243574820 \h </w:instrText>
            </w:r>
            <w:r>
              <w:rPr>
                <w:noProof/>
                <w:webHidden/>
              </w:rPr>
            </w:r>
            <w:r>
              <w:rPr>
                <w:noProof/>
                <w:webHidden/>
              </w:rPr>
              <w:fldChar w:fldCharType="separate"/>
            </w:r>
            <w:r>
              <w:rPr>
                <w:noProof/>
                <w:webHidden/>
              </w:rPr>
              <w:t>28</w:t>
            </w:r>
            <w:r>
              <w:rPr>
                <w:noProof/>
                <w:webHidden/>
              </w:rPr>
              <w:fldChar w:fldCharType="end"/>
            </w:r>
          </w:hyperlink>
        </w:p>
        <w:p w14:paraId="0916CFB7" w14:textId="23A68F72" w:rsidR="007E5499" w:rsidRDefault="007E5499">
          <w:pPr>
            <w:pStyle w:val="TOC1"/>
            <w:tabs>
              <w:tab w:val="left" w:pos="480"/>
              <w:tab w:val="right" w:leader="dot" w:pos="9016"/>
            </w:tabs>
            <w:rPr>
              <w:rFonts w:eastAsiaTheme="minorEastAsia"/>
              <w:noProof/>
              <w:kern w:val="0"/>
              <w:sz w:val="22"/>
              <w:szCs w:val="22"/>
              <w:lang w:val="en-US"/>
              <w14:ligatures w14:val="none"/>
            </w:rPr>
          </w:pPr>
          <w:hyperlink w:anchor="_Toc243574821" w:history="1">
            <w:r w:rsidRPr="001B06E9">
              <w:rPr>
                <w:rStyle w:val="Hyperlink"/>
                <w:rFonts w:ascii="Book Antiqua" w:eastAsiaTheme="majorEastAsia" w:hAnsi="Book Antiqua" w:cstheme="majorBidi"/>
                <w:b/>
                <w:bCs/>
                <w:noProof/>
                <w:lang w:val="en-US"/>
              </w:rPr>
              <w:t>4.</w:t>
            </w:r>
            <w:r>
              <w:rPr>
                <w:rFonts w:eastAsiaTheme="minorEastAsia"/>
                <w:noProof/>
                <w:kern w:val="0"/>
                <w:sz w:val="22"/>
                <w:szCs w:val="22"/>
                <w:lang w:val="en-US"/>
                <w14:ligatures w14:val="none"/>
              </w:rPr>
              <w:tab/>
            </w:r>
            <w:r w:rsidRPr="001B06E9">
              <w:rPr>
                <w:rStyle w:val="Hyperlink"/>
                <w:rFonts w:ascii="Times New Roman" w:eastAsia="Times New Roman" w:hAnsi="Times New Roman" w:cs="Times New Roman"/>
                <w:b/>
                <w:bCs/>
                <w:noProof/>
                <w:lang w:val="en-US"/>
              </w:rPr>
              <w:t>Environmental and Social Baseline Conditions</w:t>
            </w:r>
            <w:r>
              <w:rPr>
                <w:noProof/>
                <w:webHidden/>
              </w:rPr>
              <w:tab/>
            </w:r>
            <w:r>
              <w:rPr>
                <w:noProof/>
                <w:webHidden/>
              </w:rPr>
              <w:fldChar w:fldCharType="begin"/>
            </w:r>
            <w:r>
              <w:rPr>
                <w:noProof/>
                <w:webHidden/>
              </w:rPr>
              <w:instrText xml:space="preserve"> PAGEREF _Toc243574821 \h </w:instrText>
            </w:r>
            <w:r>
              <w:rPr>
                <w:noProof/>
                <w:webHidden/>
              </w:rPr>
            </w:r>
            <w:r>
              <w:rPr>
                <w:noProof/>
                <w:webHidden/>
              </w:rPr>
              <w:fldChar w:fldCharType="separate"/>
            </w:r>
            <w:r>
              <w:rPr>
                <w:noProof/>
                <w:webHidden/>
              </w:rPr>
              <w:t>29</w:t>
            </w:r>
            <w:r>
              <w:rPr>
                <w:noProof/>
                <w:webHidden/>
              </w:rPr>
              <w:fldChar w:fldCharType="end"/>
            </w:r>
          </w:hyperlink>
        </w:p>
        <w:p w14:paraId="4B2B5D73" w14:textId="25CF57E8" w:rsidR="007E5499" w:rsidRDefault="007E5499">
          <w:pPr>
            <w:pStyle w:val="TOC1"/>
            <w:tabs>
              <w:tab w:val="left" w:pos="720"/>
              <w:tab w:val="right" w:leader="dot" w:pos="9016"/>
            </w:tabs>
            <w:rPr>
              <w:rFonts w:eastAsiaTheme="minorEastAsia"/>
              <w:noProof/>
              <w:kern w:val="0"/>
              <w:sz w:val="22"/>
              <w:szCs w:val="22"/>
              <w:lang w:val="en-US"/>
              <w14:ligatures w14:val="none"/>
            </w:rPr>
          </w:pPr>
          <w:hyperlink w:anchor="_Toc243574822" w:history="1">
            <w:r w:rsidRPr="001B06E9">
              <w:rPr>
                <w:rStyle w:val="Hyperlink"/>
                <w:rFonts w:ascii="Times New Roman" w:eastAsia="Calibri" w:hAnsi="Times New Roman" w:cs="Times New Roman"/>
                <w:b/>
                <w:noProof/>
                <w:lang w:val="en-US" w:bidi="en-US"/>
              </w:rPr>
              <w:t>4.1</w:t>
            </w:r>
            <w:r>
              <w:rPr>
                <w:rFonts w:eastAsiaTheme="minorEastAsia"/>
                <w:noProof/>
                <w:kern w:val="0"/>
                <w:sz w:val="22"/>
                <w:szCs w:val="22"/>
                <w:lang w:val="en-US"/>
                <w14:ligatures w14:val="none"/>
              </w:rPr>
              <w:tab/>
            </w:r>
            <w:r w:rsidRPr="001B06E9">
              <w:rPr>
                <w:rStyle w:val="Hyperlink"/>
                <w:rFonts w:ascii="Times New Roman" w:eastAsia="Times New Roman" w:hAnsi="Times New Roman" w:cs="Times New Roman"/>
                <w:b/>
                <w:bCs/>
                <w:noProof/>
                <w:lang w:val="en-US"/>
              </w:rPr>
              <w:t>Geographical Location of Potential Project Sites</w:t>
            </w:r>
            <w:r>
              <w:rPr>
                <w:noProof/>
                <w:webHidden/>
              </w:rPr>
              <w:tab/>
            </w:r>
            <w:r>
              <w:rPr>
                <w:noProof/>
                <w:webHidden/>
              </w:rPr>
              <w:fldChar w:fldCharType="begin"/>
            </w:r>
            <w:r>
              <w:rPr>
                <w:noProof/>
                <w:webHidden/>
              </w:rPr>
              <w:instrText xml:space="preserve"> PAGEREF _Toc243574822 \h </w:instrText>
            </w:r>
            <w:r>
              <w:rPr>
                <w:noProof/>
                <w:webHidden/>
              </w:rPr>
            </w:r>
            <w:r>
              <w:rPr>
                <w:noProof/>
                <w:webHidden/>
              </w:rPr>
              <w:fldChar w:fldCharType="separate"/>
            </w:r>
            <w:r>
              <w:rPr>
                <w:noProof/>
                <w:webHidden/>
              </w:rPr>
              <w:t>29</w:t>
            </w:r>
            <w:r>
              <w:rPr>
                <w:noProof/>
                <w:webHidden/>
              </w:rPr>
              <w:fldChar w:fldCharType="end"/>
            </w:r>
          </w:hyperlink>
        </w:p>
        <w:p w14:paraId="59ACD790" w14:textId="44AB8133" w:rsidR="007E5499" w:rsidRDefault="007E5499">
          <w:pPr>
            <w:pStyle w:val="TOC1"/>
            <w:tabs>
              <w:tab w:val="left" w:pos="720"/>
              <w:tab w:val="right" w:leader="dot" w:pos="9016"/>
            </w:tabs>
            <w:rPr>
              <w:rFonts w:eastAsiaTheme="minorEastAsia"/>
              <w:noProof/>
              <w:kern w:val="0"/>
              <w:sz w:val="22"/>
              <w:szCs w:val="22"/>
              <w:lang w:val="en-US"/>
              <w14:ligatures w14:val="none"/>
            </w:rPr>
          </w:pPr>
          <w:hyperlink w:anchor="_Toc243574823" w:history="1">
            <w:r w:rsidRPr="001B06E9">
              <w:rPr>
                <w:rStyle w:val="Hyperlink"/>
                <w:rFonts w:ascii="Times New Roman" w:eastAsia="Calibri" w:hAnsi="Times New Roman" w:cs="Times New Roman"/>
                <w:b/>
                <w:noProof/>
                <w:lang w:val="en-US" w:bidi="en-US"/>
              </w:rPr>
              <w:t>4.2</w:t>
            </w:r>
            <w:r>
              <w:rPr>
                <w:rFonts w:eastAsiaTheme="minorEastAsia"/>
                <w:noProof/>
                <w:kern w:val="0"/>
                <w:sz w:val="22"/>
                <w:szCs w:val="22"/>
                <w:lang w:val="en-US"/>
                <w14:ligatures w14:val="none"/>
              </w:rPr>
              <w:tab/>
            </w:r>
            <w:r w:rsidRPr="001B06E9">
              <w:rPr>
                <w:rStyle w:val="Hyperlink"/>
                <w:rFonts w:ascii="Times New Roman" w:eastAsia="Times New Roman" w:hAnsi="Times New Roman" w:cs="Times New Roman"/>
                <w:b/>
                <w:bCs/>
                <w:noProof/>
                <w:lang w:val="en-US"/>
              </w:rPr>
              <w:t>Existing Environm</w:t>
            </w:r>
            <w:r w:rsidRPr="001B06E9">
              <w:rPr>
                <w:rStyle w:val="Hyperlink"/>
                <w:rFonts w:ascii="Times New Roman" w:eastAsia="Times New Roman" w:hAnsi="Times New Roman" w:cs="Times New Roman"/>
                <w:b/>
                <w:noProof/>
                <w:lang w:val="en-US"/>
              </w:rPr>
              <w:t xml:space="preserve">ental </w:t>
            </w:r>
            <w:r w:rsidRPr="001B06E9">
              <w:rPr>
                <w:rStyle w:val="Hyperlink"/>
                <w:rFonts w:ascii="Times New Roman" w:eastAsia="Times New Roman" w:hAnsi="Times New Roman" w:cs="Times New Roman"/>
                <w:b/>
                <w:bCs/>
                <w:noProof/>
                <w:lang w:val="en-US"/>
              </w:rPr>
              <w:t xml:space="preserve">and Social </w:t>
            </w:r>
            <w:r w:rsidRPr="001B06E9">
              <w:rPr>
                <w:rStyle w:val="Hyperlink"/>
                <w:rFonts w:ascii="Times New Roman" w:eastAsia="Times New Roman" w:hAnsi="Times New Roman" w:cs="Times New Roman"/>
                <w:b/>
                <w:noProof/>
                <w:lang w:val="en-US"/>
              </w:rPr>
              <w:t>conditions</w:t>
            </w:r>
            <w:r>
              <w:rPr>
                <w:noProof/>
                <w:webHidden/>
              </w:rPr>
              <w:tab/>
            </w:r>
            <w:r>
              <w:rPr>
                <w:noProof/>
                <w:webHidden/>
              </w:rPr>
              <w:fldChar w:fldCharType="begin"/>
            </w:r>
            <w:r>
              <w:rPr>
                <w:noProof/>
                <w:webHidden/>
              </w:rPr>
              <w:instrText xml:space="preserve"> PAGEREF _Toc243574823 \h </w:instrText>
            </w:r>
            <w:r>
              <w:rPr>
                <w:noProof/>
                <w:webHidden/>
              </w:rPr>
            </w:r>
            <w:r>
              <w:rPr>
                <w:noProof/>
                <w:webHidden/>
              </w:rPr>
              <w:fldChar w:fldCharType="separate"/>
            </w:r>
            <w:r>
              <w:rPr>
                <w:noProof/>
                <w:webHidden/>
              </w:rPr>
              <w:t>30</w:t>
            </w:r>
            <w:r>
              <w:rPr>
                <w:noProof/>
                <w:webHidden/>
              </w:rPr>
              <w:fldChar w:fldCharType="end"/>
            </w:r>
          </w:hyperlink>
        </w:p>
        <w:p w14:paraId="56D69537" w14:textId="0FC11523" w:rsidR="007E5499" w:rsidRDefault="007E5499">
          <w:pPr>
            <w:pStyle w:val="TOC1"/>
            <w:tabs>
              <w:tab w:val="left" w:pos="720"/>
              <w:tab w:val="right" w:leader="dot" w:pos="9016"/>
            </w:tabs>
            <w:rPr>
              <w:rFonts w:eastAsiaTheme="minorEastAsia"/>
              <w:noProof/>
              <w:kern w:val="0"/>
              <w:sz w:val="22"/>
              <w:szCs w:val="22"/>
              <w:lang w:val="en-US"/>
              <w14:ligatures w14:val="none"/>
            </w:rPr>
          </w:pPr>
          <w:hyperlink w:anchor="_Toc243574824" w:history="1">
            <w:r w:rsidRPr="001B06E9">
              <w:rPr>
                <w:rStyle w:val="Hyperlink"/>
                <w:rFonts w:ascii="Times New Roman" w:eastAsia="Times New Roman" w:hAnsi="Times New Roman" w:cs="Times New Roman"/>
                <w:b/>
                <w:bCs/>
                <w:noProof/>
                <w:lang w:val="en-US"/>
              </w:rPr>
              <w:t>4.2.1</w:t>
            </w:r>
            <w:r>
              <w:rPr>
                <w:rFonts w:eastAsiaTheme="minorEastAsia"/>
                <w:noProof/>
                <w:kern w:val="0"/>
                <w:sz w:val="22"/>
                <w:szCs w:val="22"/>
                <w:lang w:val="en-US"/>
                <w14:ligatures w14:val="none"/>
              </w:rPr>
              <w:tab/>
            </w:r>
            <w:r w:rsidRPr="001B06E9">
              <w:rPr>
                <w:rStyle w:val="Hyperlink"/>
                <w:rFonts w:ascii="Times New Roman" w:eastAsia="Times New Roman" w:hAnsi="Times New Roman" w:cs="Times New Roman"/>
                <w:b/>
                <w:bCs/>
                <w:noProof/>
                <w:lang w:val="en-US"/>
              </w:rPr>
              <w:t>Southern P</w:t>
            </w:r>
            <w:r w:rsidRPr="001B06E9">
              <w:rPr>
                <w:rStyle w:val="Hyperlink"/>
                <w:rFonts w:ascii="Times New Roman" w:eastAsia="Times New Roman" w:hAnsi="Times New Roman" w:cs="Times New Roman"/>
                <w:b/>
                <w:noProof/>
                <w:lang w:val="en-US"/>
              </w:rPr>
              <w:t>rovince</w:t>
            </w:r>
            <w:r>
              <w:rPr>
                <w:noProof/>
                <w:webHidden/>
              </w:rPr>
              <w:tab/>
            </w:r>
            <w:r>
              <w:rPr>
                <w:noProof/>
                <w:webHidden/>
              </w:rPr>
              <w:fldChar w:fldCharType="begin"/>
            </w:r>
            <w:r>
              <w:rPr>
                <w:noProof/>
                <w:webHidden/>
              </w:rPr>
              <w:instrText xml:space="preserve"> PAGEREF _Toc243574824 \h </w:instrText>
            </w:r>
            <w:r>
              <w:rPr>
                <w:noProof/>
                <w:webHidden/>
              </w:rPr>
            </w:r>
            <w:r>
              <w:rPr>
                <w:noProof/>
                <w:webHidden/>
              </w:rPr>
              <w:fldChar w:fldCharType="separate"/>
            </w:r>
            <w:r>
              <w:rPr>
                <w:noProof/>
                <w:webHidden/>
              </w:rPr>
              <w:t>30</w:t>
            </w:r>
            <w:r>
              <w:rPr>
                <w:noProof/>
                <w:webHidden/>
              </w:rPr>
              <w:fldChar w:fldCharType="end"/>
            </w:r>
          </w:hyperlink>
        </w:p>
        <w:p w14:paraId="01273A06" w14:textId="07546AF9" w:rsidR="007E5499" w:rsidRDefault="007E5499">
          <w:pPr>
            <w:pStyle w:val="TOC1"/>
            <w:tabs>
              <w:tab w:val="left" w:pos="720"/>
              <w:tab w:val="right" w:leader="dot" w:pos="9016"/>
            </w:tabs>
            <w:rPr>
              <w:rFonts w:eastAsiaTheme="minorEastAsia"/>
              <w:noProof/>
              <w:kern w:val="0"/>
              <w:sz w:val="22"/>
              <w:szCs w:val="22"/>
              <w:lang w:val="en-US"/>
              <w14:ligatures w14:val="none"/>
            </w:rPr>
          </w:pPr>
          <w:hyperlink w:anchor="_Toc243574825" w:history="1">
            <w:r w:rsidRPr="001B06E9">
              <w:rPr>
                <w:rStyle w:val="Hyperlink"/>
                <w:rFonts w:ascii="Times New Roman" w:eastAsia="Times New Roman" w:hAnsi="Times New Roman" w:cs="Times New Roman"/>
                <w:b/>
                <w:bCs/>
                <w:noProof/>
                <w:lang w:val="en-US"/>
              </w:rPr>
              <w:t>4.2.2</w:t>
            </w:r>
            <w:r>
              <w:rPr>
                <w:rFonts w:eastAsiaTheme="minorEastAsia"/>
                <w:noProof/>
                <w:kern w:val="0"/>
                <w:sz w:val="22"/>
                <w:szCs w:val="22"/>
                <w:lang w:val="en-US"/>
                <w14:ligatures w14:val="none"/>
              </w:rPr>
              <w:tab/>
            </w:r>
            <w:r w:rsidRPr="001B06E9">
              <w:rPr>
                <w:rStyle w:val="Hyperlink"/>
                <w:rFonts w:ascii="Times New Roman" w:eastAsia="Times New Roman" w:hAnsi="Times New Roman" w:cs="Times New Roman"/>
                <w:b/>
                <w:bCs/>
                <w:noProof/>
                <w:lang w:val="en-US"/>
              </w:rPr>
              <w:t>Western P</w:t>
            </w:r>
            <w:r w:rsidRPr="001B06E9">
              <w:rPr>
                <w:rStyle w:val="Hyperlink"/>
                <w:rFonts w:ascii="Times New Roman" w:eastAsia="Times New Roman" w:hAnsi="Times New Roman" w:cs="Times New Roman"/>
                <w:b/>
                <w:noProof/>
                <w:lang w:val="en-US"/>
              </w:rPr>
              <w:t>rovince</w:t>
            </w:r>
            <w:r>
              <w:rPr>
                <w:noProof/>
                <w:webHidden/>
              </w:rPr>
              <w:tab/>
            </w:r>
            <w:r>
              <w:rPr>
                <w:noProof/>
                <w:webHidden/>
              </w:rPr>
              <w:fldChar w:fldCharType="begin"/>
            </w:r>
            <w:r>
              <w:rPr>
                <w:noProof/>
                <w:webHidden/>
              </w:rPr>
              <w:instrText xml:space="preserve"> PAGEREF _Toc243574825 \h </w:instrText>
            </w:r>
            <w:r>
              <w:rPr>
                <w:noProof/>
                <w:webHidden/>
              </w:rPr>
            </w:r>
            <w:r>
              <w:rPr>
                <w:noProof/>
                <w:webHidden/>
              </w:rPr>
              <w:fldChar w:fldCharType="separate"/>
            </w:r>
            <w:r>
              <w:rPr>
                <w:noProof/>
                <w:webHidden/>
              </w:rPr>
              <w:t>31</w:t>
            </w:r>
            <w:r>
              <w:rPr>
                <w:noProof/>
                <w:webHidden/>
              </w:rPr>
              <w:fldChar w:fldCharType="end"/>
            </w:r>
          </w:hyperlink>
        </w:p>
        <w:p w14:paraId="58E99FE4" w14:textId="469366DE" w:rsidR="007E5499" w:rsidRDefault="007E5499">
          <w:pPr>
            <w:pStyle w:val="TOC1"/>
            <w:tabs>
              <w:tab w:val="left" w:pos="720"/>
              <w:tab w:val="right" w:leader="dot" w:pos="9016"/>
            </w:tabs>
            <w:rPr>
              <w:rFonts w:eastAsiaTheme="minorEastAsia"/>
              <w:noProof/>
              <w:kern w:val="0"/>
              <w:sz w:val="22"/>
              <w:szCs w:val="22"/>
              <w:lang w:val="en-US"/>
              <w14:ligatures w14:val="none"/>
            </w:rPr>
          </w:pPr>
          <w:hyperlink w:anchor="_Toc243574826" w:history="1">
            <w:r w:rsidRPr="001B06E9">
              <w:rPr>
                <w:rStyle w:val="Hyperlink"/>
                <w:rFonts w:ascii="Times New Roman" w:eastAsia="Times New Roman" w:hAnsi="Times New Roman" w:cs="Times New Roman"/>
                <w:b/>
                <w:bCs/>
                <w:noProof/>
                <w:lang w:val="en-US"/>
              </w:rPr>
              <w:t>4.2.3</w:t>
            </w:r>
            <w:r>
              <w:rPr>
                <w:rFonts w:eastAsiaTheme="minorEastAsia"/>
                <w:noProof/>
                <w:kern w:val="0"/>
                <w:sz w:val="22"/>
                <w:szCs w:val="22"/>
                <w:lang w:val="en-US"/>
                <w14:ligatures w14:val="none"/>
              </w:rPr>
              <w:tab/>
            </w:r>
            <w:r w:rsidRPr="001B06E9">
              <w:rPr>
                <w:rStyle w:val="Hyperlink"/>
                <w:rFonts w:ascii="Times New Roman" w:eastAsia="Times New Roman" w:hAnsi="Times New Roman" w:cs="Times New Roman"/>
                <w:b/>
                <w:bCs/>
                <w:noProof/>
                <w:lang w:val="en-US"/>
              </w:rPr>
              <w:t>North-Western P</w:t>
            </w:r>
            <w:r w:rsidRPr="001B06E9">
              <w:rPr>
                <w:rStyle w:val="Hyperlink"/>
                <w:rFonts w:ascii="Times New Roman" w:eastAsia="Times New Roman" w:hAnsi="Times New Roman" w:cs="Times New Roman"/>
                <w:b/>
                <w:noProof/>
                <w:lang w:val="en-US"/>
              </w:rPr>
              <w:t>rovince</w:t>
            </w:r>
            <w:r>
              <w:rPr>
                <w:noProof/>
                <w:webHidden/>
              </w:rPr>
              <w:tab/>
            </w:r>
            <w:r>
              <w:rPr>
                <w:noProof/>
                <w:webHidden/>
              </w:rPr>
              <w:fldChar w:fldCharType="begin"/>
            </w:r>
            <w:r>
              <w:rPr>
                <w:noProof/>
                <w:webHidden/>
              </w:rPr>
              <w:instrText xml:space="preserve"> PAGEREF _Toc243574826 \h </w:instrText>
            </w:r>
            <w:r>
              <w:rPr>
                <w:noProof/>
                <w:webHidden/>
              </w:rPr>
            </w:r>
            <w:r>
              <w:rPr>
                <w:noProof/>
                <w:webHidden/>
              </w:rPr>
              <w:fldChar w:fldCharType="separate"/>
            </w:r>
            <w:r>
              <w:rPr>
                <w:noProof/>
                <w:webHidden/>
              </w:rPr>
              <w:t>32</w:t>
            </w:r>
            <w:r>
              <w:rPr>
                <w:noProof/>
                <w:webHidden/>
              </w:rPr>
              <w:fldChar w:fldCharType="end"/>
            </w:r>
          </w:hyperlink>
        </w:p>
        <w:p w14:paraId="15A7D203" w14:textId="22529BA0" w:rsidR="007E5499" w:rsidRDefault="007E5499">
          <w:pPr>
            <w:pStyle w:val="TOC1"/>
            <w:tabs>
              <w:tab w:val="left" w:pos="720"/>
              <w:tab w:val="right" w:leader="dot" w:pos="9016"/>
            </w:tabs>
            <w:rPr>
              <w:rFonts w:eastAsiaTheme="minorEastAsia"/>
              <w:noProof/>
              <w:kern w:val="0"/>
              <w:sz w:val="22"/>
              <w:szCs w:val="22"/>
              <w:lang w:val="en-US"/>
              <w14:ligatures w14:val="none"/>
            </w:rPr>
          </w:pPr>
          <w:hyperlink w:anchor="_Toc243574827" w:history="1">
            <w:r w:rsidRPr="001B06E9">
              <w:rPr>
                <w:rStyle w:val="Hyperlink"/>
                <w:rFonts w:ascii="Times New Roman" w:eastAsia="Times New Roman" w:hAnsi="Times New Roman" w:cs="Times New Roman"/>
                <w:b/>
                <w:bCs/>
                <w:noProof/>
                <w:lang w:val="en-US"/>
              </w:rPr>
              <w:t>4.2.4</w:t>
            </w:r>
            <w:r>
              <w:rPr>
                <w:rFonts w:eastAsiaTheme="minorEastAsia"/>
                <w:noProof/>
                <w:kern w:val="0"/>
                <w:sz w:val="22"/>
                <w:szCs w:val="22"/>
                <w:lang w:val="en-US"/>
                <w14:ligatures w14:val="none"/>
              </w:rPr>
              <w:tab/>
            </w:r>
            <w:r w:rsidRPr="001B06E9">
              <w:rPr>
                <w:rStyle w:val="Hyperlink"/>
                <w:rFonts w:ascii="Times New Roman" w:eastAsia="Times New Roman" w:hAnsi="Times New Roman" w:cs="Times New Roman"/>
                <w:b/>
                <w:bCs/>
                <w:noProof/>
                <w:lang w:val="en-US"/>
              </w:rPr>
              <w:t>Copperbelt province</w:t>
            </w:r>
            <w:r>
              <w:rPr>
                <w:noProof/>
                <w:webHidden/>
              </w:rPr>
              <w:tab/>
            </w:r>
            <w:r>
              <w:rPr>
                <w:noProof/>
                <w:webHidden/>
              </w:rPr>
              <w:fldChar w:fldCharType="begin"/>
            </w:r>
            <w:r>
              <w:rPr>
                <w:noProof/>
                <w:webHidden/>
              </w:rPr>
              <w:instrText xml:space="preserve"> PAGEREF _Toc243574827 \h </w:instrText>
            </w:r>
            <w:r>
              <w:rPr>
                <w:noProof/>
                <w:webHidden/>
              </w:rPr>
            </w:r>
            <w:r>
              <w:rPr>
                <w:noProof/>
                <w:webHidden/>
              </w:rPr>
              <w:fldChar w:fldCharType="separate"/>
            </w:r>
            <w:r>
              <w:rPr>
                <w:noProof/>
                <w:webHidden/>
              </w:rPr>
              <w:t>33</w:t>
            </w:r>
            <w:r>
              <w:rPr>
                <w:noProof/>
                <w:webHidden/>
              </w:rPr>
              <w:fldChar w:fldCharType="end"/>
            </w:r>
          </w:hyperlink>
        </w:p>
        <w:p w14:paraId="62307669" w14:textId="6904B7BD" w:rsidR="007E5499" w:rsidRDefault="007E5499">
          <w:pPr>
            <w:pStyle w:val="TOC1"/>
            <w:tabs>
              <w:tab w:val="left" w:pos="720"/>
              <w:tab w:val="right" w:leader="dot" w:pos="9016"/>
            </w:tabs>
            <w:rPr>
              <w:rFonts w:eastAsiaTheme="minorEastAsia"/>
              <w:noProof/>
              <w:kern w:val="0"/>
              <w:sz w:val="22"/>
              <w:szCs w:val="22"/>
              <w:lang w:val="en-US"/>
              <w14:ligatures w14:val="none"/>
            </w:rPr>
          </w:pPr>
          <w:hyperlink w:anchor="_Toc243574828" w:history="1">
            <w:r w:rsidRPr="001B06E9">
              <w:rPr>
                <w:rStyle w:val="Hyperlink"/>
                <w:rFonts w:ascii="Times New Roman" w:eastAsia="Times New Roman" w:hAnsi="Times New Roman" w:cs="Times New Roman"/>
                <w:b/>
                <w:bCs/>
                <w:noProof/>
                <w:lang w:val="en-US"/>
              </w:rPr>
              <w:t>4.2.5</w:t>
            </w:r>
            <w:r>
              <w:rPr>
                <w:rFonts w:eastAsiaTheme="minorEastAsia"/>
                <w:noProof/>
                <w:kern w:val="0"/>
                <w:sz w:val="22"/>
                <w:szCs w:val="22"/>
                <w:lang w:val="en-US"/>
                <w14:ligatures w14:val="none"/>
              </w:rPr>
              <w:tab/>
            </w:r>
            <w:r w:rsidRPr="001B06E9">
              <w:rPr>
                <w:rStyle w:val="Hyperlink"/>
                <w:rFonts w:ascii="Times New Roman" w:eastAsia="Times New Roman" w:hAnsi="Times New Roman" w:cs="Times New Roman"/>
                <w:b/>
                <w:bCs/>
                <w:noProof/>
                <w:lang w:val="en-US"/>
              </w:rPr>
              <w:t>Luapula province</w:t>
            </w:r>
            <w:r>
              <w:rPr>
                <w:noProof/>
                <w:webHidden/>
              </w:rPr>
              <w:tab/>
            </w:r>
            <w:r>
              <w:rPr>
                <w:noProof/>
                <w:webHidden/>
              </w:rPr>
              <w:fldChar w:fldCharType="begin"/>
            </w:r>
            <w:r>
              <w:rPr>
                <w:noProof/>
                <w:webHidden/>
              </w:rPr>
              <w:instrText xml:space="preserve"> PAGEREF _Toc243574828 \h </w:instrText>
            </w:r>
            <w:r>
              <w:rPr>
                <w:noProof/>
                <w:webHidden/>
              </w:rPr>
            </w:r>
            <w:r>
              <w:rPr>
                <w:noProof/>
                <w:webHidden/>
              </w:rPr>
              <w:fldChar w:fldCharType="separate"/>
            </w:r>
            <w:r>
              <w:rPr>
                <w:noProof/>
                <w:webHidden/>
              </w:rPr>
              <w:t>34</w:t>
            </w:r>
            <w:r>
              <w:rPr>
                <w:noProof/>
                <w:webHidden/>
              </w:rPr>
              <w:fldChar w:fldCharType="end"/>
            </w:r>
          </w:hyperlink>
        </w:p>
        <w:p w14:paraId="783B7242" w14:textId="33E822B2" w:rsidR="007E5499" w:rsidRDefault="007E5499">
          <w:pPr>
            <w:pStyle w:val="TOC1"/>
            <w:tabs>
              <w:tab w:val="left" w:pos="720"/>
              <w:tab w:val="right" w:leader="dot" w:pos="9016"/>
            </w:tabs>
            <w:rPr>
              <w:rFonts w:eastAsiaTheme="minorEastAsia"/>
              <w:noProof/>
              <w:kern w:val="0"/>
              <w:sz w:val="22"/>
              <w:szCs w:val="22"/>
              <w:lang w:val="en-US"/>
              <w14:ligatures w14:val="none"/>
            </w:rPr>
          </w:pPr>
          <w:hyperlink w:anchor="_Toc243574829" w:history="1">
            <w:r w:rsidRPr="001B06E9">
              <w:rPr>
                <w:rStyle w:val="Hyperlink"/>
                <w:rFonts w:ascii="Times New Roman" w:eastAsia="Times New Roman" w:hAnsi="Times New Roman" w:cs="Times New Roman"/>
                <w:b/>
                <w:bCs/>
                <w:noProof/>
                <w:lang w:val="en-US"/>
              </w:rPr>
              <w:t>4.2.6</w:t>
            </w:r>
            <w:r>
              <w:rPr>
                <w:rFonts w:eastAsiaTheme="minorEastAsia"/>
                <w:noProof/>
                <w:kern w:val="0"/>
                <w:sz w:val="22"/>
                <w:szCs w:val="22"/>
                <w:lang w:val="en-US"/>
                <w14:ligatures w14:val="none"/>
              </w:rPr>
              <w:tab/>
            </w:r>
            <w:r w:rsidRPr="001B06E9">
              <w:rPr>
                <w:rStyle w:val="Hyperlink"/>
                <w:rFonts w:ascii="Times New Roman" w:eastAsia="Times New Roman" w:hAnsi="Times New Roman" w:cs="Times New Roman"/>
                <w:b/>
                <w:bCs/>
                <w:noProof/>
                <w:lang w:val="en-US"/>
              </w:rPr>
              <w:t>Northern province</w:t>
            </w:r>
            <w:r>
              <w:rPr>
                <w:noProof/>
                <w:webHidden/>
              </w:rPr>
              <w:tab/>
            </w:r>
            <w:r>
              <w:rPr>
                <w:noProof/>
                <w:webHidden/>
              </w:rPr>
              <w:fldChar w:fldCharType="begin"/>
            </w:r>
            <w:r>
              <w:rPr>
                <w:noProof/>
                <w:webHidden/>
              </w:rPr>
              <w:instrText xml:space="preserve"> PAGEREF _Toc243574829 \h </w:instrText>
            </w:r>
            <w:r>
              <w:rPr>
                <w:noProof/>
                <w:webHidden/>
              </w:rPr>
            </w:r>
            <w:r>
              <w:rPr>
                <w:noProof/>
                <w:webHidden/>
              </w:rPr>
              <w:fldChar w:fldCharType="separate"/>
            </w:r>
            <w:r>
              <w:rPr>
                <w:noProof/>
                <w:webHidden/>
              </w:rPr>
              <w:t>35</w:t>
            </w:r>
            <w:r>
              <w:rPr>
                <w:noProof/>
                <w:webHidden/>
              </w:rPr>
              <w:fldChar w:fldCharType="end"/>
            </w:r>
          </w:hyperlink>
        </w:p>
        <w:p w14:paraId="1B9B3F32" w14:textId="0FFDF820" w:rsidR="007E5499" w:rsidRDefault="007E5499">
          <w:pPr>
            <w:pStyle w:val="TOC1"/>
            <w:tabs>
              <w:tab w:val="left" w:pos="720"/>
              <w:tab w:val="right" w:leader="dot" w:pos="9016"/>
            </w:tabs>
            <w:rPr>
              <w:rFonts w:eastAsiaTheme="minorEastAsia"/>
              <w:noProof/>
              <w:kern w:val="0"/>
              <w:sz w:val="22"/>
              <w:szCs w:val="22"/>
              <w:lang w:val="en-US"/>
              <w14:ligatures w14:val="none"/>
            </w:rPr>
          </w:pPr>
          <w:hyperlink w:anchor="_Toc243574830" w:history="1">
            <w:r w:rsidRPr="001B06E9">
              <w:rPr>
                <w:rStyle w:val="Hyperlink"/>
                <w:rFonts w:ascii="Times New Roman" w:eastAsia="Times New Roman" w:hAnsi="Times New Roman" w:cs="Times New Roman"/>
                <w:b/>
                <w:bCs/>
                <w:noProof/>
                <w:lang w:val="en-US"/>
              </w:rPr>
              <w:t>4.2.7</w:t>
            </w:r>
            <w:r>
              <w:rPr>
                <w:rFonts w:eastAsiaTheme="minorEastAsia"/>
                <w:noProof/>
                <w:kern w:val="0"/>
                <w:sz w:val="22"/>
                <w:szCs w:val="22"/>
                <w:lang w:val="en-US"/>
                <w14:ligatures w14:val="none"/>
              </w:rPr>
              <w:tab/>
            </w:r>
            <w:r w:rsidRPr="001B06E9">
              <w:rPr>
                <w:rStyle w:val="Hyperlink"/>
                <w:rFonts w:ascii="Times New Roman" w:eastAsia="Times New Roman" w:hAnsi="Times New Roman" w:cs="Times New Roman"/>
                <w:b/>
                <w:bCs/>
                <w:noProof/>
                <w:lang w:val="en-US"/>
              </w:rPr>
              <w:t>Eastern province</w:t>
            </w:r>
            <w:r>
              <w:rPr>
                <w:noProof/>
                <w:webHidden/>
              </w:rPr>
              <w:tab/>
            </w:r>
            <w:r>
              <w:rPr>
                <w:noProof/>
                <w:webHidden/>
              </w:rPr>
              <w:fldChar w:fldCharType="begin"/>
            </w:r>
            <w:r>
              <w:rPr>
                <w:noProof/>
                <w:webHidden/>
              </w:rPr>
              <w:instrText xml:space="preserve"> PAGEREF _Toc243574830 \h </w:instrText>
            </w:r>
            <w:r>
              <w:rPr>
                <w:noProof/>
                <w:webHidden/>
              </w:rPr>
            </w:r>
            <w:r>
              <w:rPr>
                <w:noProof/>
                <w:webHidden/>
              </w:rPr>
              <w:fldChar w:fldCharType="separate"/>
            </w:r>
            <w:r>
              <w:rPr>
                <w:noProof/>
                <w:webHidden/>
              </w:rPr>
              <w:t>36</w:t>
            </w:r>
            <w:r>
              <w:rPr>
                <w:noProof/>
                <w:webHidden/>
              </w:rPr>
              <w:fldChar w:fldCharType="end"/>
            </w:r>
          </w:hyperlink>
        </w:p>
        <w:p w14:paraId="2DD42653" w14:textId="48978E9A" w:rsidR="007E5499" w:rsidRDefault="007E5499">
          <w:pPr>
            <w:pStyle w:val="TOC1"/>
            <w:tabs>
              <w:tab w:val="left" w:pos="720"/>
              <w:tab w:val="right" w:leader="dot" w:pos="9016"/>
            </w:tabs>
            <w:rPr>
              <w:rFonts w:eastAsiaTheme="minorEastAsia"/>
              <w:noProof/>
              <w:kern w:val="0"/>
              <w:sz w:val="22"/>
              <w:szCs w:val="22"/>
              <w:lang w:val="en-US"/>
              <w14:ligatures w14:val="none"/>
            </w:rPr>
          </w:pPr>
          <w:hyperlink w:anchor="_Toc243574831" w:history="1">
            <w:r w:rsidRPr="001B06E9">
              <w:rPr>
                <w:rStyle w:val="Hyperlink"/>
                <w:rFonts w:ascii="Times New Roman" w:eastAsia="Times New Roman" w:hAnsi="Times New Roman" w:cs="Times New Roman"/>
                <w:b/>
                <w:bCs/>
                <w:noProof/>
                <w:lang w:val="en-US"/>
              </w:rPr>
              <w:t>4.2.8</w:t>
            </w:r>
            <w:r>
              <w:rPr>
                <w:rFonts w:eastAsiaTheme="minorEastAsia"/>
                <w:noProof/>
                <w:kern w:val="0"/>
                <w:sz w:val="22"/>
                <w:szCs w:val="22"/>
                <w:lang w:val="en-US"/>
                <w14:ligatures w14:val="none"/>
              </w:rPr>
              <w:tab/>
            </w:r>
            <w:r w:rsidRPr="001B06E9">
              <w:rPr>
                <w:rStyle w:val="Hyperlink"/>
                <w:rFonts w:ascii="Times New Roman" w:eastAsia="Times New Roman" w:hAnsi="Times New Roman" w:cs="Times New Roman"/>
                <w:b/>
                <w:bCs/>
                <w:noProof/>
                <w:lang w:val="en-US"/>
              </w:rPr>
              <w:t>Muchinga province</w:t>
            </w:r>
            <w:r>
              <w:rPr>
                <w:noProof/>
                <w:webHidden/>
              </w:rPr>
              <w:tab/>
            </w:r>
            <w:r>
              <w:rPr>
                <w:noProof/>
                <w:webHidden/>
              </w:rPr>
              <w:fldChar w:fldCharType="begin"/>
            </w:r>
            <w:r>
              <w:rPr>
                <w:noProof/>
                <w:webHidden/>
              </w:rPr>
              <w:instrText xml:space="preserve"> PAGEREF _Toc243574831 \h </w:instrText>
            </w:r>
            <w:r>
              <w:rPr>
                <w:noProof/>
                <w:webHidden/>
              </w:rPr>
            </w:r>
            <w:r>
              <w:rPr>
                <w:noProof/>
                <w:webHidden/>
              </w:rPr>
              <w:fldChar w:fldCharType="separate"/>
            </w:r>
            <w:r>
              <w:rPr>
                <w:noProof/>
                <w:webHidden/>
              </w:rPr>
              <w:t>37</w:t>
            </w:r>
            <w:r>
              <w:rPr>
                <w:noProof/>
                <w:webHidden/>
              </w:rPr>
              <w:fldChar w:fldCharType="end"/>
            </w:r>
          </w:hyperlink>
        </w:p>
        <w:p w14:paraId="3ECF0ABB" w14:textId="7B975C17" w:rsidR="007E5499" w:rsidRDefault="007E5499">
          <w:pPr>
            <w:pStyle w:val="TOC1"/>
            <w:tabs>
              <w:tab w:val="left" w:pos="720"/>
              <w:tab w:val="right" w:leader="dot" w:pos="9016"/>
            </w:tabs>
            <w:rPr>
              <w:rFonts w:eastAsiaTheme="minorEastAsia"/>
              <w:noProof/>
              <w:kern w:val="0"/>
              <w:sz w:val="22"/>
              <w:szCs w:val="22"/>
              <w:lang w:val="en-US"/>
              <w14:ligatures w14:val="none"/>
            </w:rPr>
          </w:pPr>
          <w:hyperlink w:anchor="_Toc243574832" w:history="1">
            <w:r w:rsidRPr="001B06E9">
              <w:rPr>
                <w:rStyle w:val="Hyperlink"/>
                <w:rFonts w:ascii="Times New Roman" w:eastAsia="Times New Roman" w:hAnsi="Times New Roman" w:cs="Times New Roman"/>
                <w:b/>
                <w:bCs/>
                <w:noProof/>
                <w:lang w:val="en-US"/>
              </w:rPr>
              <w:t>4.2.9</w:t>
            </w:r>
            <w:r>
              <w:rPr>
                <w:rFonts w:eastAsiaTheme="minorEastAsia"/>
                <w:noProof/>
                <w:kern w:val="0"/>
                <w:sz w:val="22"/>
                <w:szCs w:val="22"/>
                <w:lang w:val="en-US"/>
                <w14:ligatures w14:val="none"/>
              </w:rPr>
              <w:tab/>
            </w:r>
            <w:r w:rsidRPr="001B06E9">
              <w:rPr>
                <w:rStyle w:val="Hyperlink"/>
                <w:rFonts w:ascii="Times New Roman" w:eastAsia="Times New Roman" w:hAnsi="Times New Roman" w:cs="Times New Roman"/>
                <w:b/>
                <w:bCs/>
                <w:noProof/>
                <w:lang w:val="en-US"/>
              </w:rPr>
              <w:t>Central province</w:t>
            </w:r>
            <w:r>
              <w:rPr>
                <w:noProof/>
                <w:webHidden/>
              </w:rPr>
              <w:tab/>
            </w:r>
            <w:r>
              <w:rPr>
                <w:noProof/>
                <w:webHidden/>
              </w:rPr>
              <w:fldChar w:fldCharType="begin"/>
            </w:r>
            <w:r>
              <w:rPr>
                <w:noProof/>
                <w:webHidden/>
              </w:rPr>
              <w:instrText xml:space="preserve"> PAGEREF _Toc243574832 \h </w:instrText>
            </w:r>
            <w:r>
              <w:rPr>
                <w:noProof/>
                <w:webHidden/>
              </w:rPr>
            </w:r>
            <w:r>
              <w:rPr>
                <w:noProof/>
                <w:webHidden/>
              </w:rPr>
              <w:fldChar w:fldCharType="separate"/>
            </w:r>
            <w:r>
              <w:rPr>
                <w:noProof/>
                <w:webHidden/>
              </w:rPr>
              <w:t>38</w:t>
            </w:r>
            <w:r>
              <w:rPr>
                <w:noProof/>
                <w:webHidden/>
              </w:rPr>
              <w:fldChar w:fldCharType="end"/>
            </w:r>
          </w:hyperlink>
        </w:p>
        <w:p w14:paraId="27DB73D6" w14:textId="6329E255" w:rsidR="007E5499" w:rsidRDefault="007E5499">
          <w:pPr>
            <w:pStyle w:val="TOC1"/>
            <w:tabs>
              <w:tab w:val="left" w:pos="720"/>
              <w:tab w:val="right" w:leader="dot" w:pos="9016"/>
            </w:tabs>
            <w:rPr>
              <w:rFonts w:eastAsiaTheme="minorEastAsia"/>
              <w:noProof/>
              <w:kern w:val="0"/>
              <w:sz w:val="22"/>
              <w:szCs w:val="22"/>
              <w:lang w:val="en-US"/>
              <w14:ligatures w14:val="none"/>
            </w:rPr>
          </w:pPr>
          <w:hyperlink w:anchor="_Toc243574833" w:history="1">
            <w:r w:rsidRPr="001B06E9">
              <w:rPr>
                <w:rStyle w:val="Hyperlink"/>
                <w:rFonts w:ascii="Times New Roman" w:eastAsia="Times New Roman" w:hAnsi="Times New Roman" w:cs="Times New Roman"/>
                <w:b/>
                <w:bCs/>
                <w:noProof/>
                <w:lang w:val="en-US"/>
              </w:rPr>
              <w:t>4.3</w:t>
            </w:r>
            <w:r>
              <w:rPr>
                <w:rFonts w:eastAsiaTheme="minorEastAsia"/>
                <w:noProof/>
                <w:kern w:val="0"/>
                <w:sz w:val="22"/>
                <w:szCs w:val="22"/>
                <w:lang w:val="en-US"/>
                <w14:ligatures w14:val="none"/>
              </w:rPr>
              <w:tab/>
            </w:r>
            <w:r w:rsidRPr="001B06E9">
              <w:rPr>
                <w:rStyle w:val="Hyperlink"/>
                <w:rFonts w:ascii="Times New Roman" w:eastAsia="Times New Roman" w:hAnsi="Times New Roman" w:cs="Times New Roman"/>
                <w:b/>
                <w:bCs/>
                <w:noProof/>
                <w:lang w:val="en-US"/>
              </w:rPr>
              <w:t>Social Baselines</w:t>
            </w:r>
            <w:r>
              <w:rPr>
                <w:noProof/>
                <w:webHidden/>
              </w:rPr>
              <w:tab/>
            </w:r>
            <w:r>
              <w:rPr>
                <w:noProof/>
                <w:webHidden/>
              </w:rPr>
              <w:fldChar w:fldCharType="begin"/>
            </w:r>
            <w:r>
              <w:rPr>
                <w:noProof/>
                <w:webHidden/>
              </w:rPr>
              <w:instrText xml:space="preserve"> PAGEREF _Toc243574833 \h </w:instrText>
            </w:r>
            <w:r>
              <w:rPr>
                <w:noProof/>
                <w:webHidden/>
              </w:rPr>
            </w:r>
            <w:r>
              <w:rPr>
                <w:noProof/>
                <w:webHidden/>
              </w:rPr>
              <w:fldChar w:fldCharType="separate"/>
            </w:r>
            <w:r>
              <w:rPr>
                <w:noProof/>
                <w:webHidden/>
              </w:rPr>
              <w:t>38</w:t>
            </w:r>
            <w:r>
              <w:rPr>
                <w:noProof/>
                <w:webHidden/>
              </w:rPr>
              <w:fldChar w:fldCharType="end"/>
            </w:r>
          </w:hyperlink>
        </w:p>
        <w:p w14:paraId="28F7B2A8" w14:textId="59008093" w:rsidR="007E5499" w:rsidRDefault="007E5499">
          <w:pPr>
            <w:pStyle w:val="TOC1"/>
            <w:tabs>
              <w:tab w:val="left" w:pos="720"/>
              <w:tab w:val="right" w:leader="dot" w:pos="9016"/>
            </w:tabs>
            <w:rPr>
              <w:rFonts w:eastAsiaTheme="minorEastAsia"/>
              <w:noProof/>
              <w:kern w:val="0"/>
              <w:sz w:val="22"/>
              <w:szCs w:val="22"/>
              <w:lang w:val="en-US"/>
              <w14:ligatures w14:val="none"/>
            </w:rPr>
          </w:pPr>
          <w:hyperlink w:anchor="_Toc243574834" w:history="1">
            <w:r w:rsidRPr="001B06E9">
              <w:rPr>
                <w:rStyle w:val="Hyperlink"/>
                <w:rFonts w:ascii="Times New Roman" w:eastAsia="Times New Roman" w:hAnsi="Times New Roman" w:cs="Times New Roman"/>
                <w:b/>
                <w:bCs/>
                <w:noProof/>
                <w:lang w:val="en-US"/>
              </w:rPr>
              <w:t>4.3.1</w:t>
            </w:r>
            <w:r>
              <w:rPr>
                <w:rFonts w:eastAsiaTheme="minorEastAsia"/>
                <w:noProof/>
                <w:kern w:val="0"/>
                <w:sz w:val="22"/>
                <w:szCs w:val="22"/>
                <w:lang w:val="en-US"/>
                <w14:ligatures w14:val="none"/>
              </w:rPr>
              <w:tab/>
            </w:r>
            <w:r w:rsidRPr="001B06E9">
              <w:rPr>
                <w:rStyle w:val="Hyperlink"/>
                <w:rFonts w:ascii="Times New Roman" w:eastAsia="Times New Roman" w:hAnsi="Times New Roman" w:cs="Times New Roman"/>
                <w:b/>
                <w:bCs/>
                <w:noProof/>
                <w:lang w:val="en-US"/>
              </w:rPr>
              <w:t>Land tenure and ownership patterns in Zambia</w:t>
            </w:r>
            <w:r>
              <w:rPr>
                <w:noProof/>
                <w:webHidden/>
              </w:rPr>
              <w:tab/>
            </w:r>
            <w:r>
              <w:rPr>
                <w:noProof/>
                <w:webHidden/>
              </w:rPr>
              <w:fldChar w:fldCharType="begin"/>
            </w:r>
            <w:r>
              <w:rPr>
                <w:noProof/>
                <w:webHidden/>
              </w:rPr>
              <w:instrText xml:space="preserve"> PAGEREF _Toc243574834 \h </w:instrText>
            </w:r>
            <w:r>
              <w:rPr>
                <w:noProof/>
                <w:webHidden/>
              </w:rPr>
            </w:r>
            <w:r>
              <w:rPr>
                <w:noProof/>
                <w:webHidden/>
              </w:rPr>
              <w:fldChar w:fldCharType="separate"/>
            </w:r>
            <w:r>
              <w:rPr>
                <w:noProof/>
                <w:webHidden/>
              </w:rPr>
              <w:t>38</w:t>
            </w:r>
            <w:r>
              <w:rPr>
                <w:noProof/>
                <w:webHidden/>
              </w:rPr>
              <w:fldChar w:fldCharType="end"/>
            </w:r>
          </w:hyperlink>
        </w:p>
        <w:p w14:paraId="418DAFAC" w14:textId="7B91310C" w:rsidR="007E5499" w:rsidRDefault="007E5499">
          <w:pPr>
            <w:pStyle w:val="TOC1"/>
            <w:tabs>
              <w:tab w:val="left" w:pos="720"/>
              <w:tab w:val="right" w:leader="dot" w:pos="9016"/>
            </w:tabs>
            <w:rPr>
              <w:rFonts w:eastAsiaTheme="minorEastAsia"/>
              <w:noProof/>
              <w:kern w:val="0"/>
              <w:sz w:val="22"/>
              <w:szCs w:val="22"/>
              <w:lang w:val="en-US"/>
              <w14:ligatures w14:val="none"/>
            </w:rPr>
          </w:pPr>
          <w:hyperlink w:anchor="_Toc243574835" w:history="1">
            <w:r w:rsidRPr="001B06E9">
              <w:rPr>
                <w:rStyle w:val="Hyperlink"/>
                <w:rFonts w:ascii="Times New Roman" w:eastAsia="Times New Roman" w:hAnsi="Times New Roman" w:cs="Times New Roman"/>
                <w:b/>
                <w:bCs/>
                <w:noProof/>
                <w:lang w:val="en-US"/>
              </w:rPr>
              <w:t>4.3.2</w:t>
            </w:r>
            <w:r>
              <w:rPr>
                <w:rFonts w:eastAsiaTheme="minorEastAsia"/>
                <w:noProof/>
                <w:kern w:val="0"/>
                <w:sz w:val="22"/>
                <w:szCs w:val="22"/>
                <w:lang w:val="en-US"/>
                <w14:ligatures w14:val="none"/>
              </w:rPr>
              <w:tab/>
            </w:r>
            <w:r w:rsidRPr="001B06E9">
              <w:rPr>
                <w:rStyle w:val="Hyperlink"/>
                <w:rFonts w:ascii="Times New Roman" w:eastAsia="Times New Roman" w:hAnsi="Times New Roman" w:cs="Times New Roman"/>
                <w:b/>
                <w:bCs/>
                <w:noProof/>
                <w:lang w:val="en-US"/>
              </w:rPr>
              <w:t>Women's access to land, irrigation, finance, and markets</w:t>
            </w:r>
            <w:r>
              <w:rPr>
                <w:noProof/>
                <w:webHidden/>
              </w:rPr>
              <w:tab/>
            </w:r>
            <w:r>
              <w:rPr>
                <w:noProof/>
                <w:webHidden/>
              </w:rPr>
              <w:fldChar w:fldCharType="begin"/>
            </w:r>
            <w:r>
              <w:rPr>
                <w:noProof/>
                <w:webHidden/>
              </w:rPr>
              <w:instrText xml:space="preserve"> PAGEREF _Toc243574835 \h </w:instrText>
            </w:r>
            <w:r>
              <w:rPr>
                <w:noProof/>
                <w:webHidden/>
              </w:rPr>
            </w:r>
            <w:r>
              <w:rPr>
                <w:noProof/>
                <w:webHidden/>
              </w:rPr>
              <w:fldChar w:fldCharType="separate"/>
            </w:r>
            <w:r>
              <w:rPr>
                <w:noProof/>
                <w:webHidden/>
              </w:rPr>
              <w:t>39</w:t>
            </w:r>
            <w:r>
              <w:rPr>
                <w:noProof/>
                <w:webHidden/>
              </w:rPr>
              <w:fldChar w:fldCharType="end"/>
            </w:r>
          </w:hyperlink>
        </w:p>
        <w:p w14:paraId="73992EC0" w14:textId="042EF9AE" w:rsidR="007E5499" w:rsidRDefault="007E5499">
          <w:pPr>
            <w:pStyle w:val="TOC1"/>
            <w:tabs>
              <w:tab w:val="left" w:pos="720"/>
              <w:tab w:val="right" w:leader="dot" w:pos="9016"/>
            </w:tabs>
            <w:rPr>
              <w:rFonts w:eastAsiaTheme="minorEastAsia"/>
              <w:noProof/>
              <w:kern w:val="0"/>
              <w:sz w:val="22"/>
              <w:szCs w:val="22"/>
              <w:lang w:val="en-US"/>
              <w14:ligatures w14:val="none"/>
            </w:rPr>
          </w:pPr>
          <w:hyperlink w:anchor="_Toc243574836" w:history="1">
            <w:r w:rsidRPr="001B06E9">
              <w:rPr>
                <w:rStyle w:val="Hyperlink"/>
                <w:rFonts w:ascii="Times New Roman" w:eastAsia="Times New Roman" w:hAnsi="Times New Roman" w:cs="Times New Roman"/>
                <w:b/>
                <w:bCs/>
                <w:noProof/>
                <w:lang w:val="en-US"/>
              </w:rPr>
              <w:t>4.3.3</w:t>
            </w:r>
            <w:r>
              <w:rPr>
                <w:rFonts w:eastAsiaTheme="minorEastAsia"/>
                <w:noProof/>
                <w:kern w:val="0"/>
                <w:sz w:val="22"/>
                <w:szCs w:val="22"/>
                <w:lang w:val="en-US"/>
                <w14:ligatures w14:val="none"/>
              </w:rPr>
              <w:tab/>
            </w:r>
            <w:r w:rsidRPr="001B06E9">
              <w:rPr>
                <w:rStyle w:val="Hyperlink"/>
                <w:rFonts w:ascii="Times New Roman" w:eastAsia="Times New Roman" w:hAnsi="Times New Roman" w:cs="Times New Roman"/>
                <w:b/>
                <w:bCs/>
                <w:noProof/>
                <w:lang w:val="en-US"/>
              </w:rPr>
              <w:t>Youth participation in agriculture, including vulnerable and disadvantaged groups</w:t>
            </w:r>
            <w:r>
              <w:rPr>
                <w:noProof/>
                <w:webHidden/>
              </w:rPr>
              <w:tab/>
            </w:r>
            <w:r>
              <w:rPr>
                <w:noProof/>
                <w:webHidden/>
              </w:rPr>
              <w:fldChar w:fldCharType="begin"/>
            </w:r>
            <w:r>
              <w:rPr>
                <w:noProof/>
                <w:webHidden/>
              </w:rPr>
              <w:instrText xml:space="preserve"> PAGEREF _Toc243574836 \h </w:instrText>
            </w:r>
            <w:r>
              <w:rPr>
                <w:noProof/>
                <w:webHidden/>
              </w:rPr>
            </w:r>
            <w:r>
              <w:rPr>
                <w:noProof/>
                <w:webHidden/>
              </w:rPr>
              <w:fldChar w:fldCharType="separate"/>
            </w:r>
            <w:r>
              <w:rPr>
                <w:noProof/>
                <w:webHidden/>
              </w:rPr>
              <w:t>40</w:t>
            </w:r>
            <w:r>
              <w:rPr>
                <w:noProof/>
                <w:webHidden/>
              </w:rPr>
              <w:fldChar w:fldCharType="end"/>
            </w:r>
          </w:hyperlink>
        </w:p>
        <w:p w14:paraId="56A370B6" w14:textId="7B946095" w:rsidR="007E5499" w:rsidRDefault="007E5499">
          <w:pPr>
            <w:pStyle w:val="TOC1"/>
            <w:tabs>
              <w:tab w:val="left" w:pos="720"/>
              <w:tab w:val="right" w:leader="dot" w:pos="9016"/>
            </w:tabs>
            <w:rPr>
              <w:rFonts w:eastAsiaTheme="minorEastAsia"/>
              <w:noProof/>
              <w:kern w:val="0"/>
              <w:sz w:val="22"/>
              <w:szCs w:val="22"/>
              <w:lang w:val="en-US"/>
              <w14:ligatures w14:val="none"/>
            </w:rPr>
          </w:pPr>
          <w:hyperlink w:anchor="_Toc243574837" w:history="1">
            <w:r w:rsidRPr="001B06E9">
              <w:rPr>
                <w:rStyle w:val="Hyperlink"/>
                <w:rFonts w:ascii="Times New Roman" w:eastAsia="Times New Roman" w:hAnsi="Times New Roman" w:cs="Times New Roman"/>
                <w:b/>
                <w:bCs/>
                <w:noProof/>
                <w:lang w:val="en-US"/>
              </w:rPr>
              <w:t>4.3.4</w:t>
            </w:r>
            <w:r>
              <w:rPr>
                <w:rFonts w:eastAsiaTheme="minorEastAsia"/>
                <w:noProof/>
                <w:kern w:val="0"/>
                <w:sz w:val="22"/>
                <w:szCs w:val="22"/>
                <w:lang w:val="en-US"/>
                <w14:ligatures w14:val="none"/>
              </w:rPr>
              <w:tab/>
            </w:r>
            <w:r w:rsidRPr="001B06E9">
              <w:rPr>
                <w:rStyle w:val="Hyperlink"/>
                <w:rFonts w:ascii="Times New Roman" w:eastAsia="Times New Roman" w:hAnsi="Times New Roman" w:cs="Times New Roman"/>
                <w:b/>
                <w:bCs/>
                <w:noProof/>
                <w:lang w:val="en-US"/>
              </w:rPr>
              <w:t>Existing irrigation governance structures</w:t>
            </w:r>
            <w:r>
              <w:rPr>
                <w:noProof/>
                <w:webHidden/>
              </w:rPr>
              <w:tab/>
            </w:r>
            <w:r>
              <w:rPr>
                <w:noProof/>
                <w:webHidden/>
              </w:rPr>
              <w:fldChar w:fldCharType="begin"/>
            </w:r>
            <w:r>
              <w:rPr>
                <w:noProof/>
                <w:webHidden/>
              </w:rPr>
              <w:instrText xml:space="preserve"> PAGEREF _Toc243574837 \h </w:instrText>
            </w:r>
            <w:r>
              <w:rPr>
                <w:noProof/>
                <w:webHidden/>
              </w:rPr>
            </w:r>
            <w:r>
              <w:rPr>
                <w:noProof/>
                <w:webHidden/>
              </w:rPr>
              <w:fldChar w:fldCharType="separate"/>
            </w:r>
            <w:r>
              <w:rPr>
                <w:noProof/>
                <w:webHidden/>
              </w:rPr>
              <w:t>40</w:t>
            </w:r>
            <w:r>
              <w:rPr>
                <w:noProof/>
                <w:webHidden/>
              </w:rPr>
              <w:fldChar w:fldCharType="end"/>
            </w:r>
          </w:hyperlink>
        </w:p>
        <w:p w14:paraId="5727E4C9" w14:textId="63CF33FF" w:rsidR="007E5499" w:rsidRDefault="007E5499">
          <w:pPr>
            <w:pStyle w:val="TOC1"/>
            <w:tabs>
              <w:tab w:val="left" w:pos="720"/>
              <w:tab w:val="right" w:leader="dot" w:pos="9016"/>
            </w:tabs>
            <w:rPr>
              <w:rFonts w:eastAsiaTheme="minorEastAsia"/>
              <w:noProof/>
              <w:kern w:val="0"/>
              <w:sz w:val="22"/>
              <w:szCs w:val="22"/>
              <w:lang w:val="en-US"/>
              <w14:ligatures w14:val="none"/>
            </w:rPr>
          </w:pPr>
          <w:hyperlink w:anchor="_Toc243574838" w:history="1">
            <w:r w:rsidRPr="001B06E9">
              <w:rPr>
                <w:rStyle w:val="Hyperlink"/>
                <w:rFonts w:ascii="Times New Roman" w:eastAsia="Times New Roman" w:hAnsi="Times New Roman" w:cs="Times New Roman"/>
                <w:b/>
                <w:bCs/>
                <w:noProof/>
                <w:lang w:val="en-US"/>
              </w:rPr>
              <w:t>4.3.5</w:t>
            </w:r>
            <w:r>
              <w:rPr>
                <w:rFonts w:eastAsiaTheme="minorEastAsia"/>
                <w:noProof/>
                <w:kern w:val="0"/>
                <w:sz w:val="22"/>
                <w:szCs w:val="22"/>
                <w:lang w:val="en-US"/>
                <w14:ligatures w14:val="none"/>
              </w:rPr>
              <w:tab/>
            </w:r>
            <w:r w:rsidRPr="001B06E9">
              <w:rPr>
                <w:rStyle w:val="Hyperlink"/>
                <w:rFonts w:ascii="Times New Roman" w:eastAsia="Times New Roman" w:hAnsi="Times New Roman" w:cs="Times New Roman"/>
                <w:b/>
                <w:bCs/>
                <w:noProof/>
                <w:lang w:val="en-US"/>
              </w:rPr>
              <w:t>Water sharing arrangements and downstream users.</w:t>
            </w:r>
            <w:r>
              <w:rPr>
                <w:noProof/>
                <w:webHidden/>
              </w:rPr>
              <w:tab/>
            </w:r>
            <w:r>
              <w:rPr>
                <w:noProof/>
                <w:webHidden/>
              </w:rPr>
              <w:fldChar w:fldCharType="begin"/>
            </w:r>
            <w:r>
              <w:rPr>
                <w:noProof/>
                <w:webHidden/>
              </w:rPr>
              <w:instrText xml:space="preserve"> PAGEREF _Toc243574838 \h </w:instrText>
            </w:r>
            <w:r>
              <w:rPr>
                <w:noProof/>
                <w:webHidden/>
              </w:rPr>
            </w:r>
            <w:r>
              <w:rPr>
                <w:noProof/>
                <w:webHidden/>
              </w:rPr>
              <w:fldChar w:fldCharType="separate"/>
            </w:r>
            <w:r>
              <w:rPr>
                <w:noProof/>
                <w:webHidden/>
              </w:rPr>
              <w:t>40</w:t>
            </w:r>
            <w:r>
              <w:rPr>
                <w:noProof/>
                <w:webHidden/>
              </w:rPr>
              <w:fldChar w:fldCharType="end"/>
            </w:r>
          </w:hyperlink>
        </w:p>
        <w:p w14:paraId="3080D7B9" w14:textId="58F21CC7" w:rsidR="007E5499" w:rsidRDefault="007E5499">
          <w:pPr>
            <w:pStyle w:val="TOC1"/>
            <w:tabs>
              <w:tab w:val="left" w:pos="480"/>
              <w:tab w:val="right" w:leader="dot" w:pos="9016"/>
            </w:tabs>
            <w:rPr>
              <w:rFonts w:eastAsiaTheme="minorEastAsia"/>
              <w:noProof/>
              <w:kern w:val="0"/>
              <w:sz w:val="22"/>
              <w:szCs w:val="22"/>
              <w:lang w:val="en-US"/>
              <w14:ligatures w14:val="none"/>
            </w:rPr>
          </w:pPr>
          <w:hyperlink w:anchor="_Toc243574839" w:history="1">
            <w:r w:rsidRPr="001B06E9">
              <w:rPr>
                <w:rStyle w:val="Hyperlink"/>
                <w:rFonts w:ascii="Book Antiqua" w:eastAsiaTheme="majorEastAsia" w:hAnsi="Book Antiqua" w:cstheme="majorBidi"/>
                <w:b/>
                <w:bCs/>
                <w:noProof/>
                <w:lang w:val="en-US"/>
              </w:rPr>
              <w:t>5.</w:t>
            </w:r>
            <w:r>
              <w:rPr>
                <w:rFonts w:eastAsiaTheme="minorEastAsia"/>
                <w:noProof/>
                <w:kern w:val="0"/>
                <w:sz w:val="22"/>
                <w:szCs w:val="22"/>
                <w:lang w:val="en-US"/>
                <w14:ligatures w14:val="none"/>
              </w:rPr>
              <w:tab/>
            </w:r>
            <w:r w:rsidRPr="001B06E9">
              <w:rPr>
                <w:rStyle w:val="Hyperlink"/>
                <w:rFonts w:ascii="Times New Roman" w:eastAsia="Times New Roman" w:hAnsi="Times New Roman" w:cs="Times New Roman"/>
                <w:b/>
                <w:bCs/>
                <w:noProof/>
                <w:lang w:val="en-US"/>
              </w:rPr>
              <w:t>Potential Environmental and Social Risk, Impacts and Mitigation Measures</w:t>
            </w:r>
            <w:r>
              <w:rPr>
                <w:noProof/>
                <w:webHidden/>
              </w:rPr>
              <w:tab/>
            </w:r>
            <w:r>
              <w:rPr>
                <w:noProof/>
                <w:webHidden/>
              </w:rPr>
              <w:fldChar w:fldCharType="begin"/>
            </w:r>
            <w:r>
              <w:rPr>
                <w:noProof/>
                <w:webHidden/>
              </w:rPr>
              <w:instrText xml:space="preserve"> PAGEREF _Toc243574839 \h </w:instrText>
            </w:r>
            <w:r>
              <w:rPr>
                <w:noProof/>
                <w:webHidden/>
              </w:rPr>
            </w:r>
            <w:r>
              <w:rPr>
                <w:noProof/>
                <w:webHidden/>
              </w:rPr>
              <w:fldChar w:fldCharType="separate"/>
            </w:r>
            <w:r>
              <w:rPr>
                <w:noProof/>
                <w:webHidden/>
              </w:rPr>
              <w:t>41</w:t>
            </w:r>
            <w:r>
              <w:rPr>
                <w:noProof/>
                <w:webHidden/>
              </w:rPr>
              <w:fldChar w:fldCharType="end"/>
            </w:r>
          </w:hyperlink>
        </w:p>
        <w:p w14:paraId="1C39CBC2" w14:textId="61061EED" w:rsidR="007E5499" w:rsidRDefault="007E5499" w:rsidP="002C3BBF">
          <w:pPr>
            <w:pStyle w:val="TOC1"/>
            <w:tabs>
              <w:tab w:val="left" w:pos="720"/>
              <w:tab w:val="right" w:leader="dot" w:pos="9016"/>
            </w:tabs>
            <w:rPr>
              <w:rFonts w:eastAsiaTheme="minorEastAsia"/>
              <w:noProof/>
              <w:kern w:val="0"/>
              <w:sz w:val="22"/>
              <w:szCs w:val="22"/>
              <w:lang w:val="en-US"/>
              <w14:ligatures w14:val="none"/>
            </w:rPr>
          </w:pPr>
          <w:hyperlink w:anchor="_Toc243574840" w:history="1">
            <w:r w:rsidRPr="001B06E9">
              <w:rPr>
                <w:rStyle w:val="Hyperlink"/>
                <w:rFonts w:ascii="Times New Roman" w:eastAsia="Times New Roman" w:hAnsi="Times New Roman" w:cs="Times New Roman"/>
                <w:b/>
                <w:bCs/>
                <w:noProof/>
                <w:lang w:val="en-US"/>
              </w:rPr>
              <w:t>5.1</w:t>
            </w:r>
            <w:r>
              <w:rPr>
                <w:rFonts w:eastAsiaTheme="minorEastAsia"/>
                <w:noProof/>
                <w:kern w:val="0"/>
                <w:sz w:val="22"/>
                <w:szCs w:val="22"/>
                <w:lang w:val="en-US"/>
                <w14:ligatures w14:val="none"/>
              </w:rPr>
              <w:tab/>
            </w:r>
            <w:r w:rsidRPr="001B06E9">
              <w:rPr>
                <w:rStyle w:val="Hyperlink"/>
                <w:rFonts w:ascii="Times New Roman" w:eastAsia="Times New Roman" w:hAnsi="Times New Roman" w:cs="Times New Roman"/>
                <w:b/>
                <w:bCs/>
                <w:noProof/>
                <w:lang w:val="en-US"/>
              </w:rPr>
              <w:t>Overview of Key Risks and Impacts</w:t>
            </w:r>
            <w:r>
              <w:rPr>
                <w:noProof/>
                <w:webHidden/>
              </w:rPr>
              <w:tab/>
            </w:r>
            <w:r>
              <w:rPr>
                <w:noProof/>
                <w:webHidden/>
              </w:rPr>
              <w:fldChar w:fldCharType="begin"/>
            </w:r>
            <w:r>
              <w:rPr>
                <w:noProof/>
                <w:webHidden/>
              </w:rPr>
              <w:instrText xml:space="preserve"> PAGEREF _Toc243574840 \h </w:instrText>
            </w:r>
            <w:r>
              <w:rPr>
                <w:noProof/>
                <w:webHidden/>
              </w:rPr>
            </w:r>
            <w:r>
              <w:rPr>
                <w:noProof/>
                <w:webHidden/>
              </w:rPr>
              <w:fldChar w:fldCharType="separate"/>
            </w:r>
            <w:r>
              <w:rPr>
                <w:noProof/>
                <w:webHidden/>
              </w:rPr>
              <w:t>41</w:t>
            </w:r>
            <w:r>
              <w:rPr>
                <w:noProof/>
                <w:webHidden/>
              </w:rPr>
              <w:fldChar w:fldCharType="end"/>
            </w:r>
          </w:hyperlink>
        </w:p>
        <w:p w14:paraId="704A894C" w14:textId="219B9F86" w:rsidR="007E5499" w:rsidRDefault="007E5499">
          <w:pPr>
            <w:pStyle w:val="TOC1"/>
            <w:tabs>
              <w:tab w:val="left" w:pos="720"/>
              <w:tab w:val="right" w:leader="dot" w:pos="9016"/>
            </w:tabs>
            <w:rPr>
              <w:rFonts w:eastAsiaTheme="minorEastAsia"/>
              <w:noProof/>
              <w:kern w:val="0"/>
              <w:sz w:val="22"/>
              <w:szCs w:val="22"/>
              <w:lang w:val="en-US"/>
              <w14:ligatures w14:val="none"/>
            </w:rPr>
          </w:pPr>
          <w:hyperlink w:anchor="_Toc243574842" w:history="1">
            <w:r w:rsidRPr="001B06E9">
              <w:rPr>
                <w:rStyle w:val="Hyperlink"/>
                <w:rFonts w:ascii="Times New Roman" w:eastAsia="Times New Roman" w:hAnsi="Times New Roman" w:cs="Times New Roman"/>
                <w:b/>
                <w:bCs/>
                <w:noProof/>
                <w:lang w:val="en-US"/>
              </w:rPr>
              <w:t>5.3</w:t>
            </w:r>
            <w:r>
              <w:rPr>
                <w:rFonts w:eastAsiaTheme="minorEastAsia"/>
                <w:noProof/>
                <w:kern w:val="0"/>
                <w:sz w:val="22"/>
                <w:szCs w:val="22"/>
                <w:lang w:val="en-US"/>
                <w14:ligatures w14:val="none"/>
              </w:rPr>
              <w:tab/>
            </w:r>
            <w:r w:rsidRPr="001B06E9">
              <w:rPr>
                <w:rStyle w:val="Hyperlink"/>
                <w:rFonts w:ascii="Times New Roman" w:eastAsia="Times New Roman" w:hAnsi="Times New Roman" w:cs="Times New Roman"/>
                <w:b/>
                <w:bCs/>
                <w:noProof/>
                <w:lang w:val="en-US"/>
              </w:rPr>
              <w:t>Risks and Mitigation Measures Specific to Disadvantaged and Vulnerable Groups</w:t>
            </w:r>
            <w:r>
              <w:rPr>
                <w:noProof/>
                <w:webHidden/>
              </w:rPr>
              <w:tab/>
            </w:r>
            <w:r>
              <w:rPr>
                <w:noProof/>
                <w:webHidden/>
              </w:rPr>
              <w:fldChar w:fldCharType="begin"/>
            </w:r>
            <w:r>
              <w:rPr>
                <w:noProof/>
                <w:webHidden/>
              </w:rPr>
              <w:instrText xml:space="preserve"> PAGEREF _Toc243574842 \h </w:instrText>
            </w:r>
            <w:r>
              <w:rPr>
                <w:noProof/>
                <w:webHidden/>
              </w:rPr>
            </w:r>
            <w:r>
              <w:rPr>
                <w:noProof/>
                <w:webHidden/>
              </w:rPr>
              <w:fldChar w:fldCharType="separate"/>
            </w:r>
            <w:r>
              <w:rPr>
                <w:noProof/>
                <w:webHidden/>
              </w:rPr>
              <w:t>68</w:t>
            </w:r>
            <w:r>
              <w:rPr>
                <w:noProof/>
                <w:webHidden/>
              </w:rPr>
              <w:fldChar w:fldCharType="end"/>
            </w:r>
          </w:hyperlink>
        </w:p>
        <w:p w14:paraId="76820ECF" w14:textId="0B8199CE" w:rsidR="007E5499" w:rsidRDefault="007E5499">
          <w:pPr>
            <w:pStyle w:val="TOC1"/>
            <w:tabs>
              <w:tab w:val="left" w:pos="480"/>
              <w:tab w:val="right" w:leader="dot" w:pos="9016"/>
            </w:tabs>
            <w:rPr>
              <w:rFonts w:eastAsiaTheme="minorEastAsia"/>
              <w:noProof/>
              <w:kern w:val="0"/>
              <w:sz w:val="22"/>
              <w:szCs w:val="22"/>
              <w:lang w:val="en-US"/>
              <w14:ligatures w14:val="none"/>
            </w:rPr>
          </w:pPr>
          <w:hyperlink w:anchor="_Toc243574843" w:history="1">
            <w:r w:rsidRPr="001B06E9">
              <w:rPr>
                <w:rStyle w:val="Hyperlink"/>
                <w:rFonts w:ascii="Times New Roman" w:eastAsia="Times New Roman" w:hAnsi="Times New Roman" w:cs="Times New Roman"/>
                <w:b/>
                <w:bCs/>
                <w:noProof/>
                <w:lang w:val="en-US"/>
              </w:rPr>
              <w:t>6</w:t>
            </w:r>
            <w:r>
              <w:rPr>
                <w:rFonts w:eastAsiaTheme="minorEastAsia"/>
                <w:noProof/>
                <w:kern w:val="0"/>
                <w:sz w:val="22"/>
                <w:szCs w:val="22"/>
                <w:lang w:val="en-US"/>
                <w14:ligatures w14:val="none"/>
              </w:rPr>
              <w:tab/>
            </w:r>
            <w:r w:rsidRPr="001B06E9">
              <w:rPr>
                <w:rStyle w:val="Hyperlink"/>
                <w:rFonts w:ascii="Times New Roman" w:eastAsia="Times New Roman" w:hAnsi="Times New Roman" w:cs="Times New Roman"/>
                <w:b/>
                <w:bCs/>
                <w:noProof/>
                <w:lang w:val="en-US"/>
              </w:rPr>
              <w:t>Environmental and Social Risk Management Procedures</w:t>
            </w:r>
            <w:r>
              <w:rPr>
                <w:noProof/>
                <w:webHidden/>
              </w:rPr>
              <w:tab/>
            </w:r>
            <w:r>
              <w:rPr>
                <w:noProof/>
                <w:webHidden/>
              </w:rPr>
              <w:fldChar w:fldCharType="begin"/>
            </w:r>
            <w:r>
              <w:rPr>
                <w:noProof/>
                <w:webHidden/>
              </w:rPr>
              <w:instrText xml:space="preserve"> PAGEREF _Toc243574843 \h </w:instrText>
            </w:r>
            <w:r>
              <w:rPr>
                <w:noProof/>
                <w:webHidden/>
              </w:rPr>
            </w:r>
            <w:r>
              <w:rPr>
                <w:noProof/>
                <w:webHidden/>
              </w:rPr>
              <w:fldChar w:fldCharType="separate"/>
            </w:r>
            <w:r>
              <w:rPr>
                <w:noProof/>
                <w:webHidden/>
              </w:rPr>
              <w:t>69</w:t>
            </w:r>
            <w:r>
              <w:rPr>
                <w:noProof/>
                <w:webHidden/>
              </w:rPr>
              <w:fldChar w:fldCharType="end"/>
            </w:r>
          </w:hyperlink>
        </w:p>
        <w:p w14:paraId="767F121C" w14:textId="6304D811" w:rsidR="007E5499" w:rsidRDefault="007E5499">
          <w:pPr>
            <w:pStyle w:val="TOC1"/>
            <w:tabs>
              <w:tab w:val="left" w:pos="720"/>
              <w:tab w:val="right" w:leader="dot" w:pos="9016"/>
            </w:tabs>
            <w:rPr>
              <w:rFonts w:eastAsiaTheme="minorEastAsia"/>
              <w:noProof/>
              <w:kern w:val="0"/>
              <w:sz w:val="22"/>
              <w:szCs w:val="22"/>
              <w:lang w:val="en-US"/>
              <w14:ligatures w14:val="none"/>
            </w:rPr>
          </w:pPr>
          <w:hyperlink w:anchor="_Toc243574844" w:history="1">
            <w:r w:rsidRPr="001B06E9">
              <w:rPr>
                <w:rStyle w:val="Hyperlink"/>
                <w:rFonts w:ascii="Times New Roman" w:eastAsia="Times New Roman" w:hAnsi="Times New Roman" w:cs="Times New Roman"/>
                <w:b/>
                <w:bCs/>
                <w:noProof/>
                <w:lang w:val="en-US"/>
              </w:rPr>
              <w:t>6.1</w:t>
            </w:r>
            <w:r>
              <w:rPr>
                <w:rFonts w:eastAsiaTheme="minorEastAsia"/>
                <w:noProof/>
                <w:kern w:val="0"/>
                <w:sz w:val="22"/>
                <w:szCs w:val="22"/>
                <w:lang w:val="en-US"/>
                <w14:ligatures w14:val="none"/>
              </w:rPr>
              <w:tab/>
            </w:r>
            <w:r w:rsidRPr="001B06E9">
              <w:rPr>
                <w:rStyle w:val="Hyperlink"/>
                <w:rFonts w:ascii="Times New Roman" w:eastAsia="Times New Roman" w:hAnsi="Times New Roman" w:cs="Times New Roman"/>
                <w:b/>
                <w:bCs/>
                <w:noProof/>
                <w:lang w:val="en-US"/>
              </w:rPr>
              <w:t>Subproject Assessment and Analysis – E&amp;S Screening</w:t>
            </w:r>
            <w:r>
              <w:rPr>
                <w:noProof/>
                <w:webHidden/>
              </w:rPr>
              <w:tab/>
            </w:r>
            <w:r>
              <w:rPr>
                <w:noProof/>
                <w:webHidden/>
              </w:rPr>
              <w:fldChar w:fldCharType="begin"/>
            </w:r>
            <w:r>
              <w:rPr>
                <w:noProof/>
                <w:webHidden/>
              </w:rPr>
              <w:instrText xml:space="preserve"> PAGEREF _Toc243574844 \h </w:instrText>
            </w:r>
            <w:r>
              <w:rPr>
                <w:noProof/>
                <w:webHidden/>
              </w:rPr>
            </w:r>
            <w:r>
              <w:rPr>
                <w:noProof/>
                <w:webHidden/>
              </w:rPr>
              <w:fldChar w:fldCharType="separate"/>
            </w:r>
            <w:r>
              <w:rPr>
                <w:noProof/>
                <w:webHidden/>
              </w:rPr>
              <w:t>70</w:t>
            </w:r>
            <w:r>
              <w:rPr>
                <w:noProof/>
                <w:webHidden/>
              </w:rPr>
              <w:fldChar w:fldCharType="end"/>
            </w:r>
          </w:hyperlink>
        </w:p>
        <w:p w14:paraId="03E6A035" w14:textId="4588D01E" w:rsidR="007E5499" w:rsidRDefault="007E5499">
          <w:pPr>
            <w:pStyle w:val="TOC1"/>
            <w:tabs>
              <w:tab w:val="left" w:pos="720"/>
              <w:tab w:val="right" w:leader="dot" w:pos="9016"/>
            </w:tabs>
            <w:rPr>
              <w:rFonts w:eastAsiaTheme="minorEastAsia"/>
              <w:noProof/>
              <w:kern w:val="0"/>
              <w:sz w:val="22"/>
              <w:szCs w:val="22"/>
              <w:lang w:val="en-US"/>
              <w14:ligatures w14:val="none"/>
            </w:rPr>
          </w:pPr>
          <w:hyperlink w:anchor="_Toc243574845" w:history="1">
            <w:r w:rsidRPr="001B06E9">
              <w:rPr>
                <w:rStyle w:val="Hyperlink"/>
                <w:rFonts w:ascii="Times New Roman" w:eastAsia="Times New Roman" w:hAnsi="Times New Roman" w:cs="Times New Roman"/>
                <w:b/>
                <w:bCs/>
                <w:noProof/>
                <w:lang w:val="en-US"/>
              </w:rPr>
              <w:t>6.2</w:t>
            </w:r>
            <w:r>
              <w:rPr>
                <w:rFonts w:eastAsiaTheme="minorEastAsia"/>
                <w:noProof/>
                <w:kern w:val="0"/>
                <w:sz w:val="22"/>
                <w:szCs w:val="22"/>
                <w:lang w:val="en-US"/>
                <w14:ligatures w14:val="none"/>
              </w:rPr>
              <w:tab/>
            </w:r>
            <w:r w:rsidRPr="001B06E9">
              <w:rPr>
                <w:rStyle w:val="Hyperlink"/>
                <w:rFonts w:ascii="Times New Roman" w:eastAsia="Times New Roman" w:hAnsi="Times New Roman" w:cs="Times New Roman"/>
                <w:b/>
                <w:bCs/>
                <w:noProof/>
                <w:lang w:val="en-US"/>
              </w:rPr>
              <w:t>Overview of Sub-project categorization</w:t>
            </w:r>
            <w:r>
              <w:rPr>
                <w:noProof/>
                <w:webHidden/>
              </w:rPr>
              <w:tab/>
            </w:r>
            <w:r>
              <w:rPr>
                <w:noProof/>
                <w:webHidden/>
              </w:rPr>
              <w:fldChar w:fldCharType="begin"/>
            </w:r>
            <w:r>
              <w:rPr>
                <w:noProof/>
                <w:webHidden/>
              </w:rPr>
              <w:instrText xml:space="preserve"> PAGEREF _Toc243574845 \h </w:instrText>
            </w:r>
            <w:r>
              <w:rPr>
                <w:noProof/>
                <w:webHidden/>
              </w:rPr>
            </w:r>
            <w:r>
              <w:rPr>
                <w:noProof/>
                <w:webHidden/>
              </w:rPr>
              <w:fldChar w:fldCharType="separate"/>
            </w:r>
            <w:r>
              <w:rPr>
                <w:noProof/>
                <w:webHidden/>
              </w:rPr>
              <w:t>70</w:t>
            </w:r>
            <w:r>
              <w:rPr>
                <w:noProof/>
                <w:webHidden/>
              </w:rPr>
              <w:fldChar w:fldCharType="end"/>
            </w:r>
          </w:hyperlink>
        </w:p>
        <w:p w14:paraId="419CB140" w14:textId="3C4F5C3F" w:rsidR="007E5499" w:rsidRDefault="007E5499">
          <w:pPr>
            <w:pStyle w:val="TOC1"/>
            <w:tabs>
              <w:tab w:val="left" w:pos="720"/>
              <w:tab w:val="right" w:leader="dot" w:pos="9016"/>
            </w:tabs>
            <w:rPr>
              <w:rFonts w:eastAsiaTheme="minorEastAsia"/>
              <w:noProof/>
              <w:kern w:val="0"/>
              <w:sz w:val="22"/>
              <w:szCs w:val="22"/>
              <w:lang w:val="en-US"/>
              <w14:ligatures w14:val="none"/>
            </w:rPr>
          </w:pPr>
          <w:hyperlink w:anchor="_Toc243574846" w:history="1">
            <w:r w:rsidRPr="001B06E9">
              <w:rPr>
                <w:rStyle w:val="Hyperlink"/>
                <w:rFonts w:ascii="Times New Roman" w:eastAsia="Times New Roman" w:hAnsi="Times New Roman" w:cs="Times New Roman"/>
                <w:b/>
                <w:bCs/>
                <w:noProof/>
                <w:lang w:val="en-US"/>
              </w:rPr>
              <w:t>6.3</w:t>
            </w:r>
            <w:r>
              <w:rPr>
                <w:rFonts w:eastAsiaTheme="minorEastAsia"/>
                <w:noProof/>
                <w:kern w:val="0"/>
                <w:sz w:val="22"/>
                <w:szCs w:val="22"/>
                <w:lang w:val="en-US"/>
                <w14:ligatures w14:val="none"/>
              </w:rPr>
              <w:tab/>
            </w:r>
            <w:r w:rsidRPr="001B06E9">
              <w:rPr>
                <w:rStyle w:val="Hyperlink"/>
                <w:rFonts w:ascii="Times New Roman" w:eastAsia="Times New Roman" w:hAnsi="Times New Roman" w:cs="Times New Roman"/>
                <w:b/>
                <w:bCs/>
                <w:noProof/>
                <w:lang w:val="en-US"/>
              </w:rPr>
              <w:t>Subproject Formulation and Planning – E&amp;S Planning</w:t>
            </w:r>
            <w:r>
              <w:rPr>
                <w:noProof/>
                <w:webHidden/>
              </w:rPr>
              <w:tab/>
            </w:r>
            <w:r>
              <w:rPr>
                <w:noProof/>
                <w:webHidden/>
              </w:rPr>
              <w:fldChar w:fldCharType="begin"/>
            </w:r>
            <w:r>
              <w:rPr>
                <w:noProof/>
                <w:webHidden/>
              </w:rPr>
              <w:instrText xml:space="preserve"> PAGEREF _Toc243574846 \h </w:instrText>
            </w:r>
            <w:r>
              <w:rPr>
                <w:noProof/>
                <w:webHidden/>
              </w:rPr>
            </w:r>
            <w:r>
              <w:rPr>
                <w:noProof/>
                <w:webHidden/>
              </w:rPr>
              <w:fldChar w:fldCharType="separate"/>
            </w:r>
            <w:r>
              <w:rPr>
                <w:noProof/>
                <w:webHidden/>
              </w:rPr>
              <w:t>71</w:t>
            </w:r>
            <w:r>
              <w:rPr>
                <w:noProof/>
                <w:webHidden/>
              </w:rPr>
              <w:fldChar w:fldCharType="end"/>
            </w:r>
          </w:hyperlink>
        </w:p>
        <w:p w14:paraId="3348AD3B" w14:textId="5ACA82E9" w:rsidR="007E5499" w:rsidRDefault="007E5499">
          <w:pPr>
            <w:pStyle w:val="TOC1"/>
            <w:tabs>
              <w:tab w:val="left" w:pos="720"/>
              <w:tab w:val="right" w:leader="dot" w:pos="9016"/>
            </w:tabs>
            <w:rPr>
              <w:rFonts w:eastAsiaTheme="minorEastAsia"/>
              <w:noProof/>
              <w:kern w:val="0"/>
              <w:sz w:val="22"/>
              <w:szCs w:val="22"/>
              <w:lang w:val="en-US"/>
              <w14:ligatures w14:val="none"/>
            </w:rPr>
          </w:pPr>
          <w:hyperlink w:anchor="_Toc243574847" w:history="1">
            <w:r w:rsidRPr="001B06E9">
              <w:rPr>
                <w:rStyle w:val="Hyperlink"/>
                <w:rFonts w:ascii="Times New Roman" w:eastAsia="Times New Roman" w:hAnsi="Times New Roman" w:cs="Times New Roman"/>
                <w:b/>
                <w:bCs/>
                <w:noProof/>
                <w:lang w:val="en-US"/>
              </w:rPr>
              <w:t>6.4</w:t>
            </w:r>
            <w:r>
              <w:rPr>
                <w:rFonts w:eastAsiaTheme="minorEastAsia"/>
                <w:noProof/>
                <w:kern w:val="0"/>
                <w:sz w:val="22"/>
                <w:szCs w:val="22"/>
                <w:lang w:val="en-US"/>
                <w14:ligatures w14:val="none"/>
              </w:rPr>
              <w:tab/>
            </w:r>
            <w:r w:rsidRPr="001B06E9">
              <w:rPr>
                <w:rStyle w:val="Hyperlink"/>
                <w:rFonts w:ascii="Times New Roman" w:eastAsia="Times New Roman" w:hAnsi="Times New Roman" w:cs="Times New Roman"/>
                <w:b/>
                <w:bCs/>
                <w:noProof/>
                <w:lang w:val="en-US"/>
              </w:rPr>
              <w:t>Procedures for Preparation of Site‑Specific Instruments</w:t>
            </w:r>
            <w:r>
              <w:rPr>
                <w:noProof/>
                <w:webHidden/>
              </w:rPr>
              <w:tab/>
            </w:r>
            <w:r>
              <w:rPr>
                <w:noProof/>
                <w:webHidden/>
              </w:rPr>
              <w:fldChar w:fldCharType="begin"/>
            </w:r>
            <w:r>
              <w:rPr>
                <w:noProof/>
                <w:webHidden/>
              </w:rPr>
              <w:instrText xml:space="preserve"> PAGEREF _Toc243574847 \h </w:instrText>
            </w:r>
            <w:r>
              <w:rPr>
                <w:noProof/>
                <w:webHidden/>
              </w:rPr>
            </w:r>
            <w:r>
              <w:rPr>
                <w:noProof/>
                <w:webHidden/>
              </w:rPr>
              <w:fldChar w:fldCharType="separate"/>
            </w:r>
            <w:r>
              <w:rPr>
                <w:noProof/>
                <w:webHidden/>
              </w:rPr>
              <w:t>72</w:t>
            </w:r>
            <w:r>
              <w:rPr>
                <w:noProof/>
                <w:webHidden/>
              </w:rPr>
              <w:fldChar w:fldCharType="end"/>
            </w:r>
          </w:hyperlink>
        </w:p>
        <w:p w14:paraId="062A8721" w14:textId="3DCB5C60" w:rsidR="007E5499" w:rsidRDefault="007E5499">
          <w:pPr>
            <w:pStyle w:val="TOC1"/>
            <w:tabs>
              <w:tab w:val="left" w:pos="720"/>
              <w:tab w:val="right" w:leader="dot" w:pos="9016"/>
            </w:tabs>
            <w:rPr>
              <w:rFonts w:eastAsiaTheme="minorEastAsia"/>
              <w:noProof/>
              <w:kern w:val="0"/>
              <w:sz w:val="22"/>
              <w:szCs w:val="22"/>
              <w:lang w:val="en-US"/>
              <w14:ligatures w14:val="none"/>
            </w:rPr>
          </w:pPr>
          <w:hyperlink w:anchor="_Toc243574848" w:history="1">
            <w:r w:rsidRPr="001B06E9">
              <w:rPr>
                <w:rStyle w:val="Hyperlink"/>
                <w:rFonts w:ascii="Times New Roman" w:eastAsia="Times New Roman" w:hAnsi="Times New Roman" w:cs="Times New Roman"/>
                <w:b/>
                <w:bCs/>
                <w:noProof/>
                <w:lang w:val="en-US"/>
              </w:rPr>
              <w:t>6.4.1</w:t>
            </w:r>
            <w:r>
              <w:rPr>
                <w:rFonts w:eastAsiaTheme="minorEastAsia"/>
                <w:noProof/>
                <w:kern w:val="0"/>
                <w:sz w:val="22"/>
                <w:szCs w:val="22"/>
                <w:lang w:val="en-US"/>
                <w14:ligatures w14:val="none"/>
              </w:rPr>
              <w:tab/>
            </w:r>
            <w:r w:rsidRPr="001B06E9">
              <w:rPr>
                <w:rStyle w:val="Hyperlink"/>
                <w:rFonts w:ascii="Times New Roman" w:eastAsia="Times New Roman" w:hAnsi="Times New Roman" w:cs="Times New Roman"/>
                <w:b/>
                <w:bCs/>
                <w:noProof/>
                <w:lang w:val="en-US"/>
              </w:rPr>
              <w:t>ESIAs / ESPBs/ESMPs</w:t>
            </w:r>
            <w:r>
              <w:rPr>
                <w:noProof/>
                <w:webHidden/>
              </w:rPr>
              <w:tab/>
            </w:r>
            <w:r>
              <w:rPr>
                <w:noProof/>
                <w:webHidden/>
              </w:rPr>
              <w:fldChar w:fldCharType="begin"/>
            </w:r>
            <w:r>
              <w:rPr>
                <w:noProof/>
                <w:webHidden/>
              </w:rPr>
              <w:instrText xml:space="preserve"> PAGEREF _Toc243574848 \h </w:instrText>
            </w:r>
            <w:r>
              <w:rPr>
                <w:noProof/>
                <w:webHidden/>
              </w:rPr>
            </w:r>
            <w:r>
              <w:rPr>
                <w:noProof/>
                <w:webHidden/>
              </w:rPr>
              <w:fldChar w:fldCharType="separate"/>
            </w:r>
            <w:r>
              <w:rPr>
                <w:noProof/>
                <w:webHidden/>
              </w:rPr>
              <w:t>72</w:t>
            </w:r>
            <w:r>
              <w:rPr>
                <w:noProof/>
                <w:webHidden/>
              </w:rPr>
              <w:fldChar w:fldCharType="end"/>
            </w:r>
          </w:hyperlink>
        </w:p>
        <w:p w14:paraId="288EB689" w14:textId="42DCBBEB" w:rsidR="007E5499" w:rsidRDefault="007E5499">
          <w:pPr>
            <w:pStyle w:val="TOC1"/>
            <w:tabs>
              <w:tab w:val="left" w:pos="720"/>
              <w:tab w:val="right" w:leader="dot" w:pos="9016"/>
            </w:tabs>
            <w:rPr>
              <w:rFonts w:eastAsiaTheme="minorEastAsia"/>
              <w:noProof/>
              <w:kern w:val="0"/>
              <w:sz w:val="22"/>
              <w:szCs w:val="22"/>
              <w:lang w:val="en-US"/>
              <w14:ligatures w14:val="none"/>
            </w:rPr>
          </w:pPr>
          <w:hyperlink w:anchor="_Toc243574849" w:history="1">
            <w:r w:rsidRPr="001B06E9">
              <w:rPr>
                <w:rStyle w:val="Hyperlink"/>
                <w:rFonts w:ascii="Times New Roman" w:eastAsia="Times New Roman" w:hAnsi="Times New Roman" w:cs="Times New Roman"/>
                <w:b/>
                <w:bCs/>
                <w:noProof/>
                <w:lang w:val="en-US"/>
              </w:rPr>
              <w:t>6.4.2</w:t>
            </w:r>
            <w:r>
              <w:rPr>
                <w:rFonts w:eastAsiaTheme="minorEastAsia"/>
                <w:noProof/>
                <w:kern w:val="0"/>
                <w:sz w:val="22"/>
                <w:szCs w:val="22"/>
                <w:lang w:val="en-US"/>
                <w14:ligatures w14:val="none"/>
              </w:rPr>
              <w:tab/>
            </w:r>
            <w:r w:rsidRPr="001B06E9">
              <w:rPr>
                <w:rStyle w:val="Hyperlink"/>
                <w:rFonts w:ascii="Times New Roman" w:eastAsia="Times New Roman" w:hAnsi="Times New Roman" w:cs="Times New Roman"/>
                <w:b/>
                <w:bCs/>
                <w:noProof/>
                <w:lang w:val="en-US"/>
              </w:rPr>
              <w:t>RAP / ARAP</w:t>
            </w:r>
            <w:r>
              <w:rPr>
                <w:noProof/>
                <w:webHidden/>
              </w:rPr>
              <w:tab/>
            </w:r>
            <w:r>
              <w:rPr>
                <w:noProof/>
                <w:webHidden/>
              </w:rPr>
              <w:fldChar w:fldCharType="begin"/>
            </w:r>
            <w:r>
              <w:rPr>
                <w:noProof/>
                <w:webHidden/>
              </w:rPr>
              <w:instrText xml:space="preserve"> PAGEREF _Toc243574849 \h </w:instrText>
            </w:r>
            <w:r>
              <w:rPr>
                <w:noProof/>
                <w:webHidden/>
              </w:rPr>
            </w:r>
            <w:r>
              <w:rPr>
                <w:noProof/>
                <w:webHidden/>
              </w:rPr>
              <w:fldChar w:fldCharType="separate"/>
            </w:r>
            <w:r>
              <w:rPr>
                <w:noProof/>
                <w:webHidden/>
              </w:rPr>
              <w:t>73</w:t>
            </w:r>
            <w:r>
              <w:rPr>
                <w:noProof/>
                <w:webHidden/>
              </w:rPr>
              <w:fldChar w:fldCharType="end"/>
            </w:r>
          </w:hyperlink>
        </w:p>
        <w:p w14:paraId="05FD6C6E" w14:textId="5679AC12" w:rsidR="007E5499" w:rsidRDefault="007E5499">
          <w:pPr>
            <w:pStyle w:val="TOC1"/>
            <w:tabs>
              <w:tab w:val="left" w:pos="720"/>
              <w:tab w:val="right" w:leader="dot" w:pos="9016"/>
            </w:tabs>
            <w:rPr>
              <w:rFonts w:eastAsiaTheme="minorEastAsia"/>
              <w:noProof/>
              <w:kern w:val="0"/>
              <w:sz w:val="22"/>
              <w:szCs w:val="22"/>
              <w:lang w:val="en-US"/>
              <w14:ligatures w14:val="none"/>
            </w:rPr>
          </w:pPr>
          <w:hyperlink w:anchor="_Toc243574850" w:history="1">
            <w:r w:rsidRPr="001B06E9">
              <w:rPr>
                <w:rStyle w:val="Hyperlink"/>
                <w:rFonts w:ascii="Times New Roman" w:eastAsia="Times New Roman" w:hAnsi="Times New Roman" w:cs="Times New Roman"/>
                <w:b/>
                <w:bCs/>
                <w:noProof/>
                <w:lang w:val="en-US"/>
              </w:rPr>
              <w:t>6.4.3</w:t>
            </w:r>
            <w:r>
              <w:rPr>
                <w:rFonts w:eastAsiaTheme="minorEastAsia"/>
                <w:noProof/>
                <w:kern w:val="0"/>
                <w:sz w:val="22"/>
                <w:szCs w:val="22"/>
                <w:lang w:val="en-US"/>
                <w14:ligatures w14:val="none"/>
              </w:rPr>
              <w:tab/>
            </w:r>
            <w:r w:rsidRPr="001B06E9">
              <w:rPr>
                <w:rStyle w:val="Hyperlink"/>
                <w:rFonts w:ascii="Times New Roman" w:eastAsia="Times New Roman" w:hAnsi="Times New Roman" w:cs="Times New Roman"/>
                <w:b/>
                <w:bCs/>
                <w:noProof/>
                <w:lang w:val="en-US"/>
              </w:rPr>
              <w:t>Labour Management Procedures (LMP)</w:t>
            </w:r>
            <w:r>
              <w:rPr>
                <w:noProof/>
                <w:webHidden/>
              </w:rPr>
              <w:tab/>
            </w:r>
            <w:r>
              <w:rPr>
                <w:noProof/>
                <w:webHidden/>
              </w:rPr>
              <w:fldChar w:fldCharType="begin"/>
            </w:r>
            <w:r>
              <w:rPr>
                <w:noProof/>
                <w:webHidden/>
              </w:rPr>
              <w:instrText xml:space="preserve"> PAGEREF _Toc243574850 \h </w:instrText>
            </w:r>
            <w:r>
              <w:rPr>
                <w:noProof/>
                <w:webHidden/>
              </w:rPr>
            </w:r>
            <w:r>
              <w:rPr>
                <w:noProof/>
                <w:webHidden/>
              </w:rPr>
              <w:fldChar w:fldCharType="separate"/>
            </w:r>
            <w:r>
              <w:rPr>
                <w:noProof/>
                <w:webHidden/>
              </w:rPr>
              <w:t>74</w:t>
            </w:r>
            <w:r>
              <w:rPr>
                <w:noProof/>
                <w:webHidden/>
              </w:rPr>
              <w:fldChar w:fldCharType="end"/>
            </w:r>
          </w:hyperlink>
        </w:p>
        <w:p w14:paraId="66357673" w14:textId="13E38225" w:rsidR="007E5499" w:rsidRDefault="007E5499">
          <w:pPr>
            <w:pStyle w:val="TOC1"/>
            <w:tabs>
              <w:tab w:val="left" w:pos="720"/>
              <w:tab w:val="right" w:leader="dot" w:pos="9016"/>
            </w:tabs>
            <w:rPr>
              <w:rFonts w:eastAsiaTheme="minorEastAsia"/>
              <w:noProof/>
              <w:kern w:val="0"/>
              <w:sz w:val="22"/>
              <w:szCs w:val="22"/>
              <w:lang w:val="en-US"/>
              <w14:ligatures w14:val="none"/>
            </w:rPr>
          </w:pPr>
          <w:hyperlink w:anchor="_Toc243574851" w:history="1">
            <w:r w:rsidRPr="001B06E9">
              <w:rPr>
                <w:rStyle w:val="Hyperlink"/>
                <w:rFonts w:ascii="Times New Roman" w:eastAsia="Times New Roman" w:hAnsi="Times New Roman" w:cs="Times New Roman"/>
                <w:b/>
                <w:bCs/>
                <w:noProof/>
                <w:lang w:val="en-US"/>
              </w:rPr>
              <w:t>6.4.4</w:t>
            </w:r>
            <w:r>
              <w:rPr>
                <w:rFonts w:eastAsiaTheme="minorEastAsia"/>
                <w:noProof/>
                <w:kern w:val="0"/>
                <w:sz w:val="22"/>
                <w:szCs w:val="22"/>
                <w:lang w:val="en-US"/>
                <w14:ligatures w14:val="none"/>
              </w:rPr>
              <w:tab/>
            </w:r>
            <w:r w:rsidRPr="001B06E9">
              <w:rPr>
                <w:rStyle w:val="Hyperlink"/>
                <w:rFonts w:ascii="Times New Roman" w:eastAsia="Times New Roman" w:hAnsi="Times New Roman" w:cs="Times New Roman"/>
                <w:b/>
                <w:bCs/>
                <w:noProof/>
                <w:lang w:val="en-US"/>
              </w:rPr>
              <w:t>SEA/SH Action Plan</w:t>
            </w:r>
            <w:r>
              <w:rPr>
                <w:noProof/>
                <w:webHidden/>
              </w:rPr>
              <w:tab/>
            </w:r>
            <w:r>
              <w:rPr>
                <w:noProof/>
                <w:webHidden/>
              </w:rPr>
              <w:fldChar w:fldCharType="begin"/>
            </w:r>
            <w:r>
              <w:rPr>
                <w:noProof/>
                <w:webHidden/>
              </w:rPr>
              <w:instrText xml:space="preserve"> PAGEREF _Toc243574851 \h </w:instrText>
            </w:r>
            <w:r>
              <w:rPr>
                <w:noProof/>
                <w:webHidden/>
              </w:rPr>
            </w:r>
            <w:r>
              <w:rPr>
                <w:noProof/>
                <w:webHidden/>
              </w:rPr>
              <w:fldChar w:fldCharType="separate"/>
            </w:r>
            <w:r>
              <w:rPr>
                <w:noProof/>
                <w:webHidden/>
              </w:rPr>
              <w:t>74</w:t>
            </w:r>
            <w:r>
              <w:rPr>
                <w:noProof/>
                <w:webHidden/>
              </w:rPr>
              <w:fldChar w:fldCharType="end"/>
            </w:r>
          </w:hyperlink>
        </w:p>
        <w:p w14:paraId="2C0E065A" w14:textId="2F1E3E0F" w:rsidR="007E5499" w:rsidRDefault="007E5499">
          <w:pPr>
            <w:pStyle w:val="TOC1"/>
            <w:tabs>
              <w:tab w:val="left" w:pos="720"/>
              <w:tab w:val="right" w:leader="dot" w:pos="9016"/>
            </w:tabs>
            <w:rPr>
              <w:rFonts w:eastAsiaTheme="minorEastAsia"/>
              <w:noProof/>
              <w:kern w:val="0"/>
              <w:sz w:val="22"/>
              <w:szCs w:val="22"/>
              <w:lang w:val="en-US"/>
              <w14:ligatures w14:val="none"/>
            </w:rPr>
          </w:pPr>
          <w:hyperlink w:anchor="_Toc243574852" w:history="1">
            <w:r w:rsidRPr="001B06E9">
              <w:rPr>
                <w:rStyle w:val="Hyperlink"/>
                <w:rFonts w:ascii="Times New Roman" w:eastAsia="Times New Roman" w:hAnsi="Times New Roman" w:cs="Times New Roman"/>
                <w:b/>
                <w:bCs/>
                <w:noProof/>
                <w:lang w:val="en-US"/>
              </w:rPr>
              <w:t>6.4.5</w:t>
            </w:r>
            <w:r>
              <w:rPr>
                <w:rFonts w:eastAsiaTheme="minorEastAsia"/>
                <w:noProof/>
                <w:kern w:val="0"/>
                <w:sz w:val="22"/>
                <w:szCs w:val="22"/>
                <w:lang w:val="en-US"/>
                <w14:ligatures w14:val="none"/>
              </w:rPr>
              <w:tab/>
            </w:r>
            <w:r w:rsidRPr="001B06E9">
              <w:rPr>
                <w:rStyle w:val="Hyperlink"/>
                <w:rFonts w:ascii="Times New Roman" w:eastAsia="Times New Roman" w:hAnsi="Times New Roman" w:cs="Times New Roman"/>
                <w:b/>
                <w:bCs/>
                <w:noProof/>
                <w:lang w:val="en-US"/>
              </w:rPr>
              <w:t>Chance Find Procedures (Cultural Heritage)</w:t>
            </w:r>
            <w:r>
              <w:rPr>
                <w:noProof/>
                <w:webHidden/>
              </w:rPr>
              <w:tab/>
            </w:r>
            <w:r>
              <w:rPr>
                <w:noProof/>
                <w:webHidden/>
              </w:rPr>
              <w:fldChar w:fldCharType="begin"/>
            </w:r>
            <w:r>
              <w:rPr>
                <w:noProof/>
                <w:webHidden/>
              </w:rPr>
              <w:instrText xml:space="preserve"> PAGEREF _Toc243574852 \h </w:instrText>
            </w:r>
            <w:r>
              <w:rPr>
                <w:noProof/>
                <w:webHidden/>
              </w:rPr>
            </w:r>
            <w:r>
              <w:rPr>
                <w:noProof/>
                <w:webHidden/>
              </w:rPr>
              <w:fldChar w:fldCharType="separate"/>
            </w:r>
            <w:r>
              <w:rPr>
                <w:noProof/>
                <w:webHidden/>
              </w:rPr>
              <w:t>75</w:t>
            </w:r>
            <w:r>
              <w:rPr>
                <w:noProof/>
                <w:webHidden/>
              </w:rPr>
              <w:fldChar w:fldCharType="end"/>
            </w:r>
          </w:hyperlink>
        </w:p>
        <w:p w14:paraId="311665BD" w14:textId="640332D2" w:rsidR="007E5499" w:rsidRDefault="007E5499">
          <w:pPr>
            <w:pStyle w:val="TOC1"/>
            <w:tabs>
              <w:tab w:val="left" w:pos="720"/>
              <w:tab w:val="right" w:leader="dot" w:pos="9016"/>
            </w:tabs>
            <w:rPr>
              <w:rFonts w:eastAsiaTheme="minorEastAsia"/>
              <w:noProof/>
              <w:kern w:val="0"/>
              <w:sz w:val="22"/>
              <w:szCs w:val="22"/>
              <w:lang w:val="en-US"/>
              <w14:ligatures w14:val="none"/>
            </w:rPr>
          </w:pPr>
          <w:hyperlink w:anchor="_Toc243574853" w:history="1">
            <w:r w:rsidRPr="001B06E9">
              <w:rPr>
                <w:rStyle w:val="Hyperlink"/>
                <w:rFonts w:ascii="Times New Roman" w:eastAsia="Times New Roman" w:hAnsi="Times New Roman" w:cs="Times New Roman"/>
                <w:b/>
                <w:bCs/>
                <w:noProof/>
                <w:lang w:val="en-US"/>
              </w:rPr>
              <w:t>6.5</w:t>
            </w:r>
            <w:r>
              <w:rPr>
                <w:rFonts w:eastAsiaTheme="minorEastAsia"/>
                <w:noProof/>
                <w:kern w:val="0"/>
                <w:sz w:val="22"/>
                <w:szCs w:val="22"/>
                <w:lang w:val="en-US"/>
                <w14:ligatures w14:val="none"/>
              </w:rPr>
              <w:tab/>
            </w:r>
            <w:r w:rsidRPr="001B06E9">
              <w:rPr>
                <w:rStyle w:val="Hyperlink"/>
                <w:rFonts w:ascii="Times New Roman" w:eastAsia="Times New Roman" w:hAnsi="Times New Roman" w:cs="Times New Roman"/>
                <w:b/>
                <w:bCs/>
                <w:noProof/>
                <w:lang w:val="en-US"/>
              </w:rPr>
              <w:t>Generic Mitigation Measures</w:t>
            </w:r>
            <w:r>
              <w:rPr>
                <w:noProof/>
                <w:webHidden/>
              </w:rPr>
              <w:tab/>
            </w:r>
            <w:r>
              <w:rPr>
                <w:noProof/>
                <w:webHidden/>
              </w:rPr>
              <w:fldChar w:fldCharType="begin"/>
            </w:r>
            <w:r>
              <w:rPr>
                <w:noProof/>
                <w:webHidden/>
              </w:rPr>
              <w:instrText xml:space="preserve"> PAGEREF _Toc243574853 \h </w:instrText>
            </w:r>
            <w:r>
              <w:rPr>
                <w:noProof/>
                <w:webHidden/>
              </w:rPr>
            </w:r>
            <w:r>
              <w:rPr>
                <w:noProof/>
                <w:webHidden/>
              </w:rPr>
              <w:fldChar w:fldCharType="separate"/>
            </w:r>
            <w:r>
              <w:rPr>
                <w:noProof/>
                <w:webHidden/>
              </w:rPr>
              <w:t>76</w:t>
            </w:r>
            <w:r>
              <w:rPr>
                <w:noProof/>
                <w:webHidden/>
              </w:rPr>
              <w:fldChar w:fldCharType="end"/>
            </w:r>
          </w:hyperlink>
        </w:p>
        <w:p w14:paraId="4349E298" w14:textId="4D6B90E4" w:rsidR="007E5499" w:rsidRDefault="007E5499">
          <w:pPr>
            <w:pStyle w:val="TOC1"/>
            <w:tabs>
              <w:tab w:val="left" w:pos="720"/>
              <w:tab w:val="right" w:leader="dot" w:pos="9016"/>
            </w:tabs>
            <w:rPr>
              <w:rFonts w:eastAsiaTheme="minorEastAsia"/>
              <w:noProof/>
              <w:kern w:val="0"/>
              <w:sz w:val="22"/>
              <w:szCs w:val="22"/>
              <w:lang w:val="en-US"/>
              <w14:ligatures w14:val="none"/>
            </w:rPr>
          </w:pPr>
          <w:hyperlink w:anchor="_Toc243574854" w:history="1">
            <w:r w:rsidRPr="001B06E9">
              <w:rPr>
                <w:rStyle w:val="Hyperlink"/>
                <w:rFonts w:ascii="Times New Roman" w:eastAsia="Times New Roman" w:hAnsi="Times New Roman" w:cs="Times New Roman"/>
                <w:b/>
                <w:bCs/>
                <w:noProof/>
                <w:lang w:val="en-US"/>
              </w:rPr>
              <w:t>6.6</w:t>
            </w:r>
            <w:r>
              <w:rPr>
                <w:rFonts w:eastAsiaTheme="minorEastAsia"/>
                <w:noProof/>
                <w:kern w:val="0"/>
                <w:sz w:val="22"/>
                <w:szCs w:val="22"/>
                <w:lang w:val="en-US"/>
                <w14:ligatures w14:val="none"/>
              </w:rPr>
              <w:tab/>
            </w:r>
            <w:r w:rsidRPr="001B06E9">
              <w:rPr>
                <w:rStyle w:val="Hyperlink"/>
                <w:rFonts w:ascii="Times New Roman" w:eastAsia="Times New Roman" w:hAnsi="Times New Roman" w:cs="Times New Roman"/>
                <w:b/>
                <w:bCs/>
                <w:noProof/>
                <w:lang w:val="en-US"/>
              </w:rPr>
              <w:t>Implementation and Monitoring – E&amp;S Implementation</w:t>
            </w:r>
            <w:r>
              <w:rPr>
                <w:noProof/>
                <w:webHidden/>
              </w:rPr>
              <w:tab/>
            </w:r>
            <w:r>
              <w:rPr>
                <w:noProof/>
                <w:webHidden/>
              </w:rPr>
              <w:fldChar w:fldCharType="begin"/>
            </w:r>
            <w:r>
              <w:rPr>
                <w:noProof/>
                <w:webHidden/>
              </w:rPr>
              <w:instrText xml:space="preserve"> PAGEREF _Toc243574854 \h </w:instrText>
            </w:r>
            <w:r>
              <w:rPr>
                <w:noProof/>
                <w:webHidden/>
              </w:rPr>
            </w:r>
            <w:r>
              <w:rPr>
                <w:noProof/>
                <w:webHidden/>
              </w:rPr>
              <w:fldChar w:fldCharType="separate"/>
            </w:r>
            <w:r>
              <w:rPr>
                <w:noProof/>
                <w:webHidden/>
              </w:rPr>
              <w:t>76</w:t>
            </w:r>
            <w:r>
              <w:rPr>
                <w:noProof/>
                <w:webHidden/>
              </w:rPr>
              <w:fldChar w:fldCharType="end"/>
            </w:r>
          </w:hyperlink>
        </w:p>
        <w:p w14:paraId="0486C062" w14:textId="30AA948B" w:rsidR="007E5499" w:rsidRDefault="007E5499">
          <w:pPr>
            <w:pStyle w:val="TOC1"/>
            <w:tabs>
              <w:tab w:val="left" w:pos="720"/>
              <w:tab w:val="right" w:leader="dot" w:pos="9016"/>
            </w:tabs>
            <w:rPr>
              <w:rFonts w:eastAsiaTheme="minorEastAsia"/>
              <w:noProof/>
              <w:kern w:val="0"/>
              <w:sz w:val="22"/>
              <w:szCs w:val="22"/>
              <w:lang w:val="en-US"/>
              <w14:ligatures w14:val="none"/>
            </w:rPr>
          </w:pPr>
          <w:hyperlink w:anchor="_Toc243574855" w:history="1">
            <w:r w:rsidRPr="001B06E9">
              <w:rPr>
                <w:rStyle w:val="Hyperlink"/>
                <w:rFonts w:ascii="Times New Roman" w:eastAsia="Times New Roman" w:hAnsi="Times New Roman" w:cs="Times New Roman"/>
                <w:b/>
                <w:bCs/>
                <w:noProof/>
                <w:lang w:val="en-US"/>
              </w:rPr>
              <w:t>6.7</w:t>
            </w:r>
            <w:r>
              <w:rPr>
                <w:rFonts w:eastAsiaTheme="minorEastAsia"/>
                <w:noProof/>
                <w:kern w:val="0"/>
                <w:sz w:val="22"/>
                <w:szCs w:val="22"/>
                <w:lang w:val="en-US"/>
                <w14:ligatures w14:val="none"/>
              </w:rPr>
              <w:tab/>
            </w:r>
            <w:r w:rsidRPr="001B06E9">
              <w:rPr>
                <w:rStyle w:val="Hyperlink"/>
                <w:rFonts w:ascii="Times New Roman" w:eastAsia="Times New Roman" w:hAnsi="Times New Roman" w:cs="Times New Roman"/>
                <w:b/>
                <w:bCs/>
                <w:noProof/>
                <w:lang w:val="en-US"/>
              </w:rPr>
              <w:t>Review and Evaluation – E&amp;S Completion</w:t>
            </w:r>
            <w:r>
              <w:rPr>
                <w:noProof/>
                <w:webHidden/>
              </w:rPr>
              <w:tab/>
            </w:r>
            <w:r>
              <w:rPr>
                <w:noProof/>
                <w:webHidden/>
              </w:rPr>
              <w:fldChar w:fldCharType="begin"/>
            </w:r>
            <w:r>
              <w:rPr>
                <w:noProof/>
                <w:webHidden/>
              </w:rPr>
              <w:instrText xml:space="preserve"> PAGEREF _Toc243574855 \h </w:instrText>
            </w:r>
            <w:r>
              <w:rPr>
                <w:noProof/>
                <w:webHidden/>
              </w:rPr>
            </w:r>
            <w:r>
              <w:rPr>
                <w:noProof/>
                <w:webHidden/>
              </w:rPr>
              <w:fldChar w:fldCharType="separate"/>
            </w:r>
            <w:r>
              <w:rPr>
                <w:noProof/>
                <w:webHidden/>
              </w:rPr>
              <w:t>77</w:t>
            </w:r>
            <w:r>
              <w:rPr>
                <w:noProof/>
                <w:webHidden/>
              </w:rPr>
              <w:fldChar w:fldCharType="end"/>
            </w:r>
          </w:hyperlink>
        </w:p>
        <w:p w14:paraId="408F16F0" w14:textId="6C891886" w:rsidR="007E5499" w:rsidRDefault="007E5499">
          <w:pPr>
            <w:pStyle w:val="TOC1"/>
            <w:tabs>
              <w:tab w:val="left" w:pos="720"/>
              <w:tab w:val="right" w:leader="dot" w:pos="9016"/>
            </w:tabs>
            <w:rPr>
              <w:rFonts w:eastAsiaTheme="minorEastAsia"/>
              <w:noProof/>
              <w:kern w:val="0"/>
              <w:sz w:val="22"/>
              <w:szCs w:val="22"/>
              <w:lang w:val="en-US"/>
              <w14:ligatures w14:val="none"/>
            </w:rPr>
          </w:pPr>
          <w:hyperlink w:anchor="_Toc243574856" w:history="1">
            <w:r w:rsidRPr="001B06E9">
              <w:rPr>
                <w:rStyle w:val="Hyperlink"/>
                <w:rFonts w:ascii="Times New Roman" w:eastAsia="Times New Roman" w:hAnsi="Times New Roman" w:cs="Times New Roman"/>
                <w:b/>
                <w:bCs/>
                <w:noProof/>
                <w:lang w:val="en-US"/>
              </w:rPr>
              <w:t>6.8</w:t>
            </w:r>
            <w:r>
              <w:rPr>
                <w:rFonts w:eastAsiaTheme="minorEastAsia"/>
                <w:noProof/>
                <w:kern w:val="0"/>
                <w:sz w:val="22"/>
                <w:szCs w:val="22"/>
                <w:lang w:val="en-US"/>
                <w14:ligatures w14:val="none"/>
              </w:rPr>
              <w:tab/>
            </w:r>
            <w:r w:rsidRPr="001B06E9">
              <w:rPr>
                <w:rStyle w:val="Hyperlink"/>
                <w:rFonts w:ascii="Times New Roman" w:eastAsia="Times New Roman" w:hAnsi="Times New Roman" w:cs="Times New Roman"/>
                <w:b/>
                <w:bCs/>
                <w:noProof/>
                <w:lang w:val="en-US"/>
              </w:rPr>
              <w:t>Technical Assistance Activities</w:t>
            </w:r>
            <w:r>
              <w:rPr>
                <w:noProof/>
                <w:webHidden/>
              </w:rPr>
              <w:tab/>
            </w:r>
            <w:r>
              <w:rPr>
                <w:noProof/>
                <w:webHidden/>
              </w:rPr>
              <w:fldChar w:fldCharType="begin"/>
            </w:r>
            <w:r>
              <w:rPr>
                <w:noProof/>
                <w:webHidden/>
              </w:rPr>
              <w:instrText xml:space="preserve"> PAGEREF _Toc243574856 \h </w:instrText>
            </w:r>
            <w:r>
              <w:rPr>
                <w:noProof/>
                <w:webHidden/>
              </w:rPr>
            </w:r>
            <w:r>
              <w:rPr>
                <w:noProof/>
                <w:webHidden/>
              </w:rPr>
              <w:fldChar w:fldCharType="separate"/>
            </w:r>
            <w:r>
              <w:rPr>
                <w:noProof/>
                <w:webHidden/>
              </w:rPr>
              <w:t>77</w:t>
            </w:r>
            <w:r>
              <w:rPr>
                <w:noProof/>
                <w:webHidden/>
              </w:rPr>
              <w:fldChar w:fldCharType="end"/>
            </w:r>
          </w:hyperlink>
        </w:p>
        <w:p w14:paraId="4C6FDCE3" w14:textId="0F43F781" w:rsidR="007E5499" w:rsidRDefault="007E5499">
          <w:pPr>
            <w:pStyle w:val="TOC1"/>
            <w:tabs>
              <w:tab w:val="left" w:pos="480"/>
              <w:tab w:val="right" w:leader="dot" w:pos="9016"/>
            </w:tabs>
            <w:rPr>
              <w:rFonts w:eastAsiaTheme="minorEastAsia"/>
              <w:noProof/>
              <w:kern w:val="0"/>
              <w:sz w:val="22"/>
              <w:szCs w:val="22"/>
              <w:lang w:val="en-US"/>
              <w14:ligatures w14:val="none"/>
            </w:rPr>
          </w:pPr>
          <w:hyperlink w:anchor="_Toc243574857" w:history="1">
            <w:r w:rsidRPr="001B06E9">
              <w:rPr>
                <w:rStyle w:val="Hyperlink"/>
                <w:rFonts w:ascii="Times New Roman" w:eastAsia="Times New Roman" w:hAnsi="Times New Roman" w:cs="Times New Roman"/>
                <w:b/>
                <w:bCs/>
                <w:noProof/>
                <w:lang w:val="en-US"/>
              </w:rPr>
              <w:t>7</w:t>
            </w:r>
            <w:r>
              <w:rPr>
                <w:rFonts w:eastAsiaTheme="minorEastAsia"/>
                <w:noProof/>
                <w:kern w:val="0"/>
                <w:sz w:val="22"/>
                <w:szCs w:val="22"/>
                <w:lang w:val="en-US"/>
                <w14:ligatures w14:val="none"/>
              </w:rPr>
              <w:tab/>
            </w:r>
            <w:r w:rsidRPr="001B06E9">
              <w:rPr>
                <w:rStyle w:val="Hyperlink"/>
                <w:rFonts w:ascii="Times New Roman" w:eastAsia="Times New Roman" w:hAnsi="Times New Roman" w:cs="Times New Roman"/>
                <w:b/>
                <w:bCs/>
                <w:noProof/>
                <w:lang w:val="en-US"/>
              </w:rPr>
              <w:t>Implementation Arrangements and Capacity Building</w:t>
            </w:r>
            <w:r>
              <w:rPr>
                <w:noProof/>
                <w:webHidden/>
              </w:rPr>
              <w:tab/>
            </w:r>
            <w:r>
              <w:rPr>
                <w:noProof/>
                <w:webHidden/>
              </w:rPr>
              <w:fldChar w:fldCharType="begin"/>
            </w:r>
            <w:r>
              <w:rPr>
                <w:noProof/>
                <w:webHidden/>
              </w:rPr>
              <w:instrText xml:space="preserve"> PAGEREF _Toc243574857 \h </w:instrText>
            </w:r>
            <w:r>
              <w:rPr>
                <w:noProof/>
                <w:webHidden/>
              </w:rPr>
            </w:r>
            <w:r>
              <w:rPr>
                <w:noProof/>
                <w:webHidden/>
              </w:rPr>
              <w:fldChar w:fldCharType="separate"/>
            </w:r>
            <w:r>
              <w:rPr>
                <w:noProof/>
                <w:webHidden/>
              </w:rPr>
              <w:t>78</w:t>
            </w:r>
            <w:r>
              <w:rPr>
                <w:noProof/>
                <w:webHidden/>
              </w:rPr>
              <w:fldChar w:fldCharType="end"/>
            </w:r>
          </w:hyperlink>
        </w:p>
        <w:p w14:paraId="7A79D949" w14:textId="3AEE3B65" w:rsidR="007E5499" w:rsidRDefault="007E5499">
          <w:pPr>
            <w:pStyle w:val="TOC1"/>
            <w:tabs>
              <w:tab w:val="left" w:pos="720"/>
              <w:tab w:val="right" w:leader="dot" w:pos="9016"/>
            </w:tabs>
            <w:rPr>
              <w:rFonts w:eastAsiaTheme="minorEastAsia"/>
              <w:noProof/>
              <w:kern w:val="0"/>
              <w:sz w:val="22"/>
              <w:szCs w:val="22"/>
              <w:lang w:val="en-US"/>
              <w14:ligatures w14:val="none"/>
            </w:rPr>
          </w:pPr>
          <w:hyperlink w:anchor="_Toc243574858" w:history="1">
            <w:r w:rsidRPr="001B06E9">
              <w:rPr>
                <w:rStyle w:val="Hyperlink"/>
                <w:rFonts w:ascii="Times New Roman" w:eastAsia="Times New Roman" w:hAnsi="Times New Roman" w:cs="Times New Roman"/>
                <w:b/>
                <w:bCs/>
                <w:noProof/>
                <w:lang w:val="en-US"/>
              </w:rPr>
              <w:t>7.1</w:t>
            </w:r>
            <w:r>
              <w:rPr>
                <w:rFonts w:eastAsiaTheme="minorEastAsia"/>
                <w:noProof/>
                <w:kern w:val="0"/>
                <w:sz w:val="22"/>
                <w:szCs w:val="22"/>
                <w:lang w:val="en-US"/>
                <w14:ligatures w14:val="none"/>
              </w:rPr>
              <w:tab/>
            </w:r>
            <w:r w:rsidRPr="001B06E9">
              <w:rPr>
                <w:rStyle w:val="Hyperlink"/>
                <w:rFonts w:ascii="Times New Roman" w:eastAsia="Times New Roman" w:hAnsi="Times New Roman" w:cs="Times New Roman"/>
                <w:b/>
                <w:bCs/>
                <w:noProof/>
                <w:lang w:val="en-US"/>
              </w:rPr>
              <w:t>Roles and Responsibilities for ESMF Implementation</w:t>
            </w:r>
            <w:r>
              <w:rPr>
                <w:noProof/>
                <w:webHidden/>
              </w:rPr>
              <w:tab/>
            </w:r>
            <w:r>
              <w:rPr>
                <w:noProof/>
                <w:webHidden/>
              </w:rPr>
              <w:fldChar w:fldCharType="begin"/>
            </w:r>
            <w:r>
              <w:rPr>
                <w:noProof/>
                <w:webHidden/>
              </w:rPr>
              <w:instrText xml:space="preserve"> PAGEREF _Toc243574858 \h </w:instrText>
            </w:r>
            <w:r>
              <w:rPr>
                <w:noProof/>
                <w:webHidden/>
              </w:rPr>
            </w:r>
            <w:r>
              <w:rPr>
                <w:noProof/>
                <w:webHidden/>
              </w:rPr>
              <w:fldChar w:fldCharType="separate"/>
            </w:r>
            <w:r>
              <w:rPr>
                <w:noProof/>
                <w:webHidden/>
              </w:rPr>
              <w:t>78</w:t>
            </w:r>
            <w:r>
              <w:rPr>
                <w:noProof/>
                <w:webHidden/>
              </w:rPr>
              <w:fldChar w:fldCharType="end"/>
            </w:r>
          </w:hyperlink>
        </w:p>
        <w:p w14:paraId="2F91CA25" w14:textId="6FFE00D8" w:rsidR="007E5499" w:rsidRDefault="007E5499">
          <w:pPr>
            <w:pStyle w:val="TOC1"/>
            <w:tabs>
              <w:tab w:val="left" w:pos="720"/>
              <w:tab w:val="right" w:leader="dot" w:pos="9016"/>
            </w:tabs>
            <w:rPr>
              <w:rFonts w:eastAsiaTheme="minorEastAsia"/>
              <w:noProof/>
              <w:kern w:val="0"/>
              <w:sz w:val="22"/>
              <w:szCs w:val="22"/>
              <w:lang w:val="en-US"/>
              <w14:ligatures w14:val="none"/>
            </w:rPr>
          </w:pPr>
          <w:hyperlink w:anchor="_Toc243574859" w:history="1">
            <w:r w:rsidRPr="001B06E9">
              <w:rPr>
                <w:rStyle w:val="Hyperlink"/>
                <w:rFonts w:ascii="Times New Roman" w:eastAsia="Times New Roman" w:hAnsi="Times New Roman" w:cs="Times New Roman"/>
                <w:b/>
                <w:bCs/>
                <w:noProof/>
                <w:lang w:val="en-US"/>
              </w:rPr>
              <w:t>7.2</w:t>
            </w:r>
            <w:r>
              <w:rPr>
                <w:rFonts w:eastAsiaTheme="minorEastAsia"/>
                <w:noProof/>
                <w:kern w:val="0"/>
                <w:sz w:val="22"/>
                <w:szCs w:val="22"/>
                <w:lang w:val="en-US"/>
                <w14:ligatures w14:val="none"/>
              </w:rPr>
              <w:tab/>
            </w:r>
            <w:r w:rsidRPr="001B06E9">
              <w:rPr>
                <w:rStyle w:val="Hyperlink"/>
                <w:rFonts w:ascii="Times New Roman" w:eastAsia="Times New Roman" w:hAnsi="Times New Roman" w:cs="Times New Roman"/>
                <w:b/>
                <w:bCs/>
                <w:noProof/>
                <w:lang w:val="en-US"/>
              </w:rPr>
              <w:t>Proposed Training and Capacity Building</w:t>
            </w:r>
            <w:r>
              <w:rPr>
                <w:noProof/>
                <w:webHidden/>
              </w:rPr>
              <w:tab/>
            </w:r>
            <w:r>
              <w:rPr>
                <w:noProof/>
                <w:webHidden/>
              </w:rPr>
              <w:fldChar w:fldCharType="begin"/>
            </w:r>
            <w:r>
              <w:rPr>
                <w:noProof/>
                <w:webHidden/>
              </w:rPr>
              <w:instrText xml:space="preserve"> PAGEREF _Toc243574859 \h </w:instrText>
            </w:r>
            <w:r>
              <w:rPr>
                <w:noProof/>
                <w:webHidden/>
              </w:rPr>
            </w:r>
            <w:r>
              <w:rPr>
                <w:noProof/>
                <w:webHidden/>
              </w:rPr>
              <w:fldChar w:fldCharType="separate"/>
            </w:r>
            <w:r>
              <w:rPr>
                <w:noProof/>
                <w:webHidden/>
              </w:rPr>
              <w:t>80</w:t>
            </w:r>
            <w:r>
              <w:rPr>
                <w:noProof/>
                <w:webHidden/>
              </w:rPr>
              <w:fldChar w:fldCharType="end"/>
            </w:r>
          </w:hyperlink>
        </w:p>
        <w:p w14:paraId="0704B467" w14:textId="48723478" w:rsidR="007E5499" w:rsidRDefault="007E5499">
          <w:pPr>
            <w:pStyle w:val="TOC1"/>
            <w:tabs>
              <w:tab w:val="left" w:pos="720"/>
              <w:tab w:val="right" w:leader="dot" w:pos="9016"/>
            </w:tabs>
            <w:rPr>
              <w:rFonts w:eastAsiaTheme="minorEastAsia"/>
              <w:noProof/>
              <w:kern w:val="0"/>
              <w:sz w:val="22"/>
              <w:szCs w:val="22"/>
              <w:lang w:val="en-US"/>
              <w14:ligatures w14:val="none"/>
            </w:rPr>
          </w:pPr>
          <w:hyperlink w:anchor="_Toc243574860" w:history="1">
            <w:r w:rsidRPr="001B06E9">
              <w:rPr>
                <w:rStyle w:val="Hyperlink"/>
                <w:rFonts w:ascii="Times New Roman" w:eastAsia="Times New Roman" w:hAnsi="Times New Roman" w:cs="Times New Roman"/>
                <w:b/>
                <w:bCs/>
                <w:noProof/>
                <w:lang w:val="en-US"/>
              </w:rPr>
              <w:t>7.3</w:t>
            </w:r>
            <w:r>
              <w:rPr>
                <w:rFonts w:eastAsiaTheme="minorEastAsia"/>
                <w:noProof/>
                <w:kern w:val="0"/>
                <w:sz w:val="22"/>
                <w:szCs w:val="22"/>
                <w:lang w:val="en-US"/>
                <w14:ligatures w14:val="none"/>
              </w:rPr>
              <w:tab/>
            </w:r>
            <w:r w:rsidRPr="001B06E9">
              <w:rPr>
                <w:rStyle w:val="Hyperlink"/>
                <w:rFonts w:ascii="Times New Roman" w:eastAsia="Times New Roman" w:hAnsi="Times New Roman" w:cs="Times New Roman"/>
                <w:b/>
                <w:bCs/>
                <w:noProof/>
                <w:lang w:val="en-US"/>
              </w:rPr>
              <w:t>Estimated Budget</w:t>
            </w:r>
            <w:r>
              <w:rPr>
                <w:noProof/>
                <w:webHidden/>
              </w:rPr>
              <w:tab/>
            </w:r>
            <w:r>
              <w:rPr>
                <w:noProof/>
                <w:webHidden/>
              </w:rPr>
              <w:fldChar w:fldCharType="begin"/>
            </w:r>
            <w:r>
              <w:rPr>
                <w:noProof/>
                <w:webHidden/>
              </w:rPr>
              <w:instrText xml:space="preserve"> PAGEREF _Toc243574860 \h </w:instrText>
            </w:r>
            <w:r>
              <w:rPr>
                <w:noProof/>
                <w:webHidden/>
              </w:rPr>
            </w:r>
            <w:r>
              <w:rPr>
                <w:noProof/>
                <w:webHidden/>
              </w:rPr>
              <w:fldChar w:fldCharType="separate"/>
            </w:r>
            <w:r>
              <w:rPr>
                <w:noProof/>
                <w:webHidden/>
              </w:rPr>
              <w:t>81</w:t>
            </w:r>
            <w:r>
              <w:rPr>
                <w:noProof/>
                <w:webHidden/>
              </w:rPr>
              <w:fldChar w:fldCharType="end"/>
            </w:r>
          </w:hyperlink>
        </w:p>
        <w:p w14:paraId="5A89876B" w14:textId="03A5EEA1" w:rsidR="007E5499" w:rsidRDefault="007E5499">
          <w:pPr>
            <w:pStyle w:val="TOC1"/>
            <w:tabs>
              <w:tab w:val="left" w:pos="480"/>
              <w:tab w:val="right" w:leader="dot" w:pos="9016"/>
            </w:tabs>
            <w:rPr>
              <w:rFonts w:eastAsiaTheme="minorEastAsia"/>
              <w:noProof/>
              <w:kern w:val="0"/>
              <w:sz w:val="22"/>
              <w:szCs w:val="22"/>
              <w:lang w:val="en-US"/>
              <w14:ligatures w14:val="none"/>
            </w:rPr>
          </w:pPr>
          <w:hyperlink w:anchor="_Toc243574861" w:history="1">
            <w:r w:rsidRPr="001B06E9">
              <w:rPr>
                <w:rStyle w:val="Hyperlink"/>
                <w:rFonts w:ascii="Times New Roman" w:eastAsia="Times New Roman" w:hAnsi="Times New Roman" w:cs="Times New Roman"/>
                <w:b/>
                <w:bCs/>
                <w:noProof/>
                <w:lang w:val="en-US"/>
              </w:rPr>
              <w:t>8</w:t>
            </w:r>
            <w:r>
              <w:rPr>
                <w:rFonts w:eastAsiaTheme="minorEastAsia"/>
                <w:noProof/>
                <w:kern w:val="0"/>
                <w:sz w:val="22"/>
                <w:szCs w:val="22"/>
                <w:lang w:val="en-US"/>
                <w14:ligatures w14:val="none"/>
              </w:rPr>
              <w:tab/>
            </w:r>
            <w:r w:rsidRPr="001B06E9">
              <w:rPr>
                <w:rStyle w:val="Hyperlink"/>
                <w:rFonts w:ascii="Times New Roman" w:eastAsia="Times New Roman" w:hAnsi="Times New Roman" w:cs="Times New Roman"/>
                <w:b/>
                <w:bCs/>
                <w:noProof/>
                <w:lang w:val="en-US"/>
              </w:rPr>
              <w:t>Stakeholder Engagement, Disclosure, and Consultations</w:t>
            </w:r>
            <w:r>
              <w:rPr>
                <w:noProof/>
                <w:webHidden/>
              </w:rPr>
              <w:tab/>
            </w:r>
            <w:r>
              <w:rPr>
                <w:noProof/>
                <w:webHidden/>
              </w:rPr>
              <w:fldChar w:fldCharType="begin"/>
            </w:r>
            <w:r>
              <w:rPr>
                <w:noProof/>
                <w:webHidden/>
              </w:rPr>
              <w:instrText xml:space="preserve"> PAGEREF _Toc243574861 \h </w:instrText>
            </w:r>
            <w:r>
              <w:rPr>
                <w:noProof/>
                <w:webHidden/>
              </w:rPr>
            </w:r>
            <w:r>
              <w:rPr>
                <w:noProof/>
                <w:webHidden/>
              </w:rPr>
              <w:fldChar w:fldCharType="separate"/>
            </w:r>
            <w:r>
              <w:rPr>
                <w:noProof/>
                <w:webHidden/>
              </w:rPr>
              <w:t>81</w:t>
            </w:r>
            <w:r>
              <w:rPr>
                <w:noProof/>
                <w:webHidden/>
              </w:rPr>
              <w:fldChar w:fldCharType="end"/>
            </w:r>
          </w:hyperlink>
        </w:p>
        <w:p w14:paraId="691CEFF5" w14:textId="3E363FF5" w:rsidR="007E5499" w:rsidRDefault="007E5499">
          <w:pPr>
            <w:pStyle w:val="TOC1"/>
            <w:tabs>
              <w:tab w:val="left" w:pos="720"/>
              <w:tab w:val="right" w:leader="dot" w:pos="9016"/>
            </w:tabs>
            <w:rPr>
              <w:rFonts w:eastAsiaTheme="minorEastAsia"/>
              <w:noProof/>
              <w:kern w:val="0"/>
              <w:sz w:val="22"/>
              <w:szCs w:val="22"/>
              <w:lang w:val="en-US"/>
              <w14:ligatures w14:val="none"/>
            </w:rPr>
          </w:pPr>
          <w:hyperlink w:anchor="_Toc243574862" w:history="1">
            <w:r w:rsidRPr="001B06E9">
              <w:rPr>
                <w:rStyle w:val="Hyperlink"/>
                <w:rFonts w:ascii="Times New Roman" w:eastAsia="Times New Roman" w:hAnsi="Times New Roman" w:cs="Times New Roman"/>
                <w:b/>
                <w:bCs/>
                <w:noProof/>
                <w:lang w:val="en-US"/>
              </w:rPr>
              <w:t>8.1</w:t>
            </w:r>
            <w:r>
              <w:rPr>
                <w:rFonts w:eastAsiaTheme="minorEastAsia"/>
                <w:noProof/>
                <w:kern w:val="0"/>
                <w:sz w:val="22"/>
                <w:szCs w:val="22"/>
                <w:lang w:val="en-US"/>
                <w14:ligatures w14:val="none"/>
              </w:rPr>
              <w:tab/>
            </w:r>
            <w:r w:rsidRPr="001B06E9">
              <w:rPr>
                <w:rStyle w:val="Hyperlink"/>
                <w:rFonts w:ascii="Times New Roman" w:eastAsia="Times New Roman" w:hAnsi="Times New Roman" w:cs="Times New Roman"/>
                <w:b/>
                <w:bCs/>
                <w:noProof/>
                <w:lang w:val="en-US"/>
              </w:rPr>
              <w:t>Stakeholder Identification and Analysis</w:t>
            </w:r>
            <w:r>
              <w:rPr>
                <w:noProof/>
                <w:webHidden/>
              </w:rPr>
              <w:tab/>
            </w:r>
            <w:r>
              <w:rPr>
                <w:noProof/>
                <w:webHidden/>
              </w:rPr>
              <w:fldChar w:fldCharType="begin"/>
            </w:r>
            <w:r>
              <w:rPr>
                <w:noProof/>
                <w:webHidden/>
              </w:rPr>
              <w:instrText xml:space="preserve"> PAGEREF _Toc243574862 \h </w:instrText>
            </w:r>
            <w:r>
              <w:rPr>
                <w:noProof/>
                <w:webHidden/>
              </w:rPr>
            </w:r>
            <w:r>
              <w:rPr>
                <w:noProof/>
                <w:webHidden/>
              </w:rPr>
              <w:fldChar w:fldCharType="separate"/>
            </w:r>
            <w:r>
              <w:rPr>
                <w:noProof/>
                <w:webHidden/>
              </w:rPr>
              <w:t>81</w:t>
            </w:r>
            <w:r>
              <w:rPr>
                <w:noProof/>
                <w:webHidden/>
              </w:rPr>
              <w:fldChar w:fldCharType="end"/>
            </w:r>
          </w:hyperlink>
        </w:p>
        <w:p w14:paraId="162E6CEA" w14:textId="2FFB6894" w:rsidR="007E5499" w:rsidRDefault="007E5499">
          <w:pPr>
            <w:pStyle w:val="TOC1"/>
            <w:tabs>
              <w:tab w:val="left" w:pos="720"/>
              <w:tab w:val="right" w:leader="dot" w:pos="9016"/>
            </w:tabs>
            <w:rPr>
              <w:rFonts w:eastAsiaTheme="minorEastAsia"/>
              <w:noProof/>
              <w:kern w:val="0"/>
              <w:sz w:val="22"/>
              <w:szCs w:val="22"/>
              <w:lang w:val="en-US"/>
              <w14:ligatures w14:val="none"/>
            </w:rPr>
          </w:pPr>
          <w:hyperlink w:anchor="_Toc243574863" w:history="1">
            <w:r w:rsidRPr="001B06E9">
              <w:rPr>
                <w:rStyle w:val="Hyperlink"/>
                <w:rFonts w:ascii="Times New Roman" w:eastAsia="Times New Roman" w:hAnsi="Times New Roman" w:cs="Times New Roman"/>
                <w:b/>
                <w:bCs/>
                <w:noProof/>
                <w:lang w:val="en-US"/>
              </w:rPr>
              <w:t>8.2</w:t>
            </w:r>
            <w:r>
              <w:rPr>
                <w:rFonts w:eastAsiaTheme="minorEastAsia"/>
                <w:noProof/>
                <w:kern w:val="0"/>
                <w:sz w:val="22"/>
                <w:szCs w:val="22"/>
                <w:lang w:val="en-US"/>
                <w14:ligatures w14:val="none"/>
              </w:rPr>
              <w:tab/>
            </w:r>
            <w:r w:rsidRPr="001B06E9">
              <w:rPr>
                <w:rStyle w:val="Hyperlink"/>
                <w:rFonts w:ascii="Times New Roman" w:eastAsia="Times New Roman" w:hAnsi="Times New Roman" w:cs="Times New Roman"/>
                <w:b/>
                <w:bCs/>
                <w:noProof/>
                <w:lang w:val="en-US"/>
              </w:rPr>
              <w:t>Consultation Framework</w:t>
            </w:r>
            <w:r>
              <w:rPr>
                <w:noProof/>
                <w:webHidden/>
              </w:rPr>
              <w:tab/>
            </w:r>
            <w:r>
              <w:rPr>
                <w:noProof/>
                <w:webHidden/>
              </w:rPr>
              <w:fldChar w:fldCharType="begin"/>
            </w:r>
            <w:r>
              <w:rPr>
                <w:noProof/>
                <w:webHidden/>
              </w:rPr>
              <w:instrText xml:space="preserve"> PAGEREF _Toc243574863 \h </w:instrText>
            </w:r>
            <w:r>
              <w:rPr>
                <w:noProof/>
                <w:webHidden/>
              </w:rPr>
            </w:r>
            <w:r>
              <w:rPr>
                <w:noProof/>
                <w:webHidden/>
              </w:rPr>
              <w:fldChar w:fldCharType="separate"/>
            </w:r>
            <w:r>
              <w:rPr>
                <w:noProof/>
                <w:webHidden/>
              </w:rPr>
              <w:t>82</w:t>
            </w:r>
            <w:r>
              <w:rPr>
                <w:noProof/>
                <w:webHidden/>
              </w:rPr>
              <w:fldChar w:fldCharType="end"/>
            </w:r>
          </w:hyperlink>
        </w:p>
        <w:p w14:paraId="0E14F77F" w14:textId="5A882046" w:rsidR="007E5499" w:rsidRDefault="007E5499">
          <w:pPr>
            <w:pStyle w:val="TOC1"/>
            <w:tabs>
              <w:tab w:val="left" w:pos="720"/>
              <w:tab w:val="right" w:leader="dot" w:pos="9016"/>
            </w:tabs>
            <w:rPr>
              <w:rFonts w:eastAsiaTheme="minorEastAsia"/>
              <w:noProof/>
              <w:kern w:val="0"/>
              <w:sz w:val="22"/>
              <w:szCs w:val="22"/>
              <w:lang w:val="en-US"/>
              <w14:ligatures w14:val="none"/>
            </w:rPr>
          </w:pPr>
          <w:hyperlink w:anchor="_Toc243574864" w:history="1">
            <w:r w:rsidRPr="001B06E9">
              <w:rPr>
                <w:rStyle w:val="Hyperlink"/>
                <w:rFonts w:ascii="Times New Roman" w:eastAsia="Times New Roman" w:hAnsi="Times New Roman" w:cs="Times New Roman"/>
                <w:b/>
                <w:bCs/>
                <w:noProof/>
                <w:lang w:val="en-US"/>
              </w:rPr>
              <w:t>8.3</w:t>
            </w:r>
            <w:r>
              <w:rPr>
                <w:rFonts w:eastAsiaTheme="minorEastAsia"/>
                <w:noProof/>
                <w:kern w:val="0"/>
                <w:sz w:val="22"/>
                <w:szCs w:val="22"/>
                <w:lang w:val="en-US"/>
                <w14:ligatures w14:val="none"/>
              </w:rPr>
              <w:tab/>
            </w:r>
            <w:r w:rsidRPr="001B06E9">
              <w:rPr>
                <w:rStyle w:val="Hyperlink"/>
                <w:rFonts w:ascii="Times New Roman" w:eastAsia="Times New Roman" w:hAnsi="Times New Roman" w:cs="Times New Roman"/>
                <w:b/>
                <w:bCs/>
                <w:noProof/>
                <w:lang w:val="en-US"/>
              </w:rPr>
              <w:t>Information Disclosure Arrangements</w:t>
            </w:r>
            <w:r>
              <w:rPr>
                <w:noProof/>
                <w:webHidden/>
              </w:rPr>
              <w:tab/>
            </w:r>
            <w:r>
              <w:rPr>
                <w:noProof/>
                <w:webHidden/>
              </w:rPr>
              <w:fldChar w:fldCharType="begin"/>
            </w:r>
            <w:r>
              <w:rPr>
                <w:noProof/>
                <w:webHidden/>
              </w:rPr>
              <w:instrText xml:space="preserve"> PAGEREF _Toc243574864 \h </w:instrText>
            </w:r>
            <w:r>
              <w:rPr>
                <w:noProof/>
                <w:webHidden/>
              </w:rPr>
            </w:r>
            <w:r>
              <w:rPr>
                <w:noProof/>
                <w:webHidden/>
              </w:rPr>
              <w:fldChar w:fldCharType="separate"/>
            </w:r>
            <w:r>
              <w:rPr>
                <w:noProof/>
                <w:webHidden/>
              </w:rPr>
              <w:t>83</w:t>
            </w:r>
            <w:r>
              <w:rPr>
                <w:noProof/>
                <w:webHidden/>
              </w:rPr>
              <w:fldChar w:fldCharType="end"/>
            </w:r>
          </w:hyperlink>
        </w:p>
        <w:p w14:paraId="5567763D" w14:textId="5DBECD9F" w:rsidR="007E5499" w:rsidRDefault="007E5499">
          <w:pPr>
            <w:pStyle w:val="TOC1"/>
            <w:tabs>
              <w:tab w:val="left" w:pos="480"/>
              <w:tab w:val="right" w:leader="dot" w:pos="9016"/>
            </w:tabs>
            <w:rPr>
              <w:rFonts w:eastAsiaTheme="minorEastAsia"/>
              <w:noProof/>
              <w:kern w:val="0"/>
              <w:sz w:val="22"/>
              <w:szCs w:val="22"/>
              <w:lang w:val="en-US"/>
              <w14:ligatures w14:val="none"/>
            </w:rPr>
          </w:pPr>
          <w:hyperlink w:anchor="_Toc243574865" w:history="1">
            <w:r w:rsidRPr="001B06E9">
              <w:rPr>
                <w:rStyle w:val="Hyperlink"/>
                <w:rFonts w:ascii="Times New Roman" w:eastAsia="Times New Roman" w:hAnsi="Times New Roman" w:cs="Times New Roman"/>
                <w:b/>
                <w:bCs/>
                <w:noProof/>
                <w:lang w:val="en-US"/>
              </w:rPr>
              <w:t>9</w:t>
            </w:r>
            <w:r>
              <w:rPr>
                <w:rFonts w:eastAsiaTheme="minorEastAsia"/>
                <w:noProof/>
                <w:kern w:val="0"/>
                <w:sz w:val="22"/>
                <w:szCs w:val="22"/>
                <w:lang w:val="en-US"/>
                <w14:ligatures w14:val="none"/>
              </w:rPr>
              <w:tab/>
            </w:r>
            <w:r w:rsidRPr="001B06E9">
              <w:rPr>
                <w:rStyle w:val="Hyperlink"/>
                <w:rFonts w:ascii="Times New Roman" w:eastAsia="Times New Roman" w:hAnsi="Times New Roman" w:cs="Times New Roman"/>
                <w:b/>
                <w:bCs/>
                <w:noProof/>
                <w:lang w:val="en-US"/>
              </w:rPr>
              <w:t>Grievance Redress Mechanism (GRM)</w:t>
            </w:r>
            <w:r>
              <w:rPr>
                <w:noProof/>
                <w:webHidden/>
              </w:rPr>
              <w:tab/>
            </w:r>
            <w:r>
              <w:rPr>
                <w:noProof/>
                <w:webHidden/>
              </w:rPr>
              <w:fldChar w:fldCharType="begin"/>
            </w:r>
            <w:r>
              <w:rPr>
                <w:noProof/>
                <w:webHidden/>
              </w:rPr>
              <w:instrText xml:space="preserve"> PAGEREF _Toc243574865 \h </w:instrText>
            </w:r>
            <w:r>
              <w:rPr>
                <w:noProof/>
                <w:webHidden/>
              </w:rPr>
            </w:r>
            <w:r>
              <w:rPr>
                <w:noProof/>
                <w:webHidden/>
              </w:rPr>
              <w:fldChar w:fldCharType="separate"/>
            </w:r>
            <w:r>
              <w:rPr>
                <w:noProof/>
                <w:webHidden/>
              </w:rPr>
              <w:t>83</w:t>
            </w:r>
            <w:r>
              <w:rPr>
                <w:noProof/>
                <w:webHidden/>
              </w:rPr>
              <w:fldChar w:fldCharType="end"/>
            </w:r>
          </w:hyperlink>
        </w:p>
        <w:p w14:paraId="7D2FD75A" w14:textId="23CE167F" w:rsidR="007E5499" w:rsidRDefault="007E5499">
          <w:pPr>
            <w:pStyle w:val="TOC1"/>
            <w:tabs>
              <w:tab w:val="left" w:pos="720"/>
              <w:tab w:val="right" w:leader="dot" w:pos="9016"/>
            </w:tabs>
            <w:rPr>
              <w:rFonts w:eastAsiaTheme="minorEastAsia"/>
              <w:noProof/>
              <w:kern w:val="0"/>
              <w:sz w:val="22"/>
              <w:szCs w:val="22"/>
              <w:lang w:val="en-US"/>
              <w14:ligatures w14:val="none"/>
            </w:rPr>
          </w:pPr>
          <w:hyperlink w:anchor="_Toc243574866" w:history="1">
            <w:r w:rsidRPr="001B06E9">
              <w:rPr>
                <w:rStyle w:val="Hyperlink"/>
                <w:rFonts w:ascii="Times New Roman" w:eastAsia="Times New Roman" w:hAnsi="Times New Roman" w:cs="Times New Roman"/>
                <w:b/>
                <w:bCs/>
                <w:noProof/>
                <w:lang w:val="en-US"/>
              </w:rPr>
              <w:t>9.1</w:t>
            </w:r>
            <w:r>
              <w:rPr>
                <w:rFonts w:eastAsiaTheme="minorEastAsia"/>
                <w:noProof/>
                <w:kern w:val="0"/>
                <w:sz w:val="22"/>
                <w:szCs w:val="22"/>
                <w:lang w:val="en-US"/>
                <w14:ligatures w14:val="none"/>
              </w:rPr>
              <w:tab/>
            </w:r>
            <w:r w:rsidRPr="001B06E9">
              <w:rPr>
                <w:rStyle w:val="Hyperlink"/>
                <w:rFonts w:ascii="Times New Roman" w:eastAsia="Times New Roman" w:hAnsi="Times New Roman" w:cs="Times New Roman"/>
                <w:b/>
                <w:bCs/>
                <w:noProof/>
                <w:lang w:val="en-US"/>
              </w:rPr>
              <w:t>GRM Structure and Procedures</w:t>
            </w:r>
            <w:r>
              <w:rPr>
                <w:noProof/>
                <w:webHidden/>
              </w:rPr>
              <w:tab/>
            </w:r>
            <w:r>
              <w:rPr>
                <w:noProof/>
                <w:webHidden/>
              </w:rPr>
              <w:fldChar w:fldCharType="begin"/>
            </w:r>
            <w:r>
              <w:rPr>
                <w:noProof/>
                <w:webHidden/>
              </w:rPr>
              <w:instrText xml:space="preserve"> PAGEREF _Toc243574866 \h </w:instrText>
            </w:r>
            <w:r>
              <w:rPr>
                <w:noProof/>
                <w:webHidden/>
              </w:rPr>
            </w:r>
            <w:r>
              <w:rPr>
                <w:noProof/>
                <w:webHidden/>
              </w:rPr>
              <w:fldChar w:fldCharType="separate"/>
            </w:r>
            <w:r>
              <w:rPr>
                <w:noProof/>
                <w:webHidden/>
              </w:rPr>
              <w:t>83</w:t>
            </w:r>
            <w:r>
              <w:rPr>
                <w:noProof/>
                <w:webHidden/>
              </w:rPr>
              <w:fldChar w:fldCharType="end"/>
            </w:r>
          </w:hyperlink>
        </w:p>
        <w:p w14:paraId="2F6585B1" w14:textId="7F816A0D" w:rsidR="007E5499" w:rsidRDefault="007E5499">
          <w:pPr>
            <w:pStyle w:val="TOC1"/>
            <w:tabs>
              <w:tab w:val="left" w:pos="720"/>
              <w:tab w:val="right" w:leader="dot" w:pos="9016"/>
            </w:tabs>
            <w:rPr>
              <w:rFonts w:eastAsiaTheme="minorEastAsia"/>
              <w:noProof/>
              <w:kern w:val="0"/>
              <w:sz w:val="22"/>
              <w:szCs w:val="22"/>
              <w:lang w:val="en-US"/>
              <w14:ligatures w14:val="none"/>
            </w:rPr>
          </w:pPr>
          <w:hyperlink w:anchor="_Toc243574867" w:history="1">
            <w:r w:rsidRPr="001B06E9">
              <w:rPr>
                <w:rStyle w:val="Hyperlink"/>
                <w:rFonts w:ascii="Times New Roman" w:eastAsia="Times New Roman" w:hAnsi="Times New Roman" w:cs="Times New Roman"/>
                <w:b/>
                <w:bCs/>
                <w:noProof/>
                <w:lang w:val="en-US"/>
              </w:rPr>
              <w:t>9.2</w:t>
            </w:r>
            <w:r>
              <w:rPr>
                <w:rFonts w:eastAsiaTheme="minorEastAsia"/>
                <w:noProof/>
                <w:kern w:val="0"/>
                <w:sz w:val="22"/>
                <w:szCs w:val="22"/>
                <w:lang w:val="en-US"/>
                <w14:ligatures w14:val="none"/>
              </w:rPr>
              <w:tab/>
            </w:r>
            <w:r w:rsidRPr="001B06E9">
              <w:rPr>
                <w:rStyle w:val="Hyperlink"/>
                <w:rFonts w:ascii="Times New Roman" w:eastAsia="Times New Roman" w:hAnsi="Times New Roman" w:cs="Times New Roman"/>
                <w:b/>
                <w:bCs/>
                <w:noProof/>
                <w:lang w:val="en-US"/>
              </w:rPr>
              <w:t>Handling of SEA/SH‑Related Complaints</w:t>
            </w:r>
            <w:r>
              <w:rPr>
                <w:noProof/>
                <w:webHidden/>
              </w:rPr>
              <w:tab/>
            </w:r>
            <w:r>
              <w:rPr>
                <w:noProof/>
                <w:webHidden/>
              </w:rPr>
              <w:fldChar w:fldCharType="begin"/>
            </w:r>
            <w:r>
              <w:rPr>
                <w:noProof/>
                <w:webHidden/>
              </w:rPr>
              <w:instrText xml:space="preserve"> PAGEREF _Toc243574867 \h </w:instrText>
            </w:r>
            <w:r>
              <w:rPr>
                <w:noProof/>
                <w:webHidden/>
              </w:rPr>
            </w:r>
            <w:r>
              <w:rPr>
                <w:noProof/>
                <w:webHidden/>
              </w:rPr>
              <w:fldChar w:fldCharType="separate"/>
            </w:r>
            <w:r>
              <w:rPr>
                <w:noProof/>
                <w:webHidden/>
              </w:rPr>
              <w:t>84</w:t>
            </w:r>
            <w:r>
              <w:rPr>
                <w:noProof/>
                <w:webHidden/>
              </w:rPr>
              <w:fldChar w:fldCharType="end"/>
            </w:r>
          </w:hyperlink>
        </w:p>
        <w:p w14:paraId="64C6A3A7" w14:textId="62A89407" w:rsidR="007E5499" w:rsidRDefault="007E5499">
          <w:pPr>
            <w:pStyle w:val="TOC1"/>
            <w:tabs>
              <w:tab w:val="left" w:pos="720"/>
              <w:tab w:val="right" w:leader="dot" w:pos="9016"/>
            </w:tabs>
            <w:rPr>
              <w:rFonts w:eastAsiaTheme="minorEastAsia"/>
              <w:noProof/>
              <w:kern w:val="0"/>
              <w:sz w:val="22"/>
              <w:szCs w:val="22"/>
              <w:lang w:val="en-US"/>
              <w14:ligatures w14:val="none"/>
            </w:rPr>
          </w:pPr>
          <w:hyperlink w:anchor="_Toc243574868" w:history="1">
            <w:r w:rsidRPr="001B06E9">
              <w:rPr>
                <w:rStyle w:val="Hyperlink"/>
                <w:rFonts w:ascii="Times New Roman" w:eastAsia="Times New Roman" w:hAnsi="Times New Roman" w:cs="Times New Roman"/>
                <w:b/>
                <w:bCs/>
                <w:noProof/>
                <w:lang w:val="en-US"/>
              </w:rPr>
              <w:t>9.3</w:t>
            </w:r>
            <w:r>
              <w:rPr>
                <w:rFonts w:eastAsiaTheme="minorEastAsia"/>
                <w:noProof/>
                <w:kern w:val="0"/>
                <w:sz w:val="22"/>
                <w:szCs w:val="22"/>
                <w:lang w:val="en-US"/>
                <w14:ligatures w14:val="none"/>
              </w:rPr>
              <w:tab/>
            </w:r>
            <w:r w:rsidRPr="001B06E9">
              <w:rPr>
                <w:rStyle w:val="Hyperlink"/>
                <w:rFonts w:ascii="Times New Roman" w:eastAsia="Times New Roman" w:hAnsi="Times New Roman" w:cs="Times New Roman"/>
                <w:b/>
                <w:bCs/>
                <w:noProof/>
                <w:lang w:val="en-US"/>
              </w:rPr>
              <w:t>Monitoring and Reporting of Grievances</w:t>
            </w:r>
            <w:r>
              <w:rPr>
                <w:noProof/>
                <w:webHidden/>
              </w:rPr>
              <w:tab/>
            </w:r>
            <w:r>
              <w:rPr>
                <w:noProof/>
                <w:webHidden/>
              </w:rPr>
              <w:fldChar w:fldCharType="begin"/>
            </w:r>
            <w:r>
              <w:rPr>
                <w:noProof/>
                <w:webHidden/>
              </w:rPr>
              <w:instrText xml:space="preserve"> PAGEREF _Toc243574868 \h </w:instrText>
            </w:r>
            <w:r>
              <w:rPr>
                <w:noProof/>
                <w:webHidden/>
              </w:rPr>
            </w:r>
            <w:r>
              <w:rPr>
                <w:noProof/>
                <w:webHidden/>
              </w:rPr>
              <w:fldChar w:fldCharType="separate"/>
            </w:r>
            <w:r>
              <w:rPr>
                <w:noProof/>
                <w:webHidden/>
              </w:rPr>
              <w:t>85</w:t>
            </w:r>
            <w:r>
              <w:rPr>
                <w:noProof/>
                <w:webHidden/>
              </w:rPr>
              <w:fldChar w:fldCharType="end"/>
            </w:r>
          </w:hyperlink>
        </w:p>
        <w:p w14:paraId="33811B08" w14:textId="46E8ED6C" w:rsidR="007E5499" w:rsidRDefault="007E5499">
          <w:pPr>
            <w:pStyle w:val="TOC1"/>
            <w:tabs>
              <w:tab w:val="right" w:leader="dot" w:pos="9016"/>
            </w:tabs>
            <w:rPr>
              <w:rFonts w:eastAsiaTheme="minorEastAsia"/>
              <w:noProof/>
              <w:kern w:val="0"/>
              <w:sz w:val="22"/>
              <w:szCs w:val="22"/>
              <w:lang w:val="en-US"/>
              <w14:ligatures w14:val="none"/>
            </w:rPr>
          </w:pPr>
          <w:hyperlink w:anchor="_Toc243574869" w:history="1">
            <w:r w:rsidRPr="001B06E9">
              <w:rPr>
                <w:rStyle w:val="Hyperlink"/>
                <w:rFonts w:ascii="Times New Roman" w:eastAsia="Times New Roman" w:hAnsi="Times New Roman" w:cs="Times New Roman"/>
                <w:b/>
                <w:bCs/>
                <w:noProof/>
                <w:lang w:val="en-US"/>
              </w:rPr>
              <w:t>Annexes</w:t>
            </w:r>
            <w:r>
              <w:rPr>
                <w:noProof/>
                <w:webHidden/>
              </w:rPr>
              <w:tab/>
            </w:r>
            <w:r>
              <w:rPr>
                <w:noProof/>
                <w:webHidden/>
              </w:rPr>
              <w:fldChar w:fldCharType="begin"/>
            </w:r>
            <w:r>
              <w:rPr>
                <w:noProof/>
                <w:webHidden/>
              </w:rPr>
              <w:instrText xml:space="preserve"> PAGEREF _Toc243574869 \h </w:instrText>
            </w:r>
            <w:r>
              <w:rPr>
                <w:noProof/>
                <w:webHidden/>
              </w:rPr>
            </w:r>
            <w:r>
              <w:rPr>
                <w:noProof/>
                <w:webHidden/>
              </w:rPr>
              <w:fldChar w:fldCharType="separate"/>
            </w:r>
            <w:r>
              <w:rPr>
                <w:noProof/>
                <w:webHidden/>
              </w:rPr>
              <w:t>86</w:t>
            </w:r>
            <w:r>
              <w:rPr>
                <w:noProof/>
                <w:webHidden/>
              </w:rPr>
              <w:fldChar w:fldCharType="end"/>
            </w:r>
          </w:hyperlink>
        </w:p>
        <w:p w14:paraId="7AF6C1D1" w14:textId="675006F6" w:rsidR="007E5499" w:rsidRDefault="007E5499">
          <w:pPr>
            <w:pStyle w:val="TOC1"/>
            <w:tabs>
              <w:tab w:val="right" w:leader="dot" w:pos="9016"/>
            </w:tabs>
            <w:rPr>
              <w:rFonts w:eastAsiaTheme="minorEastAsia"/>
              <w:noProof/>
              <w:kern w:val="0"/>
              <w:sz w:val="22"/>
              <w:szCs w:val="22"/>
              <w:lang w:val="en-US"/>
              <w14:ligatures w14:val="none"/>
            </w:rPr>
          </w:pPr>
          <w:hyperlink w:anchor="_Toc243574870" w:history="1">
            <w:r w:rsidRPr="001B06E9">
              <w:rPr>
                <w:rStyle w:val="Hyperlink"/>
                <w:rFonts w:ascii="Times New Roman" w:eastAsia="Times New Roman" w:hAnsi="Times New Roman" w:cs="Times New Roman"/>
                <w:noProof/>
                <w:lang w:val="en-US"/>
              </w:rPr>
              <w:t>Annex 1: Generic Environmental and Social Screening Form</w:t>
            </w:r>
            <w:r>
              <w:rPr>
                <w:noProof/>
                <w:webHidden/>
              </w:rPr>
              <w:tab/>
            </w:r>
            <w:r>
              <w:rPr>
                <w:noProof/>
                <w:webHidden/>
              </w:rPr>
              <w:fldChar w:fldCharType="begin"/>
            </w:r>
            <w:r>
              <w:rPr>
                <w:noProof/>
                <w:webHidden/>
              </w:rPr>
              <w:instrText xml:space="preserve"> PAGEREF _Toc243574870 \h </w:instrText>
            </w:r>
            <w:r>
              <w:rPr>
                <w:noProof/>
                <w:webHidden/>
              </w:rPr>
            </w:r>
            <w:r>
              <w:rPr>
                <w:noProof/>
                <w:webHidden/>
              </w:rPr>
              <w:fldChar w:fldCharType="separate"/>
            </w:r>
            <w:r>
              <w:rPr>
                <w:noProof/>
                <w:webHidden/>
              </w:rPr>
              <w:t>86</w:t>
            </w:r>
            <w:r>
              <w:rPr>
                <w:noProof/>
                <w:webHidden/>
              </w:rPr>
              <w:fldChar w:fldCharType="end"/>
            </w:r>
          </w:hyperlink>
        </w:p>
        <w:p w14:paraId="67766CCE" w14:textId="115A5D42" w:rsidR="007E5499" w:rsidRDefault="007E5499">
          <w:pPr>
            <w:pStyle w:val="TOC1"/>
            <w:tabs>
              <w:tab w:val="right" w:leader="dot" w:pos="9016"/>
            </w:tabs>
            <w:rPr>
              <w:rFonts w:eastAsiaTheme="minorEastAsia"/>
              <w:noProof/>
              <w:kern w:val="0"/>
              <w:sz w:val="22"/>
              <w:szCs w:val="22"/>
              <w:lang w:val="en-US"/>
              <w14:ligatures w14:val="none"/>
            </w:rPr>
          </w:pPr>
          <w:hyperlink w:anchor="_Toc243574871" w:history="1">
            <w:r w:rsidRPr="001B06E9">
              <w:rPr>
                <w:rStyle w:val="Hyperlink"/>
                <w:rFonts w:ascii="Times New Roman" w:eastAsia="Times New Roman" w:hAnsi="Times New Roman" w:cs="Times New Roman"/>
                <w:noProof/>
                <w:lang w:val="en-US"/>
              </w:rPr>
              <w:t>Annex 2: Integrated Pest Management Plan</w:t>
            </w:r>
            <w:r>
              <w:rPr>
                <w:noProof/>
                <w:webHidden/>
              </w:rPr>
              <w:tab/>
            </w:r>
            <w:r>
              <w:rPr>
                <w:noProof/>
                <w:webHidden/>
              </w:rPr>
              <w:fldChar w:fldCharType="begin"/>
            </w:r>
            <w:r>
              <w:rPr>
                <w:noProof/>
                <w:webHidden/>
              </w:rPr>
              <w:instrText xml:space="preserve"> PAGEREF _Toc243574871 \h </w:instrText>
            </w:r>
            <w:r>
              <w:rPr>
                <w:noProof/>
                <w:webHidden/>
              </w:rPr>
            </w:r>
            <w:r>
              <w:rPr>
                <w:noProof/>
                <w:webHidden/>
              </w:rPr>
              <w:fldChar w:fldCharType="separate"/>
            </w:r>
            <w:r>
              <w:rPr>
                <w:noProof/>
                <w:webHidden/>
              </w:rPr>
              <w:t>91</w:t>
            </w:r>
            <w:r>
              <w:rPr>
                <w:noProof/>
                <w:webHidden/>
              </w:rPr>
              <w:fldChar w:fldCharType="end"/>
            </w:r>
          </w:hyperlink>
        </w:p>
        <w:p w14:paraId="4538FAAB" w14:textId="302ED5B9" w:rsidR="007E5499" w:rsidRDefault="007E5499">
          <w:pPr>
            <w:pStyle w:val="TOC1"/>
            <w:tabs>
              <w:tab w:val="right" w:leader="dot" w:pos="9016"/>
            </w:tabs>
            <w:rPr>
              <w:rFonts w:eastAsiaTheme="minorEastAsia"/>
              <w:noProof/>
              <w:kern w:val="0"/>
              <w:sz w:val="22"/>
              <w:szCs w:val="22"/>
              <w:lang w:val="en-US"/>
              <w14:ligatures w14:val="none"/>
            </w:rPr>
          </w:pPr>
          <w:hyperlink w:anchor="_Toc243574872" w:history="1">
            <w:r w:rsidRPr="001B06E9">
              <w:rPr>
                <w:rStyle w:val="Hyperlink"/>
                <w:rFonts w:ascii="Times New Roman" w:eastAsia="Times New Roman" w:hAnsi="Times New Roman" w:cs="Times New Roman"/>
                <w:noProof/>
                <w:lang w:val="en-US"/>
              </w:rPr>
              <w:t>Annex 3: Waste Management Plan</w:t>
            </w:r>
            <w:r>
              <w:rPr>
                <w:noProof/>
                <w:webHidden/>
              </w:rPr>
              <w:tab/>
            </w:r>
            <w:r>
              <w:rPr>
                <w:noProof/>
                <w:webHidden/>
              </w:rPr>
              <w:fldChar w:fldCharType="begin"/>
            </w:r>
            <w:r>
              <w:rPr>
                <w:noProof/>
                <w:webHidden/>
              </w:rPr>
              <w:instrText xml:space="preserve"> PAGEREF _Toc243574872 \h </w:instrText>
            </w:r>
            <w:r>
              <w:rPr>
                <w:noProof/>
                <w:webHidden/>
              </w:rPr>
            </w:r>
            <w:r>
              <w:rPr>
                <w:noProof/>
                <w:webHidden/>
              </w:rPr>
              <w:fldChar w:fldCharType="separate"/>
            </w:r>
            <w:r>
              <w:rPr>
                <w:noProof/>
                <w:webHidden/>
              </w:rPr>
              <w:t>97</w:t>
            </w:r>
            <w:r>
              <w:rPr>
                <w:noProof/>
                <w:webHidden/>
              </w:rPr>
              <w:fldChar w:fldCharType="end"/>
            </w:r>
          </w:hyperlink>
        </w:p>
        <w:p w14:paraId="35F5582D" w14:textId="1E18E9DA" w:rsidR="007E5499" w:rsidRDefault="007E5499">
          <w:pPr>
            <w:pStyle w:val="TOC1"/>
            <w:tabs>
              <w:tab w:val="right" w:leader="dot" w:pos="9016"/>
            </w:tabs>
            <w:rPr>
              <w:rFonts w:eastAsiaTheme="minorEastAsia"/>
              <w:noProof/>
              <w:kern w:val="0"/>
              <w:sz w:val="22"/>
              <w:szCs w:val="22"/>
              <w:lang w:val="en-US"/>
              <w14:ligatures w14:val="none"/>
            </w:rPr>
          </w:pPr>
          <w:hyperlink w:anchor="_Toc243574873" w:history="1">
            <w:r w:rsidRPr="001B06E9">
              <w:rPr>
                <w:rStyle w:val="Hyperlink"/>
                <w:rFonts w:ascii="Times New Roman" w:eastAsia="Times New Roman" w:hAnsi="Times New Roman" w:cs="Times New Roman"/>
                <w:noProof/>
                <w:lang w:val="en-US"/>
              </w:rPr>
              <w:t>Annex 4: Resettlement Policy Framework</w:t>
            </w:r>
            <w:r>
              <w:rPr>
                <w:noProof/>
                <w:webHidden/>
              </w:rPr>
              <w:tab/>
            </w:r>
            <w:r>
              <w:rPr>
                <w:noProof/>
                <w:webHidden/>
              </w:rPr>
              <w:fldChar w:fldCharType="begin"/>
            </w:r>
            <w:r>
              <w:rPr>
                <w:noProof/>
                <w:webHidden/>
              </w:rPr>
              <w:instrText xml:space="preserve"> PAGEREF _Toc243574873 \h </w:instrText>
            </w:r>
            <w:r>
              <w:rPr>
                <w:noProof/>
                <w:webHidden/>
              </w:rPr>
            </w:r>
            <w:r>
              <w:rPr>
                <w:noProof/>
                <w:webHidden/>
              </w:rPr>
              <w:fldChar w:fldCharType="separate"/>
            </w:r>
            <w:r>
              <w:rPr>
                <w:noProof/>
                <w:webHidden/>
              </w:rPr>
              <w:t>101</w:t>
            </w:r>
            <w:r>
              <w:rPr>
                <w:noProof/>
                <w:webHidden/>
              </w:rPr>
              <w:fldChar w:fldCharType="end"/>
            </w:r>
          </w:hyperlink>
        </w:p>
        <w:p w14:paraId="0F8A668B" w14:textId="3B221149" w:rsidR="00695E22" w:rsidRPr="00813053" w:rsidRDefault="00204A6E" w:rsidP="00695E22">
          <w:pPr>
            <w:spacing w:after="0" w:line="240" w:lineRule="auto"/>
            <w:rPr>
              <w:rFonts w:ascii="Times New Roman" w:eastAsia="Times New Roman" w:hAnsi="Times New Roman" w:cs="Times New Roman"/>
              <w:noProof/>
              <w:kern w:val="0"/>
              <w:sz w:val="22"/>
              <w:szCs w:val="22"/>
              <w:lang w:val="en-US"/>
              <w14:ligatures w14:val="none"/>
            </w:rPr>
          </w:pPr>
          <w:r w:rsidRPr="00813053">
            <w:rPr>
              <w:rFonts w:ascii="Times New Roman" w:eastAsia="Times New Roman" w:hAnsi="Times New Roman" w:cs="Times New Roman"/>
              <w:i/>
              <w:iCs/>
              <w:noProof/>
              <w:kern w:val="0"/>
              <w:sz w:val="22"/>
              <w:szCs w:val="22"/>
              <w:lang w:val="en-US"/>
              <w14:ligatures w14:val="none"/>
            </w:rPr>
            <w:fldChar w:fldCharType="end"/>
          </w:r>
        </w:p>
      </w:sdtContent>
    </w:sdt>
    <w:bookmarkStart w:id="0" w:name="_Toc130401318" w:displacedByCustomXml="prev"/>
    <w:bookmarkStart w:id="1" w:name="_Toc112314477" w:displacedByCustomXml="prev"/>
    <w:p w14:paraId="6FB1190E" w14:textId="0EC67E9F" w:rsidR="00204A6E" w:rsidRPr="00813053" w:rsidRDefault="00204A6E" w:rsidP="00204A6E">
      <w:pPr>
        <w:keepNext/>
        <w:keepLines/>
        <w:spacing w:before="240" w:after="0" w:line="240" w:lineRule="auto"/>
        <w:outlineLvl w:val="0"/>
        <w:rPr>
          <w:rFonts w:ascii="Times New Roman" w:eastAsia="Times New Roman" w:hAnsi="Times New Roman" w:cs="Times New Roman"/>
          <w:b/>
          <w:bCs/>
          <w:kern w:val="0"/>
          <w:lang w:val="en-US"/>
          <w14:ligatures w14:val="none"/>
        </w:rPr>
      </w:pPr>
      <w:bookmarkStart w:id="2" w:name="_Toc243574805"/>
      <w:r w:rsidRPr="00813053">
        <w:rPr>
          <w:rFonts w:ascii="Times New Roman" w:eastAsia="Times New Roman" w:hAnsi="Times New Roman" w:cs="Times New Roman"/>
          <w:b/>
          <w:bCs/>
          <w:kern w:val="0"/>
          <w:lang w:val="en-US"/>
          <w14:ligatures w14:val="none"/>
        </w:rPr>
        <w:t>List of Tables</w:t>
      </w:r>
      <w:bookmarkEnd w:id="0"/>
      <w:bookmarkEnd w:id="2"/>
    </w:p>
    <w:p w14:paraId="781B3122" w14:textId="77777777" w:rsidR="00204A6E" w:rsidRPr="00813053" w:rsidRDefault="00204A6E" w:rsidP="00204A6E">
      <w:pPr>
        <w:spacing w:after="0" w:line="240" w:lineRule="auto"/>
        <w:rPr>
          <w:rFonts w:ascii="Times New Roman" w:eastAsia="Times New Roman" w:hAnsi="Times New Roman" w:cs="Times New Roman"/>
          <w:kern w:val="0"/>
          <w:lang w:val="en-US"/>
          <w14:ligatures w14:val="none"/>
        </w:rPr>
      </w:pPr>
    </w:p>
    <w:bookmarkStart w:id="3" w:name="_Toc130401319"/>
    <w:p w14:paraId="7C595AB1" w14:textId="0D76B6BD" w:rsidR="007E5499" w:rsidRDefault="00204A6E">
      <w:pPr>
        <w:pStyle w:val="TableofFigures"/>
        <w:tabs>
          <w:tab w:val="right" w:leader="dot" w:pos="9016"/>
        </w:tabs>
        <w:rPr>
          <w:rFonts w:asciiTheme="minorHAnsi" w:eastAsiaTheme="minorEastAsia" w:hAnsiTheme="minorHAnsi" w:cstheme="minorBidi"/>
          <w:noProof/>
          <w:sz w:val="22"/>
          <w:szCs w:val="22"/>
        </w:rPr>
      </w:pPr>
      <w:r w:rsidRPr="00813053">
        <w:rPr>
          <w:b/>
          <w:bCs/>
          <w:color w:val="C00000"/>
          <w:sz w:val="22"/>
          <w:szCs w:val="22"/>
        </w:rPr>
        <w:fldChar w:fldCharType="begin"/>
      </w:r>
      <w:r w:rsidRPr="00813053">
        <w:rPr>
          <w:b/>
          <w:bCs/>
          <w:color w:val="C00000"/>
          <w:sz w:val="22"/>
          <w:szCs w:val="22"/>
        </w:rPr>
        <w:instrText xml:space="preserve"> TOC \h \z \c "Table" </w:instrText>
      </w:r>
      <w:r w:rsidRPr="00813053">
        <w:rPr>
          <w:b/>
          <w:bCs/>
          <w:color w:val="C00000"/>
          <w:sz w:val="22"/>
          <w:szCs w:val="22"/>
        </w:rPr>
        <w:fldChar w:fldCharType="separate"/>
      </w:r>
      <w:hyperlink w:anchor="_Toc243574874" w:history="1">
        <w:r w:rsidR="007E5499" w:rsidRPr="00CF1257">
          <w:rPr>
            <w:rStyle w:val="Hyperlink"/>
            <w:noProof/>
          </w:rPr>
          <w:t>Table 1: Summary of Potential adverse Risks and Impacts and Mitigation Measures</w:t>
        </w:r>
        <w:r w:rsidR="007E5499">
          <w:rPr>
            <w:noProof/>
            <w:webHidden/>
          </w:rPr>
          <w:tab/>
        </w:r>
        <w:r w:rsidR="007E5499">
          <w:rPr>
            <w:noProof/>
            <w:webHidden/>
          </w:rPr>
          <w:fldChar w:fldCharType="begin"/>
        </w:r>
        <w:r w:rsidR="007E5499">
          <w:rPr>
            <w:noProof/>
            <w:webHidden/>
          </w:rPr>
          <w:instrText xml:space="preserve"> PAGEREF _Toc243574874 \h </w:instrText>
        </w:r>
        <w:r w:rsidR="007E5499">
          <w:rPr>
            <w:noProof/>
            <w:webHidden/>
          </w:rPr>
        </w:r>
        <w:r w:rsidR="007E5499">
          <w:rPr>
            <w:noProof/>
            <w:webHidden/>
          </w:rPr>
          <w:fldChar w:fldCharType="separate"/>
        </w:r>
        <w:r w:rsidR="007E5499">
          <w:rPr>
            <w:noProof/>
            <w:webHidden/>
          </w:rPr>
          <w:t>viii</w:t>
        </w:r>
        <w:r w:rsidR="007E5499">
          <w:rPr>
            <w:noProof/>
            <w:webHidden/>
          </w:rPr>
          <w:fldChar w:fldCharType="end"/>
        </w:r>
      </w:hyperlink>
    </w:p>
    <w:p w14:paraId="0AF922ED" w14:textId="698C55B1" w:rsidR="007E5499" w:rsidRDefault="007E5499">
      <w:pPr>
        <w:pStyle w:val="TableofFigures"/>
        <w:tabs>
          <w:tab w:val="right" w:leader="dot" w:pos="9016"/>
        </w:tabs>
        <w:rPr>
          <w:rFonts w:asciiTheme="minorHAnsi" w:eastAsiaTheme="minorEastAsia" w:hAnsiTheme="minorHAnsi" w:cstheme="minorBidi"/>
          <w:noProof/>
          <w:sz w:val="22"/>
          <w:szCs w:val="22"/>
        </w:rPr>
      </w:pPr>
      <w:hyperlink w:anchor="_Toc243574875" w:history="1">
        <w:r w:rsidRPr="00CF1257">
          <w:rPr>
            <w:rStyle w:val="Hyperlink"/>
            <w:noProof/>
          </w:rPr>
          <w:t>Table 2: Zambian Relevant Legal and Regulatory Framework</w:t>
        </w:r>
        <w:r>
          <w:rPr>
            <w:noProof/>
            <w:webHidden/>
          </w:rPr>
          <w:tab/>
        </w:r>
        <w:r>
          <w:rPr>
            <w:noProof/>
            <w:webHidden/>
          </w:rPr>
          <w:fldChar w:fldCharType="begin"/>
        </w:r>
        <w:r>
          <w:rPr>
            <w:noProof/>
            <w:webHidden/>
          </w:rPr>
          <w:instrText xml:space="preserve"> PAGEREF _Toc243574875 \h </w:instrText>
        </w:r>
        <w:r>
          <w:rPr>
            <w:noProof/>
            <w:webHidden/>
          </w:rPr>
        </w:r>
        <w:r>
          <w:rPr>
            <w:noProof/>
            <w:webHidden/>
          </w:rPr>
          <w:fldChar w:fldCharType="separate"/>
        </w:r>
        <w:r>
          <w:rPr>
            <w:noProof/>
            <w:webHidden/>
          </w:rPr>
          <w:t>5</w:t>
        </w:r>
        <w:r>
          <w:rPr>
            <w:noProof/>
            <w:webHidden/>
          </w:rPr>
          <w:fldChar w:fldCharType="end"/>
        </w:r>
      </w:hyperlink>
    </w:p>
    <w:p w14:paraId="12BDA3DC" w14:textId="7ADD1280" w:rsidR="007E5499" w:rsidRDefault="007E5499">
      <w:pPr>
        <w:pStyle w:val="TableofFigures"/>
        <w:tabs>
          <w:tab w:val="right" w:leader="dot" w:pos="9016"/>
        </w:tabs>
        <w:rPr>
          <w:rFonts w:asciiTheme="minorHAnsi" w:eastAsiaTheme="minorEastAsia" w:hAnsiTheme="minorHAnsi" w:cstheme="minorBidi"/>
          <w:noProof/>
          <w:sz w:val="22"/>
          <w:szCs w:val="22"/>
        </w:rPr>
      </w:pPr>
      <w:hyperlink w:anchor="_Toc243574876" w:history="1">
        <w:r w:rsidRPr="00CF1257">
          <w:rPr>
            <w:rStyle w:val="Hyperlink"/>
            <w:noProof/>
          </w:rPr>
          <w:t>Table 3: Relevant World Bank ESSs to the project</w:t>
        </w:r>
        <w:r>
          <w:rPr>
            <w:noProof/>
            <w:webHidden/>
          </w:rPr>
          <w:tab/>
        </w:r>
        <w:r>
          <w:rPr>
            <w:noProof/>
            <w:webHidden/>
          </w:rPr>
          <w:fldChar w:fldCharType="begin"/>
        </w:r>
        <w:r>
          <w:rPr>
            <w:noProof/>
            <w:webHidden/>
          </w:rPr>
          <w:instrText xml:space="preserve"> PAGEREF _Toc243574876 \h </w:instrText>
        </w:r>
        <w:r>
          <w:rPr>
            <w:noProof/>
            <w:webHidden/>
          </w:rPr>
        </w:r>
        <w:r>
          <w:rPr>
            <w:noProof/>
            <w:webHidden/>
          </w:rPr>
          <w:fldChar w:fldCharType="separate"/>
        </w:r>
        <w:r>
          <w:rPr>
            <w:noProof/>
            <w:webHidden/>
          </w:rPr>
          <w:t>24</w:t>
        </w:r>
        <w:r>
          <w:rPr>
            <w:noProof/>
            <w:webHidden/>
          </w:rPr>
          <w:fldChar w:fldCharType="end"/>
        </w:r>
      </w:hyperlink>
    </w:p>
    <w:p w14:paraId="1043E686" w14:textId="0A7B012C" w:rsidR="007E5499" w:rsidRDefault="007E5499">
      <w:pPr>
        <w:pStyle w:val="TableofFigures"/>
        <w:tabs>
          <w:tab w:val="right" w:leader="dot" w:pos="9016"/>
        </w:tabs>
        <w:rPr>
          <w:rFonts w:asciiTheme="minorHAnsi" w:eastAsiaTheme="minorEastAsia" w:hAnsiTheme="minorHAnsi" w:cstheme="minorBidi"/>
          <w:noProof/>
          <w:sz w:val="22"/>
          <w:szCs w:val="22"/>
        </w:rPr>
      </w:pPr>
      <w:hyperlink w:anchor="_Toc243574877" w:history="1">
        <w:r w:rsidRPr="00CF1257">
          <w:rPr>
            <w:rStyle w:val="Hyperlink"/>
            <w:rFonts w:eastAsia="Calibri"/>
            <w:noProof/>
            <w:lang w:bidi="en-US"/>
          </w:rPr>
          <w:t>Table 4: Overview of Key Risks and Impacts</w:t>
        </w:r>
        <w:r>
          <w:rPr>
            <w:noProof/>
            <w:webHidden/>
          </w:rPr>
          <w:tab/>
        </w:r>
        <w:r>
          <w:rPr>
            <w:noProof/>
            <w:webHidden/>
          </w:rPr>
          <w:fldChar w:fldCharType="begin"/>
        </w:r>
        <w:r>
          <w:rPr>
            <w:noProof/>
            <w:webHidden/>
          </w:rPr>
          <w:instrText xml:space="preserve"> PAGEREF _Toc243574877 \h </w:instrText>
        </w:r>
        <w:r>
          <w:rPr>
            <w:noProof/>
            <w:webHidden/>
          </w:rPr>
        </w:r>
        <w:r>
          <w:rPr>
            <w:noProof/>
            <w:webHidden/>
          </w:rPr>
          <w:fldChar w:fldCharType="separate"/>
        </w:r>
        <w:r>
          <w:rPr>
            <w:noProof/>
            <w:webHidden/>
          </w:rPr>
          <w:t>41</w:t>
        </w:r>
        <w:r>
          <w:rPr>
            <w:noProof/>
            <w:webHidden/>
          </w:rPr>
          <w:fldChar w:fldCharType="end"/>
        </w:r>
      </w:hyperlink>
    </w:p>
    <w:p w14:paraId="17EF4D9E" w14:textId="6A3C7DA7" w:rsidR="007E5499" w:rsidRDefault="007E5499">
      <w:pPr>
        <w:pStyle w:val="TableofFigures"/>
        <w:tabs>
          <w:tab w:val="right" w:leader="dot" w:pos="9016"/>
        </w:tabs>
        <w:rPr>
          <w:rFonts w:asciiTheme="minorHAnsi" w:eastAsiaTheme="minorEastAsia" w:hAnsiTheme="minorHAnsi" w:cstheme="minorBidi"/>
          <w:noProof/>
          <w:sz w:val="22"/>
          <w:szCs w:val="22"/>
        </w:rPr>
      </w:pPr>
      <w:hyperlink w:anchor="_Toc243574878" w:history="1">
        <w:r w:rsidRPr="00CF1257">
          <w:rPr>
            <w:rStyle w:val="Hyperlink"/>
            <w:rFonts w:eastAsiaTheme="majorEastAsia"/>
            <w:noProof/>
          </w:rPr>
          <w:t>Table 5: Environmental and Social Risks and Mitigation Measures</w:t>
        </w:r>
        <w:r>
          <w:rPr>
            <w:noProof/>
            <w:webHidden/>
          </w:rPr>
          <w:tab/>
        </w:r>
        <w:r>
          <w:rPr>
            <w:noProof/>
            <w:webHidden/>
          </w:rPr>
          <w:fldChar w:fldCharType="begin"/>
        </w:r>
        <w:r>
          <w:rPr>
            <w:noProof/>
            <w:webHidden/>
          </w:rPr>
          <w:instrText xml:space="preserve"> PAGEREF _Toc243574878 \h </w:instrText>
        </w:r>
        <w:r>
          <w:rPr>
            <w:noProof/>
            <w:webHidden/>
          </w:rPr>
        </w:r>
        <w:r>
          <w:rPr>
            <w:noProof/>
            <w:webHidden/>
          </w:rPr>
          <w:fldChar w:fldCharType="separate"/>
        </w:r>
        <w:r>
          <w:rPr>
            <w:noProof/>
            <w:webHidden/>
          </w:rPr>
          <w:t>42</w:t>
        </w:r>
        <w:r>
          <w:rPr>
            <w:noProof/>
            <w:webHidden/>
          </w:rPr>
          <w:fldChar w:fldCharType="end"/>
        </w:r>
      </w:hyperlink>
    </w:p>
    <w:p w14:paraId="52815CF2" w14:textId="5124ACC9" w:rsidR="007E5499" w:rsidRDefault="007E5499">
      <w:pPr>
        <w:pStyle w:val="TableofFigures"/>
        <w:tabs>
          <w:tab w:val="right" w:leader="dot" w:pos="9016"/>
        </w:tabs>
        <w:rPr>
          <w:rFonts w:asciiTheme="minorHAnsi" w:eastAsiaTheme="minorEastAsia" w:hAnsiTheme="minorHAnsi" w:cstheme="minorBidi"/>
          <w:noProof/>
          <w:sz w:val="22"/>
          <w:szCs w:val="22"/>
        </w:rPr>
      </w:pPr>
      <w:hyperlink w:anchor="_Toc243574879" w:history="1">
        <w:r w:rsidRPr="00CF1257">
          <w:rPr>
            <w:rStyle w:val="Hyperlink"/>
            <w:noProof/>
          </w:rPr>
          <w:t>Table 6: Risks and Mitigation Measures Specific to Disadvantaged and Vulnerable Groups</w:t>
        </w:r>
        <w:r>
          <w:rPr>
            <w:noProof/>
            <w:webHidden/>
          </w:rPr>
          <w:tab/>
        </w:r>
        <w:r>
          <w:rPr>
            <w:noProof/>
            <w:webHidden/>
          </w:rPr>
          <w:fldChar w:fldCharType="begin"/>
        </w:r>
        <w:r>
          <w:rPr>
            <w:noProof/>
            <w:webHidden/>
          </w:rPr>
          <w:instrText xml:space="preserve"> PAGEREF _Toc243574879 \h </w:instrText>
        </w:r>
        <w:r>
          <w:rPr>
            <w:noProof/>
            <w:webHidden/>
          </w:rPr>
        </w:r>
        <w:r>
          <w:rPr>
            <w:noProof/>
            <w:webHidden/>
          </w:rPr>
          <w:fldChar w:fldCharType="separate"/>
        </w:r>
        <w:r>
          <w:rPr>
            <w:noProof/>
            <w:webHidden/>
          </w:rPr>
          <w:t>68</w:t>
        </w:r>
        <w:r>
          <w:rPr>
            <w:noProof/>
            <w:webHidden/>
          </w:rPr>
          <w:fldChar w:fldCharType="end"/>
        </w:r>
      </w:hyperlink>
    </w:p>
    <w:p w14:paraId="47D792BF" w14:textId="6BE609BA" w:rsidR="007E5499" w:rsidRDefault="007E5499">
      <w:pPr>
        <w:pStyle w:val="TableofFigures"/>
        <w:tabs>
          <w:tab w:val="right" w:leader="dot" w:pos="9016"/>
        </w:tabs>
        <w:rPr>
          <w:rFonts w:asciiTheme="minorHAnsi" w:eastAsiaTheme="minorEastAsia" w:hAnsiTheme="minorHAnsi" w:cstheme="minorBidi"/>
          <w:noProof/>
          <w:sz w:val="22"/>
          <w:szCs w:val="22"/>
        </w:rPr>
      </w:pPr>
      <w:hyperlink w:anchor="_Toc243574880" w:history="1">
        <w:r w:rsidRPr="00CF1257">
          <w:rPr>
            <w:rStyle w:val="Hyperlink"/>
            <w:noProof/>
          </w:rPr>
          <w:t>Table 7: Project Cycle and E&amp;S Management Procedures</w:t>
        </w:r>
        <w:r>
          <w:rPr>
            <w:noProof/>
            <w:webHidden/>
          </w:rPr>
          <w:tab/>
        </w:r>
        <w:r>
          <w:rPr>
            <w:noProof/>
            <w:webHidden/>
          </w:rPr>
          <w:fldChar w:fldCharType="begin"/>
        </w:r>
        <w:r>
          <w:rPr>
            <w:noProof/>
            <w:webHidden/>
          </w:rPr>
          <w:instrText xml:space="preserve"> PAGEREF _Toc243574880 \h </w:instrText>
        </w:r>
        <w:r>
          <w:rPr>
            <w:noProof/>
            <w:webHidden/>
          </w:rPr>
        </w:r>
        <w:r>
          <w:rPr>
            <w:noProof/>
            <w:webHidden/>
          </w:rPr>
          <w:fldChar w:fldCharType="separate"/>
        </w:r>
        <w:r>
          <w:rPr>
            <w:noProof/>
            <w:webHidden/>
          </w:rPr>
          <w:t>69</w:t>
        </w:r>
        <w:r>
          <w:rPr>
            <w:noProof/>
            <w:webHidden/>
          </w:rPr>
          <w:fldChar w:fldCharType="end"/>
        </w:r>
      </w:hyperlink>
    </w:p>
    <w:p w14:paraId="34257344" w14:textId="6B588E93" w:rsidR="007E5499" w:rsidRDefault="007E5499">
      <w:pPr>
        <w:pStyle w:val="TableofFigures"/>
        <w:tabs>
          <w:tab w:val="right" w:leader="dot" w:pos="9016"/>
        </w:tabs>
        <w:rPr>
          <w:rFonts w:asciiTheme="minorHAnsi" w:eastAsiaTheme="minorEastAsia" w:hAnsiTheme="minorHAnsi" w:cstheme="minorBidi"/>
          <w:noProof/>
          <w:sz w:val="22"/>
          <w:szCs w:val="22"/>
        </w:rPr>
      </w:pPr>
      <w:hyperlink w:anchor="_Toc243574881" w:history="1">
        <w:r w:rsidRPr="00CF1257">
          <w:rPr>
            <w:rStyle w:val="Hyperlink"/>
            <w:noProof/>
          </w:rPr>
          <w:t>Table 8: Exclusion List</w:t>
        </w:r>
        <w:r>
          <w:rPr>
            <w:noProof/>
            <w:webHidden/>
          </w:rPr>
          <w:tab/>
        </w:r>
        <w:r>
          <w:rPr>
            <w:noProof/>
            <w:webHidden/>
          </w:rPr>
          <w:fldChar w:fldCharType="begin"/>
        </w:r>
        <w:r>
          <w:rPr>
            <w:noProof/>
            <w:webHidden/>
          </w:rPr>
          <w:instrText xml:space="preserve"> PAGEREF _Toc243574881 \h </w:instrText>
        </w:r>
        <w:r>
          <w:rPr>
            <w:noProof/>
            <w:webHidden/>
          </w:rPr>
        </w:r>
        <w:r>
          <w:rPr>
            <w:noProof/>
            <w:webHidden/>
          </w:rPr>
          <w:fldChar w:fldCharType="separate"/>
        </w:r>
        <w:r>
          <w:rPr>
            <w:noProof/>
            <w:webHidden/>
          </w:rPr>
          <w:t>70</w:t>
        </w:r>
        <w:r>
          <w:rPr>
            <w:noProof/>
            <w:webHidden/>
          </w:rPr>
          <w:fldChar w:fldCharType="end"/>
        </w:r>
      </w:hyperlink>
    </w:p>
    <w:p w14:paraId="1BC3D54B" w14:textId="20443F35" w:rsidR="007E5499" w:rsidRDefault="007E5499">
      <w:pPr>
        <w:pStyle w:val="TableofFigures"/>
        <w:tabs>
          <w:tab w:val="right" w:leader="dot" w:pos="9016"/>
        </w:tabs>
        <w:rPr>
          <w:rFonts w:asciiTheme="minorHAnsi" w:eastAsiaTheme="minorEastAsia" w:hAnsiTheme="minorHAnsi" w:cstheme="minorBidi"/>
          <w:noProof/>
          <w:sz w:val="22"/>
          <w:szCs w:val="22"/>
        </w:rPr>
      </w:pPr>
      <w:hyperlink w:anchor="_Toc243574882" w:history="1">
        <w:r w:rsidRPr="00CF1257">
          <w:rPr>
            <w:rStyle w:val="Hyperlink"/>
            <w:noProof/>
          </w:rPr>
          <w:t>Table 9: Risk Categories and Classification</w:t>
        </w:r>
        <w:r>
          <w:rPr>
            <w:noProof/>
            <w:webHidden/>
          </w:rPr>
          <w:tab/>
        </w:r>
        <w:r>
          <w:rPr>
            <w:noProof/>
            <w:webHidden/>
          </w:rPr>
          <w:fldChar w:fldCharType="begin"/>
        </w:r>
        <w:r>
          <w:rPr>
            <w:noProof/>
            <w:webHidden/>
          </w:rPr>
          <w:instrText xml:space="preserve"> PAGEREF _Toc243574882 \h </w:instrText>
        </w:r>
        <w:r>
          <w:rPr>
            <w:noProof/>
            <w:webHidden/>
          </w:rPr>
        </w:r>
        <w:r>
          <w:rPr>
            <w:noProof/>
            <w:webHidden/>
          </w:rPr>
          <w:fldChar w:fldCharType="separate"/>
        </w:r>
        <w:r>
          <w:rPr>
            <w:noProof/>
            <w:webHidden/>
          </w:rPr>
          <w:t>71</w:t>
        </w:r>
        <w:r>
          <w:rPr>
            <w:noProof/>
            <w:webHidden/>
          </w:rPr>
          <w:fldChar w:fldCharType="end"/>
        </w:r>
      </w:hyperlink>
    </w:p>
    <w:p w14:paraId="42DA4CB4" w14:textId="7E4E7431" w:rsidR="007E5499" w:rsidRDefault="007E5499">
      <w:pPr>
        <w:pStyle w:val="TableofFigures"/>
        <w:tabs>
          <w:tab w:val="right" w:leader="dot" w:pos="9016"/>
        </w:tabs>
        <w:rPr>
          <w:rFonts w:asciiTheme="minorHAnsi" w:eastAsiaTheme="minorEastAsia" w:hAnsiTheme="minorHAnsi" w:cstheme="minorBidi"/>
          <w:noProof/>
          <w:sz w:val="22"/>
          <w:szCs w:val="22"/>
        </w:rPr>
      </w:pPr>
      <w:hyperlink w:anchor="_Toc243574883" w:history="1">
        <w:r w:rsidRPr="00CF1257">
          <w:rPr>
            <w:rStyle w:val="Hyperlink"/>
            <w:noProof/>
          </w:rPr>
          <w:t>Table 10: Implementation Arrangements</w:t>
        </w:r>
        <w:r>
          <w:rPr>
            <w:noProof/>
            <w:webHidden/>
          </w:rPr>
          <w:tab/>
        </w:r>
        <w:r>
          <w:rPr>
            <w:noProof/>
            <w:webHidden/>
          </w:rPr>
          <w:fldChar w:fldCharType="begin"/>
        </w:r>
        <w:r>
          <w:rPr>
            <w:noProof/>
            <w:webHidden/>
          </w:rPr>
          <w:instrText xml:space="preserve"> PAGEREF _Toc243574883 \h </w:instrText>
        </w:r>
        <w:r>
          <w:rPr>
            <w:noProof/>
            <w:webHidden/>
          </w:rPr>
        </w:r>
        <w:r>
          <w:rPr>
            <w:noProof/>
            <w:webHidden/>
          </w:rPr>
          <w:fldChar w:fldCharType="separate"/>
        </w:r>
        <w:r>
          <w:rPr>
            <w:noProof/>
            <w:webHidden/>
          </w:rPr>
          <w:t>78</w:t>
        </w:r>
        <w:r>
          <w:rPr>
            <w:noProof/>
            <w:webHidden/>
          </w:rPr>
          <w:fldChar w:fldCharType="end"/>
        </w:r>
      </w:hyperlink>
    </w:p>
    <w:p w14:paraId="4BBD608B" w14:textId="4F569907" w:rsidR="007E5499" w:rsidRDefault="007E5499">
      <w:pPr>
        <w:pStyle w:val="TableofFigures"/>
        <w:tabs>
          <w:tab w:val="right" w:leader="dot" w:pos="9016"/>
        </w:tabs>
        <w:rPr>
          <w:rFonts w:asciiTheme="minorHAnsi" w:eastAsiaTheme="minorEastAsia" w:hAnsiTheme="minorHAnsi" w:cstheme="minorBidi"/>
          <w:noProof/>
          <w:sz w:val="22"/>
          <w:szCs w:val="22"/>
        </w:rPr>
      </w:pPr>
      <w:hyperlink w:anchor="_Toc243574884" w:history="1">
        <w:r w:rsidRPr="00CF1257">
          <w:rPr>
            <w:rStyle w:val="Hyperlink"/>
            <w:noProof/>
          </w:rPr>
          <w:t>Table 11: Proposed Training and Capacity Building Approach</w:t>
        </w:r>
        <w:r>
          <w:rPr>
            <w:noProof/>
            <w:webHidden/>
          </w:rPr>
          <w:tab/>
        </w:r>
        <w:r>
          <w:rPr>
            <w:noProof/>
            <w:webHidden/>
          </w:rPr>
          <w:fldChar w:fldCharType="begin"/>
        </w:r>
        <w:r>
          <w:rPr>
            <w:noProof/>
            <w:webHidden/>
          </w:rPr>
          <w:instrText xml:space="preserve"> PAGEREF _Toc243574884 \h </w:instrText>
        </w:r>
        <w:r>
          <w:rPr>
            <w:noProof/>
            <w:webHidden/>
          </w:rPr>
        </w:r>
        <w:r>
          <w:rPr>
            <w:noProof/>
            <w:webHidden/>
          </w:rPr>
          <w:fldChar w:fldCharType="separate"/>
        </w:r>
        <w:r>
          <w:rPr>
            <w:noProof/>
            <w:webHidden/>
          </w:rPr>
          <w:t>80</w:t>
        </w:r>
        <w:r>
          <w:rPr>
            <w:noProof/>
            <w:webHidden/>
          </w:rPr>
          <w:fldChar w:fldCharType="end"/>
        </w:r>
      </w:hyperlink>
    </w:p>
    <w:p w14:paraId="3B2D9574" w14:textId="6AA31A3A" w:rsidR="007E5499" w:rsidRDefault="007E5499">
      <w:pPr>
        <w:pStyle w:val="TableofFigures"/>
        <w:tabs>
          <w:tab w:val="right" w:leader="dot" w:pos="9016"/>
        </w:tabs>
        <w:rPr>
          <w:rFonts w:asciiTheme="minorHAnsi" w:eastAsiaTheme="minorEastAsia" w:hAnsiTheme="minorHAnsi" w:cstheme="minorBidi"/>
          <w:noProof/>
          <w:sz w:val="22"/>
          <w:szCs w:val="22"/>
        </w:rPr>
      </w:pPr>
      <w:hyperlink w:anchor="_Toc243574885" w:history="1">
        <w:r w:rsidRPr="00CF1257">
          <w:rPr>
            <w:rStyle w:val="Hyperlink"/>
            <w:noProof/>
          </w:rPr>
          <w:t>Table 12: ESMF Implementation Budget</w:t>
        </w:r>
        <w:r>
          <w:rPr>
            <w:noProof/>
            <w:webHidden/>
          </w:rPr>
          <w:tab/>
        </w:r>
        <w:r>
          <w:rPr>
            <w:noProof/>
            <w:webHidden/>
          </w:rPr>
          <w:fldChar w:fldCharType="begin"/>
        </w:r>
        <w:r>
          <w:rPr>
            <w:noProof/>
            <w:webHidden/>
          </w:rPr>
          <w:instrText xml:space="preserve"> PAGEREF _Toc243574885 \h </w:instrText>
        </w:r>
        <w:r>
          <w:rPr>
            <w:noProof/>
            <w:webHidden/>
          </w:rPr>
        </w:r>
        <w:r>
          <w:rPr>
            <w:noProof/>
            <w:webHidden/>
          </w:rPr>
          <w:fldChar w:fldCharType="separate"/>
        </w:r>
        <w:r>
          <w:rPr>
            <w:noProof/>
            <w:webHidden/>
          </w:rPr>
          <w:t>81</w:t>
        </w:r>
        <w:r>
          <w:rPr>
            <w:noProof/>
            <w:webHidden/>
          </w:rPr>
          <w:fldChar w:fldCharType="end"/>
        </w:r>
      </w:hyperlink>
    </w:p>
    <w:p w14:paraId="3CC5D0DF" w14:textId="549BE97E" w:rsidR="00204A6E" w:rsidRPr="00813053" w:rsidRDefault="00204A6E" w:rsidP="00204A6E">
      <w:pPr>
        <w:spacing w:after="0" w:line="240" w:lineRule="auto"/>
        <w:rPr>
          <w:rFonts w:ascii="Times New Roman" w:eastAsia="Times New Roman" w:hAnsi="Times New Roman" w:cs="Times New Roman"/>
          <w:b/>
          <w:bCs/>
          <w:color w:val="C00000"/>
          <w:kern w:val="0"/>
          <w:sz w:val="22"/>
          <w:szCs w:val="22"/>
          <w:lang w:val="en-US"/>
          <w14:ligatures w14:val="none"/>
        </w:rPr>
      </w:pPr>
      <w:r w:rsidRPr="00813053">
        <w:rPr>
          <w:rFonts w:ascii="Times New Roman" w:eastAsia="Times New Roman" w:hAnsi="Times New Roman" w:cs="Times New Roman"/>
          <w:b/>
          <w:bCs/>
          <w:color w:val="C00000"/>
          <w:kern w:val="0"/>
          <w:sz w:val="22"/>
          <w:szCs w:val="22"/>
          <w:lang w:val="en-US"/>
          <w14:ligatures w14:val="none"/>
        </w:rPr>
        <w:fldChar w:fldCharType="end"/>
      </w:r>
    </w:p>
    <w:p w14:paraId="0BEAC738" w14:textId="77777777" w:rsidR="00687535" w:rsidRPr="00813053" w:rsidRDefault="00687535" w:rsidP="00687535">
      <w:pPr>
        <w:keepNext/>
        <w:keepLines/>
        <w:spacing w:before="240" w:after="0" w:line="240" w:lineRule="auto"/>
        <w:outlineLvl w:val="0"/>
        <w:rPr>
          <w:rFonts w:ascii="Times New Roman" w:eastAsia="Times New Roman" w:hAnsi="Times New Roman" w:cs="Times New Roman"/>
          <w:b/>
          <w:bCs/>
          <w:kern w:val="0"/>
          <w:lang w:val="en-US"/>
          <w14:ligatures w14:val="none"/>
        </w:rPr>
      </w:pPr>
      <w:bookmarkStart w:id="4" w:name="_Toc243574806"/>
      <w:r w:rsidRPr="00813053">
        <w:rPr>
          <w:rFonts w:ascii="Times New Roman" w:eastAsia="Times New Roman" w:hAnsi="Times New Roman" w:cs="Times New Roman"/>
          <w:b/>
          <w:bCs/>
          <w:kern w:val="0"/>
          <w:lang w:val="en-US"/>
          <w14:ligatures w14:val="none"/>
        </w:rPr>
        <w:t>List of Figures</w:t>
      </w:r>
      <w:bookmarkEnd w:id="4"/>
    </w:p>
    <w:p w14:paraId="48E95867" w14:textId="77777777" w:rsidR="00687535" w:rsidRPr="00813053" w:rsidRDefault="00687535" w:rsidP="00687535">
      <w:pPr>
        <w:spacing w:after="0" w:line="259" w:lineRule="auto"/>
        <w:ind w:left="2"/>
        <w:rPr>
          <w:rFonts w:ascii="Times New Roman" w:hAnsi="Times New Roman" w:cs="Times New Roman"/>
          <w:b/>
          <w:bCs/>
        </w:rPr>
      </w:pPr>
    </w:p>
    <w:p w14:paraId="6223C271" w14:textId="28F46205" w:rsidR="007E5499" w:rsidRDefault="00687535">
      <w:pPr>
        <w:pStyle w:val="TableofFigures"/>
        <w:tabs>
          <w:tab w:val="right" w:leader="dot" w:pos="9016"/>
        </w:tabs>
        <w:rPr>
          <w:rFonts w:asciiTheme="minorHAnsi" w:eastAsiaTheme="minorEastAsia" w:hAnsiTheme="minorHAnsi" w:cstheme="minorBidi"/>
          <w:noProof/>
          <w:sz w:val="22"/>
          <w:szCs w:val="22"/>
        </w:rPr>
      </w:pPr>
      <w:r w:rsidRPr="00813053">
        <w:rPr>
          <w:b/>
          <w:bCs/>
        </w:rPr>
        <w:fldChar w:fldCharType="begin"/>
      </w:r>
      <w:r w:rsidRPr="00813053">
        <w:rPr>
          <w:b/>
          <w:bCs/>
        </w:rPr>
        <w:instrText xml:space="preserve"> TOC \h \z \c "Figure" </w:instrText>
      </w:r>
      <w:r w:rsidRPr="00813053">
        <w:rPr>
          <w:b/>
          <w:bCs/>
        </w:rPr>
        <w:fldChar w:fldCharType="separate"/>
      </w:r>
      <w:hyperlink r:id="rId9" w:anchor="_Toc243574886" w:history="1">
        <w:r w:rsidR="007E5499" w:rsidRPr="007B3BE9">
          <w:rPr>
            <w:rStyle w:val="Hyperlink"/>
            <w:rFonts w:ascii="Book Antiqua" w:eastAsia="Calibri" w:hAnsi="Book Antiqua" w:cs="Calibri"/>
            <w:noProof/>
            <w:lang w:bidi="en-US"/>
          </w:rPr>
          <w:t>Figure 1: Potential ISAT Project Sites. Source: Satellite data</w:t>
        </w:r>
        <w:r w:rsidR="007E5499">
          <w:rPr>
            <w:noProof/>
            <w:webHidden/>
          </w:rPr>
          <w:tab/>
        </w:r>
        <w:r w:rsidR="007E5499">
          <w:rPr>
            <w:noProof/>
            <w:webHidden/>
          </w:rPr>
          <w:fldChar w:fldCharType="begin"/>
        </w:r>
        <w:r w:rsidR="007E5499">
          <w:rPr>
            <w:noProof/>
            <w:webHidden/>
          </w:rPr>
          <w:instrText xml:space="preserve"> PAGEREF _Toc243574886 \h </w:instrText>
        </w:r>
        <w:r w:rsidR="007E5499">
          <w:rPr>
            <w:noProof/>
            <w:webHidden/>
          </w:rPr>
        </w:r>
        <w:r w:rsidR="007E5499">
          <w:rPr>
            <w:noProof/>
            <w:webHidden/>
          </w:rPr>
          <w:fldChar w:fldCharType="separate"/>
        </w:r>
        <w:r w:rsidR="007E5499">
          <w:rPr>
            <w:noProof/>
            <w:webHidden/>
          </w:rPr>
          <w:t>29</w:t>
        </w:r>
        <w:r w:rsidR="007E5499">
          <w:rPr>
            <w:noProof/>
            <w:webHidden/>
          </w:rPr>
          <w:fldChar w:fldCharType="end"/>
        </w:r>
      </w:hyperlink>
    </w:p>
    <w:p w14:paraId="10E76549" w14:textId="6A64D14D" w:rsidR="007E5499" w:rsidRDefault="007E5499">
      <w:pPr>
        <w:pStyle w:val="TableofFigures"/>
        <w:tabs>
          <w:tab w:val="right" w:leader="dot" w:pos="9016"/>
        </w:tabs>
        <w:rPr>
          <w:rFonts w:asciiTheme="minorHAnsi" w:eastAsiaTheme="minorEastAsia" w:hAnsiTheme="minorHAnsi" w:cstheme="minorBidi"/>
          <w:noProof/>
          <w:sz w:val="22"/>
          <w:szCs w:val="22"/>
        </w:rPr>
      </w:pPr>
      <w:hyperlink r:id="rId10" w:anchor="_Toc243574887" w:history="1">
        <w:r w:rsidRPr="007B3BE9">
          <w:rPr>
            <w:rStyle w:val="Hyperlink"/>
            <w:rFonts w:ascii="Book Antiqua" w:eastAsia="Calibri" w:hAnsi="Book Antiqua" w:cs="Calibri"/>
            <w:noProof/>
            <w:lang w:bidi="en-US"/>
          </w:rPr>
          <w:t>Figure 2: A rehabilitated dam under IDSP (Ngolongozya, Zimba District, Southern Province)</w:t>
        </w:r>
        <w:r>
          <w:rPr>
            <w:noProof/>
            <w:webHidden/>
          </w:rPr>
          <w:tab/>
        </w:r>
        <w:r>
          <w:rPr>
            <w:noProof/>
            <w:webHidden/>
          </w:rPr>
          <w:fldChar w:fldCharType="begin"/>
        </w:r>
        <w:r>
          <w:rPr>
            <w:noProof/>
            <w:webHidden/>
          </w:rPr>
          <w:instrText xml:space="preserve"> PAGEREF _Toc243574887 \h </w:instrText>
        </w:r>
        <w:r>
          <w:rPr>
            <w:noProof/>
            <w:webHidden/>
          </w:rPr>
        </w:r>
        <w:r>
          <w:rPr>
            <w:noProof/>
            <w:webHidden/>
          </w:rPr>
          <w:fldChar w:fldCharType="separate"/>
        </w:r>
        <w:r>
          <w:rPr>
            <w:noProof/>
            <w:webHidden/>
          </w:rPr>
          <w:t>29</w:t>
        </w:r>
        <w:r>
          <w:rPr>
            <w:noProof/>
            <w:webHidden/>
          </w:rPr>
          <w:fldChar w:fldCharType="end"/>
        </w:r>
      </w:hyperlink>
    </w:p>
    <w:p w14:paraId="18255B24" w14:textId="7BDAC071" w:rsidR="007E5499" w:rsidRDefault="007E5499">
      <w:pPr>
        <w:pStyle w:val="TableofFigures"/>
        <w:tabs>
          <w:tab w:val="right" w:leader="dot" w:pos="9016"/>
        </w:tabs>
        <w:rPr>
          <w:rFonts w:asciiTheme="minorHAnsi" w:eastAsiaTheme="minorEastAsia" w:hAnsiTheme="minorHAnsi" w:cstheme="minorBidi"/>
          <w:noProof/>
          <w:sz w:val="22"/>
          <w:szCs w:val="22"/>
        </w:rPr>
      </w:pPr>
      <w:hyperlink r:id="rId11" w:anchor="_Toc243574888" w:history="1">
        <w:r w:rsidRPr="007B3BE9">
          <w:rPr>
            <w:rStyle w:val="Hyperlink"/>
            <w:rFonts w:ascii="Book Antiqua" w:eastAsia="Calibri" w:hAnsi="Book Antiqua" w:cs="Calibri"/>
            <w:noProof/>
            <w:lang w:bidi="en-US"/>
          </w:rPr>
          <w:t>Figure 3: One of the COBSI sites supported by JICA</w:t>
        </w:r>
        <w:r>
          <w:rPr>
            <w:noProof/>
            <w:webHidden/>
          </w:rPr>
          <w:tab/>
        </w:r>
        <w:r>
          <w:rPr>
            <w:noProof/>
            <w:webHidden/>
          </w:rPr>
          <w:fldChar w:fldCharType="begin"/>
        </w:r>
        <w:r>
          <w:rPr>
            <w:noProof/>
            <w:webHidden/>
          </w:rPr>
          <w:instrText xml:space="preserve"> PAGEREF _Toc243574888 \h </w:instrText>
        </w:r>
        <w:r>
          <w:rPr>
            <w:noProof/>
            <w:webHidden/>
          </w:rPr>
        </w:r>
        <w:r>
          <w:rPr>
            <w:noProof/>
            <w:webHidden/>
          </w:rPr>
          <w:fldChar w:fldCharType="separate"/>
        </w:r>
        <w:r>
          <w:rPr>
            <w:noProof/>
            <w:webHidden/>
          </w:rPr>
          <w:t>30</w:t>
        </w:r>
        <w:r>
          <w:rPr>
            <w:noProof/>
            <w:webHidden/>
          </w:rPr>
          <w:fldChar w:fldCharType="end"/>
        </w:r>
      </w:hyperlink>
    </w:p>
    <w:p w14:paraId="6C2641B4" w14:textId="4B7B1788" w:rsidR="007E5499" w:rsidRDefault="007E5499">
      <w:pPr>
        <w:pStyle w:val="TableofFigures"/>
        <w:tabs>
          <w:tab w:val="right" w:leader="dot" w:pos="9016"/>
        </w:tabs>
        <w:rPr>
          <w:rFonts w:asciiTheme="minorHAnsi" w:eastAsiaTheme="minorEastAsia" w:hAnsiTheme="minorHAnsi" w:cstheme="minorBidi"/>
          <w:noProof/>
          <w:sz w:val="22"/>
          <w:szCs w:val="22"/>
        </w:rPr>
      </w:pPr>
      <w:hyperlink r:id="rId12" w:anchor="_Toc243574889" w:history="1">
        <w:r w:rsidRPr="007B3BE9">
          <w:rPr>
            <w:rStyle w:val="Hyperlink"/>
            <w:noProof/>
          </w:rPr>
          <w:t>Figure 4: Organogram for ESMF implementation</w:t>
        </w:r>
        <w:r>
          <w:rPr>
            <w:noProof/>
            <w:webHidden/>
          </w:rPr>
          <w:tab/>
        </w:r>
        <w:r>
          <w:rPr>
            <w:noProof/>
            <w:webHidden/>
          </w:rPr>
          <w:fldChar w:fldCharType="begin"/>
        </w:r>
        <w:r>
          <w:rPr>
            <w:noProof/>
            <w:webHidden/>
          </w:rPr>
          <w:instrText xml:space="preserve"> PAGEREF _Toc243574889 \h </w:instrText>
        </w:r>
        <w:r>
          <w:rPr>
            <w:noProof/>
            <w:webHidden/>
          </w:rPr>
        </w:r>
        <w:r>
          <w:rPr>
            <w:noProof/>
            <w:webHidden/>
          </w:rPr>
          <w:fldChar w:fldCharType="separate"/>
        </w:r>
        <w:r>
          <w:rPr>
            <w:noProof/>
            <w:webHidden/>
          </w:rPr>
          <w:t>80</w:t>
        </w:r>
        <w:r>
          <w:rPr>
            <w:noProof/>
            <w:webHidden/>
          </w:rPr>
          <w:fldChar w:fldCharType="end"/>
        </w:r>
      </w:hyperlink>
    </w:p>
    <w:p w14:paraId="29D10E05" w14:textId="32221F9E" w:rsidR="008203EA" w:rsidRPr="00813053" w:rsidRDefault="00687535">
      <w:pPr>
        <w:rPr>
          <w:rFonts w:ascii="Times New Roman" w:eastAsia="Times New Roman" w:hAnsi="Times New Roman" w:cs="Times New Roman"/>
          <w:b/>
          <w:bCs/>
          <w:kern w:val="0"/>
          <w:lang w:val="en-US"/>
          <w14:ligatures w14:val="none"/>
        </w:rPr>
      </w:pPr>
      <w:r w:rsidRPr="00813053">
        <w:rPr>
          <w:rFonts w:ascii="Times New Roman" w:eastAsia="Times New Roman" w:hAnsi="Times New Roman" w:cs="Times New Roman"/>
          <w:b/>
          <w:bCs/>
          <w:kern w:val="0"/>
          <w:lang w:val="en-US"/>
          <w14:ligatures w14:val="none"/>
        </w:rPr>
        <w:fldChar w:fldCharType="end"/>
      </w:r>
    </w:p>
    <w:p w14:paraId="577AAEF4" w14:textId="588AAF5C" w:rsidR="00753BB8" w:rsidRPr="00813053" w:rsidRDefault="00753BB8">
      <w:pPr>
        <w:rPr>
          <w:rFonts w:ascii="Times New Roman" w:eastAsia="Times New Roman" w:hAnsi="Times New Roman" w:cs="Times New Roman"/>
          <w:b/>
          <w:bCs/>
          <w:kern w:val="0"/>
          <w:lang w:val="en-US"/>
          <w14:ligatures w14:val="none"/>
        </w:rPr>
      </w:pPr>
      <w:r w:rsidRPr="00813053">
        <w:rPr>
          <w:rFonts w:ascii="Times New Roman" w:eastAsia="Times New Roman" w:hAnsi="Times New Roman" w:cs="Times New Roman"/>
          <w:b/>
          <w:bCs/>
          <w:kern w:val="0"/>
          <w:lang w:val="en-US"/>
          <w14:ligatures w14:val="none"/>
        </w:rPr>
        <w:br w:type="page"/>
      </w:r>
    </w:p>
    <w:p w14:paraId="1896AD85" w14:textId="77777777" w:rsidR="00204A6E" w:rsidRPr="00813053" w:rsidRDefault="00204A6E" w:rsidP="00D90058">
      <w:pPr>
        <w:keepNext/>
        <w:keepLines/>
        <w:spacing w:before="240" w:after="0" w:line="240" w:lineRule="auto"/>
        <w:outlineLvl w:val="0"/>
        <w:rPr>
          <w:rFonts w:ascii="Times New Roman" w:eastAsia="Times New Roman" w:hAnsi="Times New Roman" w:cs="Times New Roman"/>
          <w:b/>
          <w:bCs/>
          <w:kern w:val="0"/>
          <w:lang w:val="en-US"/>
          <w14:ligatures w14:val="none"/>
        </w:rPr>
      </w:pPr>
      <w:bookmarkStart w:id="5" w:name="_Toc243574807"/>
      <w:r w:rsidRPr="00813053">
        <w:rPr>
          <w:rFonts w:ascii="Times New Roman" w:eastAsia="Times New Roman" w:hAnsi="Times New Roman" w:cs="Times New Roman"/>
          <w:b/>
          <w:bCs/>
          <w:kern w:val="0"/>
          <w:lang w:val="en-US"/>
          <w14:ligatures w14:val="none"/>
        </w:rPr>
        <w:lastRenderedPageBreak/>
        <w:t>Abbreviations</w:t>
      </w:r>
      <w:bookmarkEnd w:id="3"/>
      <w:r w:rsidRPr="00813053">
        <w:rPr>
          <w:rFonts w:ascii="Times New Roman" w:eastAsia="Times New Roman" w:hAnsi="Times New Roman" w:cs="Times New Roman"/>
          <w:b/>
          <w:bCs/>
          <w:kern w:val="0"/>
          <w:lang w:val="en-US"/>
          <w14:ligatures w14:val="none"/>
        </w:rPr>
        <w:t xml:space="preserve"> and Acronyms</w:t>
      </w:r>
      <w:bookmarkEnd w:id="5"/>
    </w:p>
    <w:p w14:paraId="678B89DA" w14:textId="77777777" w:rsidR="00204A6E" w:rsidRPr="00813053" w:rsidRDefault="00204A6E" w:rsidP="00204A6E">
      <w:pPr>
        <w:spacing w:after="0" w:line="240" w:lineRule="auto"/>
        <w:rPr>
          <w:rFonts w:ascii="Times New Roman" w:eastAsia="Times New Roman" w:hAnsi="Times New Roman" w:cs="Times New Roman"/>
          <w:kern w:val="0"/>
          <w:lang w:val="en-US"/>
          <w14:ligatures w14:val="none"/>
        </w:rPr>
      </w:pPr>
    </w:p>
    <w:tbl>
      <w:tblPr>
        <w:tblStyle w:val="TableGrid0"/>
        <w:tblW w:w="9352" w:type="dxa"/>
        <w:tblInd w:w="5" w:type="dxa"/>
        <w:tblCellMar>
          <w:top w:w="48" w:type="dxa"/>
          <w:left w:w="106" w:type="dxa"/>
          <w:right w:w="115" w:type="dxa"/>
        </w:tblCellMar>
        <w:tblLook w:val="04A0" w:firstRow="1" w:lastRow="0" w:firstColumn="1" w:lastColumn="0" w:noHBand="0" w:noVBand="1"/>
      </w:tblPr>
      <w:tblGrid>
        <w:gridCol w:w="1886"/>
        <w:gridCol w:w="7466"/>
      </w:tblGrid>
      <w:tr w:rsidR="00204A6E" w:rsidRPr="00813053" w14:paraId="24113279" w14:textId="77777777" w:rsidTr="0298E8AB">
        <w:trPr>
          <w:trHeight w:val="278"/>
        </w:trPr>
        <w:tc>
          <w:tcPr>
            <w:tcW w:w="188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F34556C" w14:textId="77777777" w:rsidR="00204A6E" w:rsidRPr="00813053" w:rsidRDefault="00204A6E" w:rsidP="00204A6E">
            <w:pPr>
              <w:spacing w:line="259" w:lineRule="auto"/>
              <w:ind w:left="2"/>
              <w:rPr>
                <w:rFonts w:ascii="Times New Roman" w:hAnsi="Times New Roman" w:cs="Times New Roman"/>
              </w:rPr>
            </w:pPr>
            <w:r w:rsidRPr="00813053">
              <w:rPr>
                <w:rFonts w:ascii="Times New Roman" w:hAnsi="Times New Roman" w:cs="Times New Roman"/>
              </w:rPr>
              <w:t xml:space="preserve">ARAP </w:t>
            </w:r>
          </w:p>
        </w:tc>
        <w:tc>
          <w:tcPr>
            <w:tcW w:w="746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5BDF949" w14:textId="77777777" w:rsidR="00204A6E" w:rsidRPr="00813053" w:rsidRDefault="00204A6E" w:rsidP="00204A6E">
            <w:pPr>
              <w:spacing w:line="259" w:lineRule="auto"/>
              <w:rPr>
                <w:rFonts w:ascii="Times New Roman" w:hAnsi="Times New Roman" w:cs="Times New Roman"/>
              </w:rPr>
            </w:pPr>
            <w:r w:rsidRPr="00813053">
              <w:rPr>
                <w:rFonts w:ascii="Times New Roman" w:hAnsi="Times New Roman" w:cs="Times New Roman"/>
              </w:rPr>
              <w:t xml:space="preserve">Abbreviated Resettlement Action Plan </w:t>
            </w:r>
          </w:p>
        </w:tc>
      </w:tr>
      <w:tr w:rsidR="00204A6E" w:rsidRPr="00813053" w14:paraId="55917585" w14:textId="77777777" w:rsidTr="0298E8AB">
        <w:trPr>
          <w:trHeight w:val="278"/>
        </w:trPr>
        <w:tc>
          <w:tcPr>
            <w:tcW w:w="188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2CA1457" w14:textId="77777777" w:rsidR="00204A6E" w:rsidRPr="00813053" w:rsidRDefault="00204A6E" w:rsidP="00204A6E">
            <w:pPr>
              <w:spacing w:line="259" w:lineRule="auto"/>
              <w:ind w:left="2"/>
              <w:rPr>
                <w:rFonts w:ascii="Times New Roman" w:hAnsi="Times New Roman" w:cs="Times New Roman"/>
              </w:rPr>
            </w:pPr>
            <w:r w:rsidRPr="00813053">
              <w:rPr>
                <w:rFonts w:ascii="Times New Roman" w:hAnsi="Times New Roman" w:cs="Times New Roman"/>
              </w:rPr>
              <w:t xml:space="preserve">BoQ </w:t>
            </w:r>
          </w:p>
        </w:tc>
        <w:tc>
          <w:tcPr>
            <w:tcW w:w="746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D7B12EA" w14:textId="77777777" w:rsidR="00204A6E" w:rsidRPr="00813053" w:rsidRDefault="00204A6E" w:rsidP="00204A6E">
            <w:pPr>
              <w:spacing w:line="259" w:lineRule="auto"/>
              <w:rPr>
                <w:rFonts w:ascii="Times New Roman" w:hAnsi="Times New Roman" w:cs="Times New Roman"/>
              </w:rPr>
            </w:pPr>
            <w:r w:rsidRPr="00813053">
              <w:rPr>
                <w:rFonts w:ascii="Times New Roman" w:hAnsi="Times New Roman" w:cs="Times New Roman"/>
              </w:rPr>
              <w:t xml:space="preserve">Bill of Quantities </w:t>
            </w:r>
          </w:p>
        </w:tc>
      </w:tr>
      <w:tr w:rsidR="00926AB5" w:rsidRPr="00813053" w14:paraId="289A5485" w14:textId="77777777" w:rsidTr="0298E8AB">
        <w:trPr>
          <w:trHeight w:val="278"/>
        </w:trPr>
        <w:tc>
          <w:tcPr>
            <w:tcW w:w="188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565BB9F" w14:textId="3622003E" w:rsidR="00926AB5" w:rsidRPr="00813053" w:rsidRDefault="00926AB5" w:rsidP="00204A6E">
            <w:pPr>
              <w:spacing w:line="259" w:lineRule="auto"/>
              <w:ind w:left="2"/>
              <w:rPr>
                <w:rFonts w:ascii="Times New Roman" w:hAnsi="Times New Roman" w:cs="Times New Roman"/>
              </w:rPr>
            </w:pPr>
            <w:r w:rsidRPr="00926AB5">
              <w:rPr>
                <w:rFonts w:ascii="Times New Roman" w:hAnsi="Times New Roman" w:cs="Times New Roman"/>
              </w:rPr>
              <w:t>CFP</w:t>
            </w:r>
          </w:p>
        </w:tc>
        <w:tc>
          <w:tcPr>
            <w:tcW w:w="746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ADBAD77" w14:textId="331297DD" w:rsidR="00926AB5" w:rsidRPr="00813053" w:rsidRDefault="00926AB5" w:rsidP="00204A6E">
            <w:pPr>
              <w:spacing w:line="259" w:lineRule="auto"/>
              <w:rPr>
                <w:rFonts w:ascii="Times New Roman" w:hAnsi="Times New Roman" w:cs="Times New Roman"/>
              </w:rPr>
            </w:pPr>
            <w:r w:rsidRPr="00926AB5">
              <w:rPr>
                <w:rFonts w:ascii="Times New Roman" w:hAnsi="Times New Roman" w:cs="Times New Roman"/>
              </w:rPr>
              <w:t xml:space="preserve">Chance Find Procedure </w:t>
            </w:r>
          </w:p>
        </w:tc>
      </w:tr>
      <w:tr w:rsidR="00204A6E" w:rsidRPr="00813053" w14:paraId="3DD7DDAA" w14:textId="77777777" w:rsidTr="0298E8AB">
        <w:trPr>
          <w:trHeight w:val="278"/>
        </w:trPr>
        <w:tc>
          <w:tcPr>
            <w:tcW w:w="188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8565957" w14:textId="77777777" w:rsidR="00204A6E" w:rsidRPr="00813053" w:rsidRDefault="00204A6E" w:rsidP="00204A6E">
            <w:pPr>
              <w:spacing w:line="259" w:lineRule="auto"/>
              <w:ind w:left="2"/>
              <w:rPr>
                <w:rFonts w:ascii="Times New Roman" w:hAnsi="Times New Roman" w:cs="Times New Roman"/>
              </w:rPr>
            </w:pPr>
            <w:r w:rsidRPr="00813053">
              <w:rPr>
                <w:rFonts w:ascii="Times New Roman" w:hAnsi="Times New Roman" w:cs="Times New Roman"/>
              </w:rPr>
              <w:t xml:space="preserve">C-ESMP </w:t>
            </w:r>
          </w:p>
        </w:tc>
        <w:tc>
          <w:tcPr>
            <w:tcW w:w="746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3AE3945" w14:textId="77777777" w:rsidR="00204A6E" w:rsidRPr="00813053" w:rsidRDefault="00204A6E" w:rsidP="00204A6E">
            <w:pPr>
              <w:spacing w:line="259" w:lineRule="auto"/>
              <w:rPr>
                <w:rFonts w:ascii="Times New Roman" w:hAnsi="Times New Roman" w:cs="Times New Roman"/>
              </w:rPr>
            </w:pPr>
            <w:r w:rsidRPr="00813053">
              <w:rPr>
                <w:rFonts w:ascii="Times New Roman" w:hAnsi="Times New Roman" w:cs="Times New Roman"/>
              </w:rPr>
              <w:t xml:space="preserve">Contractor – Environmental and Social Management Plan </w:t>
            </w:r>
          </w:p>
        </w:tc>
      </w:tr>
      <w:tr w:rsidR="00204A6E" w:rsidRPr="00813053" w14:paraId="2A6F82D4" w14:textId="77777777" w:rsidTr="0298E8AB">
        <w:trPr>
          <w:trHeight w:val="278"/>
        </w:trPr>
        <w:tc>
          <w:tcPr>
            <w:tcW w:w="188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D5F952E" w14:textId="77777777" w:rsidR="00204A6E" w:rsidRPr="00813053" w:rsidRDefault="00204A6E" w:rsidP="00204A6E">
            <w:pPr>
              <w:spacing w:line="259" w:lineRule="auto"/>
              <w:ind w:left="2"/>
              <w:rPr>
                <w:rFonts w:ascii="Times New Roman" w:hAnsi="Times New Roman" w:cs="Times New Roman"/>
              </w:rPr>
            </w:pPr>
            <w:r w:rsidRPr="00813053">
              <w:rPr>
                <w:rFonts w:ascii="Times New Roman" w:hAnsi="Times New Roman" w:cs="Times New Roman"/>
              </w:rPr>
              <w:t xml:space="preserve">CoC </w:t>
            </w:r>
          </w:p>
        </w:tc>
        <w:tc>
          <w:tcPr>
            <w:tcW w:w="746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6EAD80E" w14:textId="77777777" w:rsidR="00204A6E" w:rsidRPr="00813053" w:rsidRDefault="00204A6E" w:rsidP="00204A6E">
            <w:pPr>
              <w:spacing w:line="259" w:lineRule="auto"/>
              <w:rPr>
                <w:rFonts w:ascii="Times New Roman" w:hAnsi="Times New Roman" w:cs="Times New Roman"/>
              </w:rPr>
            </w:pPr>
            <w:r w:rsidRPr="00813053">
              <w:rPr>
                <w:rFonts w:ascii="Times New Roman" w:hAnsi="Times New Roman" w:cs="Times New Roman"/>
              </w:rPr>
              <w:t xml:space="preserve">Code of Conduct </w:t>
            </w:r>
          </w:p>
        </w:tc>
      </w:tr>
      <w:tr w:rsidR="00204A6E" w:rsidRPr="00813053" w14:paraId="6BDF3EB1" w14:textId="77777777" w:rsidTr="0298E8AB">
        <w:trPr>
          <w:trHeight w:val="278"/>
        </w:trPr>
        <w:tc>
          <w:tcPr>
            <w:tcW w:w="188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2FACEAB" w14:textId="77777777" w:rsidR="00204A6E" w:rsidRPr="00813053" w:rsidRDefault="00204A6E" w:rsidP="00204A6E">
            <w:pPr>
              <w:spacing w:line="259" w:lineRule="auto"/>
              <w:ind w:left="2"/>
              <w:rPr>
                <w:rFonts w:ascii="Times New Roman" w:hAnsi="Times New Roman" w:cs="Times New Roman"/>
              </w:rPr>
            </w:pPr>
            <w:r w:rsidRPr="00813053">
              <w:rPr>
                <w:rFonts w:ascii="Times New Roman" w:hAnsi="Times New Roman" w:cs="Times New Roman"/>
              </w:rPr>
              <w:t xml:space="preserve">CRC </w:t>
            </w:r>
          </w:p>
        </w:tc>
        <w:tc>
          <w:tcPr>
            <w:tcW w:w="746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AD72CD2" w14:textId="77777777" w:rsidR="00204A6E" w:rsidRPr="00813053" w:rsidRDefault="00204A6E" w:rsidP="00204A6E">
            <w:pPr>
              <w:spacing w:line="259" w:lineRule="auto"/>
              <w:rPr>
                <w:rFonts w:ascii="Times New Roman" w:hAnsi="Times New Roman" w:cs="Times New Roman"/>
              </w:rPr>
            </w:pPr>
            <w:r w:rsidRPr="00813053">
              <w:rPr>
                <w:rFonts w:ascii="Times New Roman" w:hAnsi="Times New Roman" w:cs="Times New Roman"/>
              </w:rPr>
              <w:t xml:space="preserve">Compensation and Resettlement Committee </w:t>
            </w:r>
          </w:p>
        </w:tc>
      </w:tr>
      <w:tr w:rsidR="00204A6E" w:rsidRPr="00813053" w14:paraId="305E008D" w14:textId="77777777" w:rsidTr="0298E8AB">
        <w:trPr>
          <w:trHeight w:val="278"/>
        </w:trPr>
        <w:tc>
          <w:tcPr>
            <w:tcW w:w="188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E74F44C" w14:textId="77777777" w:rsidR="00204A6E" w:rsidRPr="00813053" w:rsidRDefault="00204A6E" w:rsidP="00204A6E">
            <w:pPr>
              <w:spacing w:line="259" w:lineRule="auto"/>
              <w:ind w:left="2"/>
              <w:rPr>
                <w:rFonts w:ascii="Times New Roman" w:hAnsi="Times New Roman" w:cs="Times New Roman"/>
              </w:rPr>
            </w:pPr>
            <w:r w:rsidRPr="00813053">
              <w:rPr>
                <w:rFonts w:ascii="Times New Roman" w:hAnsi="Times New Roman" w:cs="Times New Roman"/>
              </w:rPr>
              <w:t xml:space="preserve">ISAT </w:t>
            </w:r>
          </w:p>
        </w:tc>
        <w:tc>
          <w:tcPr>
            <w:tcW w:w="746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7CD0C4F" w14:textId="6BDE594B" w:rsidR="00204A6E" w:rsidRPr="00813053" w:rsidRDefault="00F82967" w:rsidP="00204A6E">
            <w:pPr>
              <w:spacing w:line="259" w:lineRule="auto"/>
              <w:rPr>
                <w:rFonts w:ascii="Times New Roman" w:hAnsi="Times New Roman" w:cs="Times New Roman"/>
              </w:rPr>
            </w:pPr>
            <w:r w:rsidRPr="00813053">
              <w:rPr>
                <w:rFonts w:ascii="Times New Roman" w:hAnsi="Times New Roman" w:cs="Times New Roman"/>
              </w:rPr>
              <w:t>Irrigated and Sustainable Agriculture for Transformation</w:t>
            </w:r>
          </w:p>
        </w:tc>
      </w:tr>
      <w:tr w:rsidR="00204A6E" w:rsidRPr="00813053" w14:paraId="5DEF28E1" w14:textId="77777777" w:rsidTr="0298E8AB">
        <w:trPr>
          <w:trHeight w:val="278"/>
        </w:trPr>
        <w:tc>
          <w:tcPr>
            <w:tcW w:w="188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5E17653" w14:textId="77777777" w:rsidR="00204A6E" w:rsidRPr="00813053" w:rsidRDefault="00204A6E" w:rsidP="00204A6E">
            <w:pPr>
              <w:spacing w:line="259" w:lineRule="auto"/>
              <w:ind w:left="2"/>
              <w:rPr>
                <w:rFonts w:ascii="Times New Roman" w:hAnsi="Times New Roman" w:cs="Times New Roman"/>
              </w:rPr>
            </w:pPr>
            <w:r w:rsidRPr="00813053">
              <w:rPr>
                <w:rFonts w:ascii="Times New Roman" w:hAnsi="Times New Roman" w:cs="Times New Roman"/>
              </w:rPr>
              <w:t xml:space="preserve">E&amp;S </w:t>
            </w:r>
          </w:p>
        </w:tc>
        <w:tc>
          <w:tcPr>
            <w:tcW w:w="746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58517D0" w14:textId="77777777" w:rsidR="00204A6E" w:rsidRPr="00813053" w:rsidRDefault="00204A6E" w:rsidP="00204A6E">
            <w:pPr>
              <w:spacing w:line="259" w:lineRule="auto"/>
              <w:rPr>
                <w:rFonts w:ascii="Times New Roman" w:hAnsi="Times New Roman" w:cs="Times New Roman"/>
              </w:rPr>
            </w:pPr>
            <w:r w:rsidRPr="00813053">
              <w:rPr>
                <w:rFonts w:ascii="Times New Roman" w:hAnsi="Times New Roman" w:cs="Times New Roman"/>
              </w:rPr>
              <w:t xml:space="preserve">Environmental and Social  </w:t>
            </w:r>
          </w:p>
        </w:tc>
      </w:tr>
      <w:tr w:rsidR="00204A6E" w:rsidRPr="00813053" w14:paraId="6C2B6F5C" w14:textId="77777777" w:rsidTr="0298E8AB">
        <w:trPr>
          <w:trHeight w:val="278"/>
        </w:trPr>
        <w:tc>
          <w:tcPr>
            <w:tcW w:w="188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B0020EC" w14:textId="77777777" w:rsidR="00204A6E" w:rsidRPr="00813053" w:rsidRDefault="00204A6E" w:rsidP="00204A6E">
            <w:pPr>
              <w:spacing w:line="259" w:lineRule="auto"/>
              <w:ind w:left="2"/>
              <w:rPr>
                <w:rFonts w:ascii="Times New Roman" w:hAnsi="Times New Roman" w:cs="Times New Roman"/>
              </w:rPr>
            </w:pPr>
            <w:r w:rsidRPr="00813053">
              <w:rPr>
                <w:rFonts w:ascii="Times New Roman" w:hAnsi="Times New Roman" w:cs="Times New Roman"/>
              </w:rPr>
              <w:t xml:space="preserve">EHS </w:t>
            </w:r>
          </w:p>
        </w:tc>
        <w:tc>
          <w:tcPr>
            <w:tcW w:w="746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EFBC7C4" w14:textId="77777777" w:rsidR="00204A6E" w:rsidRPr="00813053" w:rsidRDefault="00204A6E" w:rsidP="00204A6E">
            <w:pPr>
              <w:spacing w:line="259" w:lineRule="auto"/>
              <w:rPr>
                <w:rFonts w:ascii="Times New Roman" w:hAnsi="Times New Roman" w:cs="Times New Roman"/>
              </w:rPr>
            </w:pPr>
            <w:r w:rsidRPr="00813053">
              <w:rPr>
                <w:rFonts w:ascii="Times New Roman" w:hAnsi="Times New Roman" w:cs="Times New Roman"/>
              </w:rPr>
              <w:t xml:space="preserve">Environmental Health and Safety </w:t>
            </w:r>
          </w:p>
        </w:tc>
      </w:tr>
      <w:tr w:rsidR="00204A6E" w:rsidRPr="00813053" w14:paraId="3CFFAF98" w14:textId="77777777" w:rsidTr="0298E8AB">
        <w:trPr>
          <w:trHeight w:val="279"/>
        </w:trPr>
        <w:tc>
          <w:tcPr>
            <w:tcW w:w="188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95C0F5C" w14:textId="281466D8" w:rsidR="00204A6E" w:rsidRPr="00813053" w:rsidRDefault="00204A6E" w:rsidP="00204A6E">
            <w:pPr>
              <w:spacing w:line="259" w:lineRule="auto"/>
              <w:ind w:left="2"/>
              <w:rPr>
                <w:rFonts w:ascii="Times New Roman" w:hAnsi="Times New Roman" w:cs="Times New Roman"/>
              </w:rPr>
            </w:pPr>
            <w:r w:rsidRPr="0298E8AB">
              <w:rPr>
                <w:rFonts w:ascii="Times New Roman" w:hAnsi="Times New Roman" w:cs="Times New Roman"/>
              </w:rPr>
              <w:t>EHSG</w:t>
            </w:r>
            <w:r w:rsidR="26791B26" w:rsidRPr="0298E8AB">
              <w:rPr>
                <w:rFonts w:ascii="Times New Roman" w:hAnsi="Times New Roman" w:cs="Times New Roman"/>
              </w:rPr>
              <w:t>s</w:t>
            </w:r>
            <w:r w:rsidRPr="0298E8AB">
              <w:rPr>
                <w:rFonts w:ascii="Times New Roman" w:hAnsi="Times New Roman" w:cs="Times New Roman"/>
              </w:rPr>
              <w:t xml:space="preserve"> </w:t>
            </w:r>
          </w:p>
        </w:tc>
        <w:tc>
          <w:tcPr>
            <w:tcW w:w="746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BC62ED7" w14:textId="77777777" w:rsidR="00204A6E" w:rsidRPr="00813053" w:rsidRDefault="00204A6E" w:rsidP="00204A6E">
            <w:pPr>
              <w:spacing w:line="259" w:lineRule="auto"/>
              <w:rPr>
                <w:rFonts w:ascii="Times New Roman" w:hAnsi="Times New Roman" w:cs="Times New Roman"/>
              </w:rPr>
            </w:pPr>
            <w:r w:rsidRPr="00813053">
              <w:rPr>
                <w:rFonts w:ascii="Times New Roman" w:hAnsi="Times New Roman" w:cs="Times New Roman"/>
              </w:rPr>
              <w:t xml:space="preserve">Environmental Health and Safety Guidelines </w:t>
            </w:r>
          </w:p>
        </w:tc>
      </w:tr>
      <w:tr w:rsidR="00204A6E" w:rsidRPr="00813053" w14:paraId="4FF5616D" w14:textId="77777777" w:rsidTr="0298E8AB">
        <w:trPr>
          <w:trHeight w:val="278"/>
        </w:trPr>
        <w:tc>
          <w:tcPr>
            <w:tcW w:w="188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8002A9E" w14:textId="77777777" w:rsidR="00204A6E" w:rsidRPr="00813053" w:rsidRDefault="00204A6E" w:rsidP="00204A6E">
            <w:pPr>
              <w:spacing w:line="259" w:lineRule="auto"/>
              <w:ind w:left="2"/>
              <w:rPr>
                <w:rFonts w:ascii="Times New Roman" w:hAnsi="Times New Roman" w:cs="Times New Roman"/>
              </w:rPr>
            </w:pPr>
            <w:r w:rsidRPr="00813053">
              <w:rPr>
                <w:rFonts w:ascii="Times New Roman" w:hAnsi="Times New Roman" w:cs="Times New Roman"/>
              </w:rPr>
              <w:t xml:space="preserve">EIA </w:t>
            </w:r>
          </w:p>
        </w:tc>
        <w:tc>
          <w:tcPr>
            <w:tcW w:w="746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96FC56A" w14:textId="77777777" w:rsidR="00204A6E" w:rsidRPr="00813053" w:rsidRDefault="00204A6E" w:rsidP="00204A6E">
            <w:pPr>
              <w:spacing w:line="259" w:lineRule="auto"/>
              <w:rPr>
                <w:rFonts w:ascii="Times New Roman" w:hAnsi="Times New Roman" w:cs="Times New Roman"/>
              </w:rPr>
            </w:pPr>
            <w:r w:rsidRPr="00813053">
              <w:rPr>
                <w:rFonts w:ascii="Times New Roman" w:hAnsi="Times New Roman" w:cs="Times New Roman"/>
              </w:rPr>
              <w:t xml:space="preserve">Environmental Impact Assessment </w:t>
            </w:r>
          </w:p>
        </w:tc>
      </w:tr>
      <w:tr w:rsidR="00204A6E" w:rsidRPr="00813053" w14:paraId="58EAA692" w14:textId="77777777" w:rsidTr="0298E8AB">
        <w:trPr>
          <w:trHeight w:val="278"/>
        </w:trPr>
        <w:tc>
          <w:tcPr>
            <w:tcW w:w="188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3A77E6C" w14:textId="77777777" w:rsidR="00204A6E" w:rsidRPr="00813053" w:rsidRDefault="00204A6E" w:rsidP="00204A6E">
            <w:pPr>
              <w:spacing w:line="259" w:lineRule="auto"/>
              <w:ind w:left="2"/>
              <w:rPr>
                <w:rFonts w:ascii="Times New Roman" w:hAnsi="Times New Roman" w:cs="Times New Roman"/>
              </w:rPr>
            </w:pPr>
            <w:r w:rsidRPr="00813053">
              <w:rPr>
                <w:rFonts w:ascii="Times New Roman" w:hAnsi="Times New Roman" w:cs="Times New Roman"/>
              </w:rPr>
              <w:t xml:space="preserve">ESCP </w:t>
            </w:r>
          </w:p>
        </w:tc>
        <w:tc>
          <w:tcPr>
            <w:tcW w:w="746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BA9B753" w14:textId="77777777" w:rsidR="00204A6E" w:rsidRPr="00813053" w:rsidRDefault="00204A6E" w:rsidP="00204A6E">
            <w:pPr>
              <w:spacing w:line="259" w:lineRule="auto"/>
              <w:rPr>
                <w:rFonts w:ascii="Times New Roman" w:hAnsi="Times New Roman" w:cs="Times New Roman"/>
              </w:rPr>
            </w:pPr>
            <w:r w:rsidRPr="00813053">
              <w:rPr>
                <w:rFonts w:ascii="Times New Roman" w:hAnsi="Times New Roman" w:cs="Times New Roman"/>
              </w:rPr>
              <w:t xml:space="preserve">Environmental and Social Commitment Plan </w:t>
            </w:r>
          </w:p>
        </w:tc>
      </w:tr>
      <w:tr w:rsidR="00204A6E" w:rsidRPr="00813053" w14:paraId="06FC523E" w14:textId="77777777" w:rsidTr="0298E8AB">
        <w:trPr>
          <w:trHeight w:val="278"/>
        </w:trPr>
        <w:tc>
          <w:tcPr>
            <w:tcW w:w="188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D050A74" w14:textId="77777777" w:rsidR="00204A6E" w:rsidRPr="00813053" w:rsidRDefault="00204A6E" w:rsidP="00204A6E">
            <w:pPr>
              <w:spacing w:line="259" w:lineRule="auto"/>
              <w:ind w:left="2"/>
              <w:rPr>
                <w:rFonts w:ascii="Times New Roman" w:hAnsi="Times New Roman" w:cs="Times New Roman"/>
              </w:rPr>
            </w:pPr>
            <w:r w:rsidRPr="00813053">
              <w:rPr>
                <w:rFonts w:ascii="Times New Roman" w:hAnsi="Times New Roman" w:cs="Times New Roman"/>
              </w:rPr>
              <w:t xml:space="preserve">ESIA </w:t>
            </w:r>
          </w:p>
        </w:tc>
        <w:tc>
          <w:tcPr>
            <w:tcW w:w="746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56ECEB3" w14:textId="77777777" w:rsidR="00204A6E" w:rsidRPr="00813053" w:rsidRDefault="00204A6E" w:rsidP="00204A6E">
            <w:pPr>
              <w:spacing w:line="259" w:lineRule="auto"/>
              <w:rPr>
                <w:rFonts w:ascii="Times New Roman" w:hAnsi="Times New Roman" w:cs="Times New Roman"/>
              </w:rPr>
            </w:pPr>
            <w:r w:rsidRPr="00813053">
              <w:rPr>
                <w:rFonts w:ascii="Times New Roman" w:hAnsi="Times New Roman" w:cs="Times New Roman"/>
              </w:rPr>
              <w:t xml:space="preserve">Environmental and Social Impact Assessment </w:t>
            </w:r>
          </w:p>
        </w:tc>
      </w:tr>
      <w:tr w:rsidR="00204A6E" w:rsidRPr="00813053" w14:paraId="27DBE658" w14:textId="77777777" w:rsidTr="0298E8AB">
        <w:trPr>
          <w:trHeight w:val="278"/>
        </w:trPr>
        <w:tc>
          <w:tcPr>
            <w:tcW w:w="188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8EBC441" w14:textId="77777777" w:rsidR="00204A6E" w:rsidRPr="00813053" w:rsidRDefault="00204A6E" w:rsidP="00204A6E">
            <w:pPr>
              <w:spacing w:line="259" w:lineRule="auto"/>
              <w:ind w:left="2"/>
              <w:rPr>
                <w:rFonts w:ascii="Times New Roman" w:hAnsi="Times New Roman" w:cs="Times New Roman"/>
              </w:rPr>
            </w:pPr>
            <w:r w:rsidRPr="00813053">
              <w:rPr>
                <w:rFonts w:ascii="Times New Roman" w:hAnsi="Times New Roman" w:cs="Times New Roman"/>
              </w:rPr>
              <w:t xml:space="preserve">ESMF </w:t>
            </w:r>
          </w:p>
        </w:tc>
        <w:tc>
          <w:tcPr>
            <w:tcW w:w="746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7D4C024" w14:textId="77777777" w:rsidR="00204A6E" w:rsidRPr="00813053" w:rsidRDefault="00204A6E" w:rsidP="00204A6E">
            <w:pPr>
              <w:spacing w:line="259" w:lineRule="auto"/>
              <w:rPr>
                <w:rFonts w:ascii="Times New Roman" w:hAnsi="Times New Roman" w:cs="Times New Roman"/>
              </w:rPr>
            </w:pPr>
            <w:r w:rsidRPr="00813053">
              <w:rPr>
                <w:rFonts w:ascii="Times New Roman" w:hAnsi="Times New Roman" w:cs="Times New Roman"/>
              </w:rPr>
              <w:t xml:space="preserve">Environmental and Social Management Framework </w:t>
            </w:r>
          </w:p>
        </w:tc>
      </w:tr>
      <w:tr w:rsidR="00204A6E" w:rsidRPr="00813053" w14:paraId="628B0BAE" w14:textId="77777777" w:rsidTr="0298E8AB">
        <w:trPr>
          <w:trHeight w:val="278"/>
        </w:trPr>
        <w:tc>
          <w:tcPr>
            <w:tcW w:w="188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A207976" w14:textId="77777777" w:rsidR="00204A6E" w:rsidRPr="00813053" w:rsidRDefault="00204A6E" w:rsidP="00204A6E">
            <w:pPr>
              <w:spacing w:line="259" w:lineRule="auto"/>
              <w:ind w:left="2"/>
              <w:rPr>
                <w:rFonts w:ascii="Times New Roman" w:hAnsi="Times New Roman" w:cs="Times New Roman"/>
              </w:rPr>
            </w:pPr>
            <w:r w:rsidRPr="00813053">
              <w:rPr>
                <w:rFonts w:ascii="Times New Roman" w:hAnsi="Times New Roman" w:cs="Times New Roman"/>
              </w:rPr>
              <w:t xml:space="preserve">ESMP </w:t>
            </w:r>
          </w:p>
        </w:tc>
        <w:tc>
          <w:tcPr>
            <w:tcW w:w="746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AE08640" w14:textId="77777777" w:rsidR="00204A6E" w:rsidRPr="00813053" w:rsidRDefault="00204A6E" w:rsidP="00204A6E">
            <w:pPr>
              <w:spacing w:line="259" w:lineRule="auto"/>
              <w:rPr>
                <w:rFonts w:ascii="Times New Roman" w:hAnsi="Times New Roman" w:cs="Times New Roman"/>
              </w:rPr>
            </w:pPr>
            <w:r w:rsidRPr="00813053">
              <w:rPr>
                <w:rFonts w:ascii="Times New Roman" w:hAnsi="Times New Roman" w:cs="Times New Roman"/>
              </w:rPr>
              <w:t xml:space="preserve">Environmental and Social Management Plan </w:t>
            </w:r>
          </w:p>
        </w:tc>
      </w:tr>
      <w:tr w:rsidR="00204A6E" w:rsidRPr="00813053" w14:paraId="50EEAA88" w14:textId="77777777" w:rsidTr="0298E8AB">
        <w:trPr>
          <w:trHeight w:val="278"/>
        </w:trPr>
        <w:tc>
          <w:tcPr>
            <w:tcW w:w="188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B4C0887" w14:textId="77777777" w:rsidR="00204A6E" w:rsidRPr="00813053" w:rsidRDefault="00204A6E" w:rsidP="00204A6E">
            <w:pPr>
              <w:spacing w:line="259" w:lineRule="auto"/>
              <w:ind w:left="2"/>
              <w:rPr>
                <w:rFonts w:ascii="Times New Roman" w:hAnsi="Times New Roman" w:cs="Times New Roman"/>
              </w:rPr>
            </w:pPr>
            <w:r w:rsidRPr="00813053">
              <w:rPr>
                <w:rFonts w:ascii="Times New Roman" w:hAnsi="Times New Roman" w:cs="Times New Roman"/>
              </w:rPr>
              <w:t xml:space="preserve">ESF </w:t>
            </w:r>
          </w:p>
        </w:tc>
        <w:tc>
          <w:tcPr>
            <w:tcW w:w="746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EEFCF3F" w14:textId="77777777" w:rsidR="00204A6E" w:rsidRPr="00813053" w:rsidRDefault="00204A6E" w:rsidP="00204A6E">
            <w:pPr>
              <w:spacing w:line="259" w:lineRule="auto"/>
              <w:rPr>
                <w:rFonts w:ascii="Times New Roman" w:hAnsi="Times New Roman" w:cs="Times New Roman"/>
              </w:rPr>
            </w:pPr>
            <w:r w:rsidRPr="00813053">
              <w:rPr>
                <w:rFonts w:ascii="Times New Roman" w:hAnsi="Times New Roman" w:cs="Times New Roman"/>
              </w:rPr>
              <w:t xml:space="preserve">Environmental and Social Framework </w:t>
            </w:r>
          </w:p>
        </w:tc>
      </w:tr>
      <w:tr w:rsidR="00204A6E" w:rsidRPr="00813053" w14:paraId="37E6C361" w14:textId="77777777" w:rsidTr="0298E8AB">
        <w:trPr>
          <w:trHeight w:val="278"/>
        </w:trPr>
        <w:tc>
          <w:tcPr>
            <w:tcW w:w="188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F110CFA" w14:textId="77777777" w:rsidR="00204A6E" w:rsidRPr="00813053" w:rsidRDefault="00204A6E" w:rsidP="00204A6E">
            <w:pPr>
              <w:spacing w:line="259" w:lineRule="auto"/>
              <w:ind w:left="2"/>
              <w:rPr>
                <w:rFonts w:ascii="Times New Roman" w:hAnsi="Times New Roman" w:cs="Times New Roman"/>
              </w:rPr>
            </w:pPr>
            <w:r w:rsidRPr="00813053">
              <w:rPr>
                <w:rFonts w:ascii="Times New Roman" w:hAnsi="Times New Roman" w:cs="Times New Roman"/>
              </w:rPr>
              <w:t xml:space="preserve">ESIRT </w:t>
            </w:r>
          </w:p>
        </w:tc>
        <w:tc>
          <w:tcPr>
            <w:tcW w:w="746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C2BD066" w14:textId="77777777" w:rsidR="00204A6E" w:rsidRPr="00813053" w:rsidRDefault="00204A6E" w:rsidP="00204A6E">
            <w:pPr>
              <w:spacing w:line="259" w:lineRule="auto"/>
              <w:rPr>
                <w:rFonts w:ascii="Times New Roman" w:hAnsi="Times New Roman" w:cs="Times New Roman"/>
              </w:rPr>
            </w:pPr>
            <w:r w:rsidRPr="00813053">
              <w:rPr>
                <w:rFonts w:ascii="Times New Roman" w:hAnsi="Times New Roman" w:cs="Times New Roman"/>
              </w:rPr>
              <w:t xml:space="preserve">Environmental and Social Incident Response Toolkit  </w:t>
            </w:r>
          </w:p>
        </w:tc>
      </w:tr>
      <w:tr w:rsidR="00204A6E" w:rsidRPr="00813053" w14:paraId="1C0BF893" w14:textId="77777777" w:rsidTr="0298E8AB">
        <w:trPr>
          <w:trHeight w:val="278"/>
        </w:trPr>
        <w:tc>
          <w:tcPr>
            <w:tcW w:w="188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AE2307D" w14:textId="77777777" w:rsidR="00204A6E" w:rsidRPr="00813053" w:rsidRDefault="00204A6E" w:rsidP="00204A6E">
            <w:pPr>
              <w:spacing w:line="259" w:lineRule="auto"/>
              <w:ind w:left="2"/>
              <w:rPr>
                <w:rFonts w:ascii="Times New Roman" w:hAnsi="Times New Roman" w:cs="Times New Roman"/>
              </w:rPr>
            </w:pPr>
            <w:r w:rsidRPr="00813053">
              <w:rPr>
                <w:rFonts w:ascii="Times New Roman" w:hAnsi="Times New Roman" w:cs="Times New Roman"/>
              </w:rPr>
              <w:t xml:space="preserve">ESRM </w:t>
            </w:r>
          </w:p>
        </w:tc>
        <w:tc>
          <w:tcPr>
            <w:tcW w:w="746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26AF37E" w14:textId="51221197" w:rsidR="00204A6E" w:rsidRPr="00813053" w:rsidRDefault="00204A6E" w:rsidP="00204A6E">
            <w:pPr>
              <w:spacing w:line="259" w:lineRule="auto"/>
              <w:rPr>
                <w:rFonts w:ascii="Times New Roman" w:hAnsi="Times New Roman" w:cs="Times New Roman"/>
              </w:rPr>
            </w:pPr>
            <w:r w:rsidRPr="00813053">
              <w:rPr>
                <w:rFonts w:ascii="Times New Roman" w:hAnsi="Times New Roman" w:cs="Times New Roman"/>
              </w:rPr>
              <w:t xml:space="preserve">Environmental and Social Risk Management </w:t>
            </w:r>
          </w:p>
        </w:tc>
      </w:tr>
      <w:tr w:rsidR="00204A6E" w:rsidRPr="00813053" w14:paraId="0DE8F580" w14:textId="77777777" w:rsidTr="0298E8AB">
        <w:trPr>
          <w:trHeight w:val="278"/>
        </w:trPr>
        <w:tc>
          <w:tcPr>
            <w:tcW w:w="188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24BE40A" w14:textId="26BFE6B9" w:rsidR="00204A6E" w:rsidRPr="00813053" w:rsidRDefault="00204A6E" w:rsidP="00204A6E">
            <w:pPr>
              <w:spacing w:line="259" w:lineRule="auto"/>
              <w:ind w:left="2"/>
              <w:rPr>
                <w:rFonts w:ascii="Times New Roman" w:hAnsi="Times New Roman" w:cs="Times New Roman"/>
              </w:rPr>
            </w:pPr>
            <w:r w:rsidRPr="00813053">
              <w:rPr>
                <w:rFonts w:ascii="Times New Roman" w:hAnsi="Times New Roman" w:cs="Times New Roman"/>
              </w:rPr>
              <w:t>ESS</w:t>
            </w:r>
            <w:r w:rsidR="007A24EF" w:rsidRPr="00813053">
              <w:rPr>
                <w:rFonts w:ascii="Times New Roman" w:hAnsi="Times New Roman" w:cs="Times New Roman"/>
              </w:rPr>
              <w:t>s</w:t>
            </w:r>
            <w:r w:rsidRPr="00813053">
              <w:rPr>
                <w:rFonts w:ascii="Times New Roman" w:hAnsi="Times New Roman" w:cs="Times New Roman"/>
              </w:rPr>
              <w:t xml:space="preserve"> </w:t>
            </w:r>
          </w:p>
        </w:tc>
        <w:tc>
          <w:tcPr>
            <w:tcW w:w="746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47815CC" w14:textId="1ACD708C" w:rsidR="00204A6E" w:rsidRPr="00813053" w:rsidRDefault="00204A6E" w:rsidP="00204A6E">
            <w:pPr>
              <w:spacing w:line="259" w:lineRule="auto"/>
              <w:rPr>
                <w:rFonts w:ascii="Times New Roman" w:hAnsi="Times New Roman" w:cs="Times New Roman"/>
              </w:rPr>
            </w:pPr>
            <w:r w:rsidRPr="00813053">
              <w:rPr>
                <w:rFonts w:ascii="Times New Roman" w:hAnsi="Times New Roman" w:cs="Times New Roman"/>
              </w:rPr>
              <w:t>Environmental and Social Standard</w:t>
            </w:r>
            <w:r w:rsidR="007A24EF" w:rsidRPr="00813053">
              <w:rPr>
                <w:rFonts w:ascii="Times New Roman" w:hAnsi="Times New Roman" w:cs="Times New Roman"/>
              </w:rPr>
              <w:t>s</w:t>
            </w:r>
            <w:r w:rsidRPr="00813053">
              <w:rPr>
                <w:rFonts w:ascii="Times New Roman" w:hAnsi="Times New Roman" w:cs="Times New Roman"/>
              </w:rPr>
              <w:t xml:space="preserve"> </w:t>
            </w:r>
          </w:p>
        </w:tc>
      </w:tr>
      <w:tr w:rsidR="00204A6E" w:rsidRPr="00813053" w14:paraId="43FACBA2" w14:textId="77777777" w:rsidTr="0298E8AB">
        <w:trPr>
          <w:trHeight w:val="278"/>
        </w:trPr>
        <w:tc>
          <w:tcPr>
            <w:tcW w:w="188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5065398" w14:textId="77777777" w:rsidR="00204A6E" w:rsidRPr="00813053" w:rsidRDefault="00204A6E" w:rsidP="00204A6E">
            <w:pPr>
              <w:spacing w:line="259" w:lineRule="auto"/>
              <w:ind w:left="2"/>
              <w:rPr>
                <w:rFonts w:ascii="Times New Roman" w:hAnsi="Times New Roman" w:cs="Times New Roman"/>
              </w:rPr>
            </w:pPr>
            <w:r w:rsidRPr="00813053">
              <w:rPr>
                <w:rFonts w:ascii="Times New Roman" w:hAnsi="Times New Roman" w:cs="Times New Roman"/>
              </w:rPr>
              <w:t xml:space="preserve">GBV </w:t>
            </w:r>
          </w:p>
        </w:tc>
        <w:tc>
          <w:tcPr>
            <w:tcW w:w="746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EC19841" w14:textId="77777777" w:rsidR="00204A6E" w:rsidRPr="00813053" w:rsidRDefault="00204A6E" w:rsidP="00204A6E">
            <w:pPr>
              <w:spacing w:line="259" w:lineRule="auto"/>
              <w:rPr>
                <w:rFonts w:ascii="Times New Roman" w:hAnsi="Times New Roman" w:cs="Times New Roman"/>
              </w:rPr>
            </w:pPr>
            <w:r w:rsidRPr="00813053">
              <w:rPr>
                <w:rFonts w:ascii="Times New Roman" w:hAnsi="Times New Roman" w:cs="Times New Roman"/>
              </w:rPr>
              <w:t xml:space="preserve">Gender Based Violence </w:t>
            </w:r>
          </w:p>
        </w:tc>
      </w:tr>
      <w:tr w:rsidR="00204A6E" w:rsidRPr="00813053" w14:paraId="608DEE86" w14:textId="77777777" w:rsidTr="0298E8AB">
        <w:trPr>
          <w:trHeight w:val="281"/>
        </w:trPr>
        <w:tc>
          <w:tcPr>
            <w:tcW w:w="188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762CD69" w14:textId="77777777" w:rsidR="00204A6E" w:rsidRPr="00813053" w:rsidRDefault="00204A6E" w:rsidP="00204A6E">
            <w:pPr>
              <w:spacing w:line="259" w:lineRule="auto"/>
              <w:ind w:left="2"/>
              <w:rPr>
                <w:rFonts w:ascii="Times New Roman" w:hAnsi="Times New Roman" w:cs="Times New Roman"/>
              </w:rPr>
            </w:pPr>
            <w:r w:rsidRPr="00813053">
              <w:rPr>
                <w:rFonts w:ascii="Times New Roman" w:hAnsi="Times New Roman" w:cs="Times New Roman"/>
              </w:rPr>
              <w:t xml:space="preserve">GIIP </w:t>
            </w:r>
          </w:p>
        </w:tc>
        <w:tc>
          <w:tcPr>
            <w:tcW w:w="746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46EFA86" w14:textId="49DD7B36" w:rsidR="00204A6E" w:rsidRPr="00813053" w:rsidRDefault="00204A6E" w:rsidP="00204A6E">
            <w:pPr>
              <w:spacing w:line="259" w:lineRule="auto"/>
              <w:rPr>
                <w:rFonts w:ascii="Times New Roman" w:hAnsi="Times New Roman" w:cs="Times New Roman"/>
              </w:rPr>
            </w:pPr>
            <w:r w:rsidRPr="0298E8AB">
              <w:rPr>
                <w:rFonts w:ascii="Times New Roman" w:hAnsi="Times New Roman" w:cs="Times New Roman"/>
              </w:rPr>
              <w:t>Good International Industr</w:t>
            </w:r>
            <w:r w:rsidR="6DD445DD" w:rsidRPr="0298E8AB">
              <w:rPr>
                <w:rFonts w:ascii="Times New Roman" w:hAnsi="Times New Roman" w:cs="Times New Roman"/>
              </w:rPr>
              <w:t>y</w:t>
            </w:r>
            <w:r w:rsidRPr="0298E8AB">
              <w:rPr>
                <w:rFonts w:ascii="Times New Roman" w:hAnsi="Times New Roman" w:cs="Times New Roman"/>
              </w:rPr>
              <w:t xml:space="preserve"> Practice </w:t>
            </w:r>
          </w:p>
        </w:tc>
      </w:tr>
      <w:tr w:rsidR="00204A6E" w:rsidRPr="00813053" w14:paraId="3847AC96" w14:textId="77777777" w:rsidTr="0298E8AB">
        <w:trPr>
          <w:trHeight w:val="278"/>
        </w:trPr>
        <w:tc>
          <w:tcPr>
            <w:tcW w:w="188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00470A8" w14:textId="77777777" w:rsidR="00204A6E" w:rsidRPr="00813053" w:rsidRDefault="00204A6E" w:rsidP="00204A6E">
            <w:pPr>
              <w:spacing w:line="259" w:lineRule="auto"/>
              <w:ind w:left="2"/>
              <w:rPr>
                <w:rFonts w:ascii="Times New Roman" w:hAnsi="Times New Roman" w:cs="Times New Roman"/>
              </w:rPr>
            </w:pPr>
            <w:r w:rsidRPr="00813053">
              <w:rPr>
                <w:rFonts w:ascii="Times New Roman" w:hAnsi="Times New Roman" w:cs="Times New Roman"/>
              </w:rPr>
              <w:t xml:space="preserve">GRM </w:t>
            </w:r>
          </w:p>
        </w:tc>
        <w:tc>
          <w:tcPr>
            <w:tcW w:w="746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562BF0B" w14:textId="77777777" w:rsidR="00204A6E" w:rsidRPr="00813053" w:rsidRDefault="00204A6E" w:rsidP="00204A6E">
            <w:pPr>
              <w:spacing w:line="259" w:lineRule="auto"/>
              <w:rPr>
                <w:rFonts w:ascii="Times New Roman" w:hAnsi="Times New Roman" w:cs="Times New Roman"/>
              </w:rPr>
            </w:pPr>
            <w:r w:rsidRPr="00813053">
              <w:rPr>
                <w:rFonts w:ascii="Times New Roman" w:hAnsi="Times New Roman" w:cs="Times New Roman"/>
              </w:rPr>
              <w:t xml:space="preserve">Grievance Redress Mechanism </w:t>
            </w:r>
          </w:p>
        </w:tc>
      </w:tr>
      <w:tr w:rsidR="00204A6E" w:rsidRPr="00813053" w14:paraId="435B06FA" w14:textId="77777777" w:rsidTr="0298E8AB">
        <w:trPr>
          <w:trHeight w:val="278"/>
        </w:trPr>
        <w:tc>
          <w:tcPr>
            <w:tcW w:w="188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0B4DB0C" w14:textId="77777777" w:rsidR="00204A6E" w:rsidRPr="00813053" w:rsidRDefault="00204A6E" w:rsidP="00204A6E">
            <w:pPr>
              <w:spacing w:line="259" w:lineRule="auto"/>
              <w:ind w:left="2"/>
              <w:rPr>
                <w:rFonts w:ascii="Times New Roman" w:hAnsi="Times New Roman" w:cs="Times New Roman"/>
              </w:rPr>
            </w:pPr>
            <w:r w:rsidRPr="00813053">
              <w:rPr>
                <w:rFonts w:ascii="Times New Roman" w:hAnsi="Times New Roman" w:cs="Times New Roman"/>
              </w:rPr>
              <w:t xml:space="preserve">IFC </w:t>
            </w:r>
          </w:p>
        </w:tc>
        <w:tc>
          <w:tcPr>
            <w:tcW w:w="746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5442C0F" w14:textId="77777777" w:rsidR="00204A6E" w:rsidRPr="00813053" w:rsidRDefault="00204A6E" w:rsidP="00204A6E">
            <w:pPr>
              <w:spacing w:line="259" w:lineRule="auto"/>
              <w:rPr>
                <w:rFonts w:ascii="Times New Roman" w:hAnsi="Times New Roman" w:cs="Times New Roman"/>
              </w:rPr>
            </w:pPr>
            <w:r w:rsidRPr="00813053">
              <w:rPr>
                <w:rFonts w:ascii="Times New Roman" w:hAnsi="Times New Roman" w:cs="Times New Roman"/>
              </w:rPr>
              <w:t xml:space="preserve">International Financial Corporation </w:t>
            </w:r>
          </w:p>
        </w:tc>
      </w:tr>
      <w:tr w:rsidR="00204A6E" w:rsidRPr="00813053" w14:paraId="5DA49F51" w14:textId="77777777" w:rsidTr="0298E8AB">
        <w:trPr>
          <w:trHeight w:val="278"/>
        </w:trPr>
        <w:tc>
          <w:tcPr>
            <w:tcW w:w="188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6278242" w14:textId="77777777" w:rsidR="00204A6E" w:rsidRPr="00813053" w:rsidRDefault="00204A6E" w:rsidP="00204A6E">
            <w:pPr>
              <w:spacing w:line="259" w:lineRule="auto"/>
              <w:ind w:left="2"/>
              <w:rPr>
                <w:rFonts w:ascii="Times New Roman" w:hAnsi="Times New Roman" w:cs="Times New Roman"/>
              </w:rPr>
            </w:pPr>
            <w:r w:rsidRPr="00813053">
              <w:rPr>
                <w:rFonts w:ascii="Times New Roman" w:hAnsi="Times New Roman" w:cs="Times New Roman"/>
              </w:rPr>
              <w:t xml:space="preserve">ILO </w:t>
            </w:r>
          </w:p>
        </w:tc>
        <w:tc>
          <w:tcPr>
            <w:tcW w:w="746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4BCE4DD" w14:textId="77777777" w:rsidR="00204A6E" w:rsidRPr="00813053" w:rsidRDefault="00204A6E" w:rsidP="00204A6E">
            <w:pPr>
              <w:spacing w:line="259" w:lineRule="auto"/>
              <w:rPr>
                <w:rFonts w:ascii="Times New Roman" w:hAnsi="Times New Roman" w:cs="Times New Roman"/>
              </w:rPr>
            </w:pPr>
            <w:r w:rsidRPr="00813053">
              <w:rPr>
                <w:rFonts w:ascii="Times New Roman" w:hAnsi="Times New Roman" w:cs="Times New Roman"/>
              </w:rPr>
              <w:t xml:space="preserve">International Labour Organization </w:t>
            </w:r>
          </w:p>
        </w:tc>
      </w:tr>
      <w:tr w:rsidR="00204A6E" w:rsidRPr="00813053" w14:paraId="73FADEF8" w14:textId="77777777" w:rsidTr="0298E8AB">
        <w:trPr>
          <w:trHeight w:val="278"/>
        </w:trPr>
        <w:tc>
          <w:tcPr>
            <w:tcW w:w="188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F80C6A3" w14:textId="77777777" w:rsidR="00204A6E" w:rsidRPr="00813053" w:rsidRDefault="00204A6E" w:rsidP="00204A6E">
            <w:pPr>
              <w:spacing w:line="259" w:lineRule="auto"/>
              <w:ind w:left="2"/>
              <w:rPr>
                <w:rFonts w:ascii="Times New Roman" w:hAnsi="Times New Roman" w:cs="Times New Roman"/>
              </w:rPr>
            </w:pPr>
            <w:r w:rsidRPr="00813053">
              <w:rPr>
                <w:rFonts w:ascii="Times New Roman" w:hAnsi="Times New Roman" w:cs="Times New Roman"/>
              </w:rPr>
              <w:t>IPMP</w:t>
            </w:r>
          </w:p>
        </w:tc>
        <w:tc>
          <w:tcPr>
            <w:tcW w:w="746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A511762" w14:textId="77777777" w:rsidR="00204A6E" w:rsidRPr="00813053" w:rsidRDefault="00204A6E" w:rsidP="00204A6E">
            <w:pPr>
              <w:spacing w:line="259" w:lineRule="auto"/>
              <w:rPr>
                <w:rFonts w:ascii="Times New Roman" w:hAnsi="Times New Roman" w:cs="Times New Roman"/>
              </w:rPr>
            </w:pPr>
            <w:r w:rsidRPr="00813053">
              <w:rPr>
                <w:rFonts w:ascii="Times New Roman" w:hAnsi="Times New Roman" w:cs="Times New Roman"/>
              </w:rPr>
              <w:t xml:space="preserve">Integrated Pest Management Plan </w:t>
            </w:r>
          </w:p>
        </w:tc>
      </w:tr>
      <w:tr w:rsidR="00204A6E" w:rsidRPr="00813053" w14:paraId="40EEFAF3" w14:textId="77777777" w:rsidTr="0298E8AB">
        <w:trPr>
          <w:trHeight w:val="278"/>
        </w:trPr>
        <w:tc>
          <w:tcPr>
            <w:tcW w:w="188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A48BE29" w14:textId="77777777" w:rsidR="00204A6E" w:rsidRPr="00813053" w:rsidRDefault="00204A6E" w:rsidP="00204A6E">
            <w:pPr>
              <w:spacing w:line="259" w:lineRule="auto"/>
              <w:ind w:left="2"/>
              <w:rPr>
                <w:rFonts w:ascii="Times New Roman" w:hAnsi="Times New Roman" w:cs="Times New Roman"/>
              </w:rPr>
            </w:pPr>
            <w:r w:rsidRPr="00813053">
              <w:rPr>
                <w:rFonts w:ascii="Times New Roman" w:hAnsi="Times New Roman" w:cs="Times New Roman"/>
              </w:rPr>
              <w:t xml:space="preserve">IWUA </w:t>
            </w:r>
          </w:p>
        </w:tc>
        <w:tc>
          <w:tcPr>
            <w:tcW w:w="746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3B424A7" w14:textId="77777777" w:rsidR="00204A6E" w:rsidRPr="00813053" w:rsidRDefault="00204A6E" w:rsidP="00204A6E">
            <w:pPr>
              <w:spacing w:line="259" w:lineRule="auto"/>
              <w:rPr>
                <w:rFonts w:ascii="Times New Roman" w:hAnsi="Times New Roman" w:cs="Times New Roman"/>
              </w:rPr>
            </w:pPr>
            <w:r w:rsidRPr="00813053">
              <w:rPr>
                <w:rFonts w:ascii="Times New Roman" w:hAnsi="Times New Roman" w:cs="Times New Roman"/>
              </w:rPr>
              <w:t xml:space="preserve">Integrated Water User Association </w:t>
            </w:r>
          </w:p>
        </w:tc>
      </w:tr>
      <w:tr w:rsidR="00204A6E" w:rsidRPr="00813053" w14:paraId="04A68395" w14:textId="77777777" w:rsidTr="0298E8AB">
        <w:trPr>
          <w:trHeight w:val="278"/>
        </w:trPr>
        <w:tc>
          <w:tcPr>
            <w:tcW w:w="188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B1E25C7" w14:textId="77777777" w:rsidR="00204A6E" w:rsidRPr="00813053" w:rsidRDefault="00204A6E" w:rsidP="00204A6E">
            <w:pPr>
              <w:spacing w:line="259" w:lineRule="auto"/>
              <w:ind w:left="2"/>
              <w:rPr>
                <w:rFonts w:ascii="Times New Roman" w:hAnsi="Times New Roman" w:cs="Times New Roman"/>
              </w:rPr>
            </w:pPr>
            <w:r w:rsidRPr="00813053">
              <w:rPr>
                <w:rFonts w:ascii="Times New Roman" w:hAnsi="Times New Roman" w:cs="Times New Roman"/>
              </w:rPr>
              <w:t xml:space="preserve">M&amp;E </w:t>
            </w:r>
          </w:p>
        </w:tc>
        <w:tc>
          <w:tcPr>
            <w:tcW w:w="746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E9C138B" w14:textId="77777777" w:rsidR="00204A6E" w:rsidRPr="00813053" w:rsidRDefault="00204A6E" w:rsidP="00204A6E">
            <w:pPr>
              <w:spacing w:line="259" w:lineRule="auto"/>
              <w:rPr>
                <w:rFonts w:ascii="Times New Roman" w:hAnsi="Times New Roman" w:cs="Times New Roman"/>
              </w:rPr>
            </w:pPr>
            <w:r w:rsidRPr="00813053">
              <w:rPr>
                <w:rFonts w:ascii="Times New Roman" w:hAnsi="Times New Roman" w:cs="Times New Roman"/>
              </w:rPr>
              <w:t xml:space="preserve">Monitoring and Evaluation </w:t>
            </w:r>
          </w:p>
        </w:tc>
      </w:tr>
      <w:tr w:rsidR="00204A6E" w:rsidRPr="00813053" w14:paraId="2255163B" w14:textId="77777777" w:rsidTr="0298E8AB">
        <w:trPr>
          <w:trHeight w:val="278"/>
        </w:trPr>
        <w:tc>
          <w:tcPr>
            <w:tcW w:w="188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3129491" w14:textId="77777777" w:rsidR="00204A6E" w:rsidRPr="00813053" w:rsidRDefault="00204A6E" w:rsidP="00204A6E">
            <w:pPr>
              <w:spacing w:line="259" w:lineRule="auto"/>
              <w:ind w:left="2"/>
              <w:rPr>
                <w:rFonts w:ascii="Times New Roman" w:hAnsi="Times New Roman" w:cs="Times New Roman"/>
              </w:rPr>
            </w:pPr>
            <w:r w:rsidRPr="00813053">
              <w:rPr>
                <w:rFonts w:ascii="Times New Roman" w:hAnsi="Times New Roman" w:cs="Times New Roman"/>
              </w:rPr>
              <w:t xml:space="preserve">MoA </w:t>
            </w:r>
          </w:p>
        </w:tc>
        <w:tc>
          <w:tcPr>
            <w:tcW w:w="746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ADA434F" w14:textId="77777777" w:rsidR="00204A6E" w:rsidRPr="00813053" w:rsidRDefault="00204A6E" w:rsidP="00204A6E">
            <w:pPr>
              <w:spacing w:line="259" w:lineRule="auto"/>
              <w:rPr>
                <w:rFonts w:ascii="Times New Roman" w:hAnsi="Times New Roman" w:cs="Times New Roman"/>
              </w:rPr>
            </w:pPr>
            <w:r w:rsidRPr="00813053">
              <w:rPr>
                <w:rFonts w:ascii="Times New Roman" w:hAnsi="Times New Roman" w:cs="Times New Roman"/>
              </w:rPr>
              <w:t xml:space="preserve">Ministry of Agriculture </w:t>
            </w:r>
          </w:p>
        </w:tc>
      </w:tr>
      <w:tr w:rsidR="00204A6E" w:rsidRPr="00813053" w14:paraId="63569578" w14:textId="77777777" w:rsidTr="0298E8AB">
        <w:trPr>
          <w:trHeight w:val="278"/>
        </w:trPr>
        <w:tc>
          <w:tcPr>
            <w:tcW w:w="188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5428876" w14:textId="77777777" w:rsidR="00204A6E" w:rsidRPr="00813053" w:rsidRDefault="00204A6E" w:rsidP="00204A6E">
            <w:pPr>
              <w:spacing w:line="259" w:lineRule="auto"/>
              <w:ind w:left="2"/>
              <w:rPr>
                <w:rFonts w:ascii="Times New Roman" w:hAnsi="Times New Roman" w:cs="Times New Roman"/>
              </w:rPr>
            </w:pPr>
            <w:r w:rsidRPr="00813053">
              <w:rPr>
                <w:rFonts w:ascii="Times New Roman" w:hAnsi="Times New Roman" w:cs="Times New Roman"/>
              </w:rPr>
              <w:t xml:space="preserve">OHS </w:t>
            </w:r>
          </w:p>
        </w:tc>
        <w:tc>
          <w:tcPr>
            <w:tcW w:w="746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479E517" w14:textId="77777777" w:rsidR="00204A6E" w:rsidRPr="00813053" w:rsidRDefault="00204A6E" w:rsidP="00204A6E">
            <w:pPr>
              <w:spacing w:line="259" w:lineRule="auto"/>
              <w:rPr>
                <w:rFonts w:ascii="Times New Roman" w:hAnsi="Times New Roman" w:cs="Times New Roman"/>
              </w:rPr>
            </w:pPr>
            <w:r w:rsidRPr="00813053">
              <w:rPr>
                <w:rFonts w:ascii="Times New Roman" w:hAnsi="Times New Roman" w:cs="Times New Roman"/>
              </w:rPr>
              <w:t xml:space="preserve">Occupational Health and Safety </w:t>
            </w:r>
          </w:p>
        </w:tc>
      </w:tr>
      <w:tr w:rsidR="00204A6E" w:rsidRPr="00813053" w14:paraId="4E3B142C" w14:textId="77777777" w:rsidTr="0298E8AB">
        <w:trPr>
          <w:trHeight w:val="278"/>
        </w:trPr>
        <w:tc>
          <w:tcPr>
            <w:tcW w:w="188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9203612" w14:textId="77777777" w:rsidR="00204A6E" w:rsidRPr="00813053" w:rsidRDefault="00204A6E" w:rsidP="00204A6E">
            <w:pPr>
              <w:spacing w:line="259" w:lineRule="auto"/>
              <w:ind w:left="2"/>
              <w:rPr>
                <w:rFonts w:ascii="Times New Roman" w:hAnsi="Times New Roman" w:cs="Times New Roman"/>
              </w:rPr>
            </w:pPr>
            <w:r w:rsidRPr="00813053">
              <w:rPr>
                <w:rFonts w:ascii="Times New Roman" w:hAnsi="Times New Roman" w:cs="Times New Roman"/>
              </w:rPr>
              <w:t xml:space="preserve">PAP </w:t>
            </w:r>
          </w:p>
        </w:tc>
        <w:tc>
          <w:tcPr>
            <w:tcW w:w="746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3C741FB" w14:textId="77777777" w:rsidR="00204A6E" w:rsidRPr="00813053" w:rsidRDefault="00204A6E" w:rsidP="00204A6E">
            <w:pPr>
              <w:spacing w:line="259" w:lineRule="auto"/>
              <w:rPr>
                <w:rFonts w:ascii="Times New Roman" w:hAnsi="Times New Roman" w:cs="Times New Roman"/>
              </w:rPr>
            </w:pPr>
            <w:r w:rsidRPr="00813053">
              <w:rPr>
                <w:rFonts w:ascii="Times New Roman" w:hAnsi="Times New Roman" w:cs="Times New Roman"/>
              </w:rPr>
              <w:t xml:space="preserve">Project Affected Person </w:t>
            </w:r>
          </w:p>
        </w:tc>
      </w:tr>
      <w:tr w:rsidR="00204A6E" w:rsidRPr="00813053" w14:paraId="5483F01F" w14:textId="77777777" w:rsidTr="0298E8AB">
        <w:trPr>
          <w:trHeight w:val="278"/>
        </w:trPr>
        <w:tc>
          <w:tcPr>
            <w:tcW w:w="188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B81BB98" w14:textId="77777777" w:rsidR="00204A6E" w:rsidRPr="00813053" w:rsidRDefault="00204A6E" w:rsidP="00204A6E">
            <w:pPr>
              <w:spacing w:line="259" w:lineRule="auto"/>
              <w:ind w:left="2"/>
              <w:rPr>
                <w:rFonts w:ascii="Times New Roman" w:hAnsi="Times New Roman" w:cs="Times New Roman"/>
              </w:rPr>
            </w:pPr>
            <w:r w:rsidRPr="00813053">
              <w:rPr>
                <w:rFonts w:ascii="Times New Roman" w:hAnsi="Times New Roman" w:cs="Times New Roman"/>
              </w:rPr>
              <w:t xml:space="preserve">PDO </w:t>
            </w:r>
          </w:p>
        </w:tc>
        <w:tc>
          <w:tcPr>
            <w:tcW w:w="746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B06875E" w14:textId="77777777" w:rsidR="00204A6E" w:rsidRPr="00813053" w:rsidRDefault="00204A6E" w:rsidP="00204A6E">
            <w:pPr>
              <w:spacing w:line="259" w:lineRule="auto"/>
              <w:rPr>
                <w:rFonts w:ascii="Times New Roman" w:hAnsi="Times New Roman" w:cs="Times New Roman"/>
              </w:rPr>
            </w:pPr>
            <w:r w:rsidRPr="00813053">
              <w:rPr>
                <w:rFonts w:ascii="Times New Roman" w:hAnsi="Times New Roman" w:cs="Times New Roman"/>
              </w:rPr>
              <w:t xml:space="preserve">Project Development Objective </w:t>
            </w:r>
          </w:p>
        </w:tc>
      </w:tr>
      <w:tr w:rsidR="00204A6E" w:rsidRPr="00813053" w14:paraId="735A044B" w14:textId="77777777" w:rsidTr="0298E8AB">
        <w:trPr>
          <w:trHeight w:val="278"/>
        </w:trPr>
        <w:tc>
          <w:tcPr>
            <w:tcW w:w="188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F1605BF" w14:textId="77777777" w:rsidR="00204A6E" w:rsidRPr="00813053" w:rsidRDefault="00204A6E" w:rsidP="00204A6E">
            <w:pPr>
              <w:spacing w:line="259" w:lineRule="auto"/>
              <w:ind w:left="2"/>
              <w:rPr>
                <w:rFonts w:ascii="Times New Roman" w:hAnsi="Times New Roman" w:cs="Times New Roman"/>
              </w:rPr>
            </w:pPr>
            <w:r w:rsidRPr="00813053">
              <w:rPr>
                <w:rFonts w:ascii="Times New Roman" w:hAnsi="Times New Roman" w:cs="Times New Roman"/>
              </w:rPr>
              <w:t xml:space="preserve">PIU </w:t>
            </w:r>
          </w:p>
        </w:tc>
        <w:tc>
          <w:tcPr>
            <w:tcW w:w="746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AE737F1" w14:textId="77777777" w:rsidR="00204A6E" w:rsidRPr="00813053" w:rsidRDefault="00204A6E" w:rsidP="00204A6E">
            <w:pPr>
              <w:spacing w:line="259" w:lineRule="auto"/>
              <w:rPr>
                <w:rFonts w:ascii="Times New Roman" w:hAnsi="Times New Roman" w:cs="Times New Roman"/>
              </w:rPr>
            </w:pPr>
            <w:r w:rsidRPr="00813053">
              <w:rPr>
                <w:rFonts w:ascii="Times New Roman" w:hAnsi="Times New Roman" w:cs="Times New Roman"/>
              </w:rPr>
              <w:t xml:space="preserve">Project Implementation Unit </w:t>
            </w:r>
          </w:p>
        </w:tc>
      </w:tr>
      <w:tr w:rsidR="00204A6E" w:rsidRPr="00813053" w14:paraId="68FAD7E2" w14:textId="77777777" w:rsidTr="0298E8AB">
        <w:trPr>
          <w:trHeight w:val="278"/>
        </w:trPr>
        <w:tc>
          <w:tcPr>
            <w:tcW w:w="188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F63B917" w14:textId="77777777" w:rsidR="00204A6E" w:rsidRPr="00813053" w:rsidRDefault="00204A6E" w:rsidP="00204A6E">
            <w:pPr>
              <w:spacing w:line="259" w:lineRule="auto"/>
              <w:ind w:left="2"/>
              <w:rPr>
                <w:rFonts w:ascii="Times New Roman" w:hAnsi="Times New Roman" w:cs="Times New Roman"/>
              </w:rPr>
            </w:pPr>
            <w:r w:rsidRPr="00813053">
              <w:rPr>
                <w:rFonts w:ascii="Times New Roman" w:hAnsi="Times New Roman" w:cs="Times New Roman"/>
              </w:rPr>
              <w:t xml:space="preserve">PPE </w:t>
            </w:r>
          </w:p>
        </w:tc>
        <w:tc>
          <w:tcPr>
            <w:tcW w:w="746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FC08D56" w14:textId="77777777" w:rsidR="00204A6E" w:rsidRPr="00813053" w:rsidRDefault="00204A6E" w:rsidP="00204A6E">
            <w:pPr>
              <w:spacing w:line="259" w:lineRule="auto"/>
              <w:rPr>
                <w:rFonts w:ascii="Times New Roman" w:hAnsi="Times New Roman" w:cs="Times New Roman"/>
              </w:rPr>
            </w:pPr>
            <w:r w:rsidRPr="00813053">
              <w:rPr>
                <w:rFonts w:ascii="Times New Roman" w:hAnsi="Times New Roman" w:cs="Times New Roman"/>
              </w:rPr>
              <w:t xml:space="preserve">Personal Protective Equipment </w:t>
            </w:r>
          </w:p>
        </w:tc>
      </w:tr>
      <w:tr w:rsidR="00204A6E" w:rsidRPr="00813053" w14:paraId="11813073" w14:textId="77777777" w:rsidTr="0298E8AB">
        <w:trPr>
          <w:trHeight w:val="281"/>
        </w:trPr>
        <w:tc>
          <w:tcPr>
            <w:tcW w:w="188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A38E96A" w14:textId="77777777" w:rsidR="00204A6E" w:rsidRPr="00813053" w:rsidRDefault="00204A6E" w:rsidP="00204A6E">
            <w:pPr>
              <w:spacing w:line="259" w:lineRule="auto"/>
              <w:ind w:left="2"/>
              <w:rPr>
                <w:rFonts w:ascii="Times New Roman" w:hAnsi="Times New Roman" w:cs="Times New Roman"/>
              </w:rPr>
            </w:pPr>
            <w:r w:rsidRPr="00813053">
              <w:rPr>
                <w:rFonts w:ascii="Times New Roman" w:hAnsi="Times New Roman" w:cs="Times New Roman"/>
              </w:rPr>
              <w:t xml:space="preserve">RAP </w:t>
            </w:r>
          </w:p>
        </w:tc>
        <w:tc>
          <w:tcPr>
            <w:tcW w:w="746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45F926C" w14:textId="77777777" w:rsidR="00204A6E" w:rsidRPr="00813053" w:rsidRDefault="00204A6E" w:rsidP="00204A6E">
            <w:pPr>
              <w:spacing w:line="259" w:lineRule="auto"/>
              <w:rPr>
                <w:rFonts w:ascii="Times New Roman" w:hAnsi="Times New Roman" w:cs="Times New Roman"/>
              </w:rPr>
            </w:pPr>
            <w:r w:rsidRPr="00813053">
              <w:rPr>
                <w:rFonts w:ascii="Times New Roman" w:hAnsi="Times New Roman" w:cs="Times New Roman"/>
              </w:rPr>
              <w:t xml:space="preserve">Resettlement Action Plan </w:t>
            </w:r>
          </w:p>
        </w:tc>
      </w:tr>
      <w:tr w:rsidR="00204A6E" w:rsidRPr="00813053" w14:paraId="1C63AC59" w14:textId="77777777" w:rsidTr="0298E8AB">
        <w:trPr>
          <w:trHeight w:val="278"/>
        </w:trPr>
        <w:tc>
          <w:tcPr>
            <w:tcW w:w="188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42C5EF5" w14:textId="77777777" w:rsidR="00204A6E" w:rsidRPr="00813053" w:rsidRDefault="00204A6E" w:rsidP="00204A6E">
            <w:pPr>
              <w:spacing w:line="259" w:lineRule="auto"/>
              <w:ind w:left="2"/>
              <w:rPr>
                <w:rFonts w:ascii="Times New Roman" w:hAnsi="Times New Roman" w:cs="Times New Roman"/>
              </w:rPr>
            </w:pPr>
            <w:r w:rsidRPr="00813053">
              <w:rPr>
                <w:rFonts w:ascii="Times New Roman" w:hAnsi="Times New Roman" w:cs="Times New Roman"/>
              </w:rPr>
              <w:t xml:space="preserve">RPF </w:t>
            </w:r>
          </w:p>
        </w:tc>
        <w:tc>
          <w:tcPr>
            <w:tcW w:w="746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54392CD" w14:textId="77777777" w:rsidR="00204A6E" w:rsidRPr="00813053" w:rsidRDefault="00204A6E" w:rsidP="00204A6E">
            <w:pPr>
              <w:spacing w:line="259" w:lineRule="auto"/>
              <w:rPr>
                <w:rFonts w:ascii="Times New Roman" w:hAnsi="Times New Roman" w:cs="Times New Roman"/>
              </w:rPr>
            </w:pPr>
            <w:r w:rsidRPr="00813053">
              <w:rPr>
                <w:rFonts w:ascii="Times New Roman" w:hAnsi="Times New Roman" w:cs="Times New Roman"/>
              </w:rPr>
              <w:t xml:space="preserve">Resettlement Policy Framework </w:t>
            </w:r>
          </w:p>
        </w:tc>
      </w:tr>
      <w:tr w:rsidR="00204A6E" w:rsidRPr="00813053" w14:paraId="0DF8D48F" w14:textId="77777777" w:rsidTr="0298E8AB">
        <w:trPr>
          <w:trHeight w:val="278"/>
        </w:trPr>
        <w:tc>
          <w:tcPr>
            <w:tcW w:w="188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6D79F0F" w14:textId="77777777" w:rsidR="00204A6E" w:rsidRPr="00813053" w:rsidRDefault="00204A6E" w:rsidP="00204A6E">
            <w:pPr>
              <w:spacing w:line="259" w:lineRule="auto"/>
              <w:ind w:left="2"/>
              <w:rPr>
                <w:rFonts w:ascii="Times New Roman" w:hAnsi="Times New Roman" w:cs="Times New Roman"/>
              </w:rPr>
            </w:pPr>
            <w:r w:rsidRPr="00813053">
              <w:rPr>
                <w:rFonts w:ascii="Times New Roman" w:hAnsi="Times New Roman" w:cs="Times New Roman"/>
              </w:rPr>
              <w:t xml:space="preserve">SEA </w:t>
            </w:r>
          </w:p>
        </w:tc>
        <w:tc>
          <w:tcPr>
            <w:tcW w:w="746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8FDDC4B" w14:textId="77777777" w:rsidR="00204A6E" w:rsidRPr="00813053" w:rsidRDefault="00204A6E" w:rsidP="00204A6E">
            <w:pPr>
              <w:spacing w:line="259" w:lineRule="auto"/>
              <w:rPr>
                <w:rFonts w:ascii="Times New Roman" w:hAnsi="Times New Roman" w:cs="Times New Roman"/>
              </w:rPr>
            </w:pPr>
            <w:r w:rsidRPr="00813053">
              <w:rPr>
                <w:rFonts w:ascii="Times New Roman" w:hAnsi="Times New Roman" w:cs="Times New Roman"/>
              </w:rPr>
              <w:t xml:space="preserve">Sexual Exploitation and Abuse </w:t>
            </w:r>
          </w:p>
        </w:tc>
      </w:tr>
      <w:tr w:rsidR="00204A6E" w:rsidRPr="00813053" w14:paraId="3976ED1D" w14:textId="77777777" w:rsidTr="0298E8AB">
        <w:trPr>
          <w:trHeight w:val="278"/>
        </w:trPr>
        <w:tc>
          <w:tcPr>
            <w:tcW w:w="188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DFF24FA" w14:textId="77777777" w:rsidR="00204A6E" w:rsidRPr="00813053" w:rsidRDefault="00204A6E" w:rsidP="00204A6E">
            <w:pPr>
              <w:spacing w:line="259" w:lineRule="auto"/>
              <w:ind w:left="2"/>
              <w:rPr>
                <w:rFonts w:ascii="Times New Roman" w:hAnsi="Times New Roman" w:cs="Times New Roman"/>
              </w:rPr>
            </w:pPr>
            <w:r w:rsidRPr="00813053">
              <w:rPr>
                <w:rFonts w:ascii="Times New Roman" w:hAnsi="Times New Roman" w:cs="Times New Roman"/>
              </w:rPr>
              <w:t xml:space="preserve">SEP </w:t>
            </w:r>
          </w:p>
        </w:tc>
        <w:tc>
          <w:tcPr>
            <w:tcW w:w="746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03A590B" w14:textId="77777777" w:rsidR="00204A6E" w:rsidRPr="00813053" w:rsidRDefault="00204A6E" w:rsidP="00204A6E">
            <w:pPr>
              <w:spacing w:line="259" w:lineRule="auto"/>
              <w:rPr>
                <w:rFonts w:ascii="Times New Roman" w:hAnsi="Times New Roman" w:cs="Times New Roman"/>
              </w:rPr>
            </w:pPr>
            <w:r w:rsidRPr="00813053">
              <w:rPr>
                <w:rFonts w:ascii="Times New Roman" w:hAnsi="Times New Roman" w:cs="Times New Roman"/>
              </w:rPr>
              <w:t xml:space="preserve">Stakeholder Engagement Plan </w:t>
            </w:r>
          </w:p>
        </w:tc>
      </w:tr>
      <w:tr w:rsidR="00204A6E" w:rsidRPr="00813053" w14:paraId="6CBE1579" w14:textId="77777777" w:rsidTr="0298E8AB">
        <w:trPr>
          <w:trHeight w:val="278"/>
        </w:trPr>
        <w:tc>
          <w:tcPr>
            <w:tcW w:w="188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2733D84" w14:textId="77777777" w:rsidR="00204A6E" w:rsidRPr="00813053" w:rsidRDefault="00204A6E" w:rsidP="00204A6E">
            <w:pPr>
              <w:spacing w:line="259" w:lineRule="auto"/>
              <w:ind w:left="2"/>
              <w:rPr>
                <w:rFonts w:ascii="Times New Roman" w:hAnsi="Times New Roman" w:cs="Times New Roman"/>
              </w:rPr>
            </w:pPr>
            <w:r w:rsidRPr="00813053">
              <w:rPr>
                <w:rFonts w:ascii="Times New Roman" w:hAnsi="Times New Roman" w:cs="Times New Roman"/>
              </w:rPr>
              <w:t xml:space="preserve">SH </w:t>
            </w:r>
          </w:p>
        </w:tc>
        <w:tc>
          <w:tcPr>
            <w:tcW w:w="746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A0BAB79" w14:textId="77777777" w:rsidR="00204A6E" w:rsidRPr="00813053" w:rsidRDefault="00204A6E" w:rsidP="00204A6E">
            <w:pPr>
              <w:spacing w:line="259" w:lineRule="auto"/>
              <w:rPr>
                <w:rFonts w:ascii="Times New Roman" w:hAnsi="Times New Roman" w:cs="Times New Roman"/>
              </w:rPr>
            </w:pPr>
            <w:r w:rsidRPr="00813053">
              <w:rPr>
                <w:rFonts w:ascii="Times New Roman" w:hAnsi="Times New Roman" w:cs="Times New Roman"/>
              </w:rPr>
              <w:t xml:space="preserve">Sexual Harassment </w:t>
            </w:r>
          </w:p>
        </w:tc>
      </w:tr>
      <w:tr w:rsidR="00204A6E" w:rsidRPr="00813053" w14:paraId="7C91C659" w14:textId="77777777" w:rsidTr="0298E8AB">
        <w:trPr>
          <w:trHeight w:val="278"/>
        </w:trPr>
        <w:tc>
          <w:tcPr>
            <w:tcW w:w="188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B7AF216" w14:textId="0D90A57E" w:rsidR="00204A6E" w:rsidRPr="00813053" w:rsidRDefault="00926AB5" w:rsidP="00204A6E">
            <w:pPr>
              <w:spacing w:line="259" w:lineRule="auto"/>
              <w:ind w:left="2"/>
              <w:rPr>
                <w:rFonts w:ascii="Times New Roman" w:hAnsi="Times New Roman" w:cs="Times New Roman"/>
              </w:rPr>
            </w:pPr>
            <w:r>
              <w:rPr>
                <w:rFonts w:ascii="Times New Roman" w:hAnsi="Times New Roman" w:cs="Times New Roman"/>
              </w:rPr>
              <w:t>SOP</w:t>
            </w:r>
          </w:p>
        </w:tc>
        <w:tc>
          <w:tcPr>
            <w:tcW w:w="746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6A61574" w14:textId="5D0D25A5" w:rsidR="00204A6E" w:rsidRPr="00813053" w:rsidRDefault="00926AB5" w:rsidP="00204A6E">
            <w:pPr>
              <w:spacing w:line="259" w:lineRule="auto"/>
              <w:rPr>
                <w:rFonts w:ascii="Times New Roman" w:hAnsi="Times New Roman" w:cs="Times New Roman"/>
              </w:rPr>
            </w:pPr>
            <w:r>
              <w:rPr>
                <w:rFonts w:ascii="Times New Roman" w:hAnsi="Times New Roman" w:cs="Times New Roman"/>
              </w:rPr>
              <w:t>Standard Operating Procedure</w:t>
            </w:r>
            <w:r w:rsidR="00204A6E" w:rsidRPr="00813053">
              <w:rPr>
                <w:rFonts w:ascii="Times New Roman" w:hAnsi="Times New Roman" w:cs="Times New Roman"/>
              </w:rPr>
              <w:t xml:space="preserve"> </w:t>
            </w:r>
          </w:p>
        </w:tc>
      </w:tr>
      <w:tr w:rsidR="00204A6E" w:rsidRPr="00813053" w14:paraId="3C850758" w14:textId="77777777" w:rsidTr="0298E8AB">
        <w:trPr>
          <w:trHeight w:val="278"/>
        </w:trPr>
        <w:tc>
          <w:tcPr>
            <w:tcW w:w="188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F7341E9" w14:textId="77777777" w:rsidR="00204A6E" w:rsidRPr="00813053" w:rsidRDefault="00204A6E" w:rsidP="00204A6E">
            <w:pPr>
              <w:spacing w:line="259" w:lineRule="auto"/>
              <w:ind w:left="2"/>
              <w:rPr>
                <w:rFonts w:ascii="Times New Roman" w:hAnsi="Times New Roman" w:cs="Times New Roman"/>
              </w:rPr>
            </w:pPr>
            <w:r w:rsidRPr="00813053">
              <w:rPr>
                <w:rFonts w:ascii="Times New Roman" w:hAnsi="Times New Roman" w:cs="Times New Roman"/>
              </w:rPr>
              <w:lastRenderedPageBreak/>
              <w:t xml:space="preserve">TA </w:t>
            </w:r>
          </w:p>
        </w:tc>
        <w:tc>
          <w:tcPr>
            <w:tcW w:w="746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3B471F9" w14:textId="77777777" w:rsidR="00204A6E" w:rsidRPr="00813053" w:rsidRDefault="00204A6E" w:rsidP="00204A6E">
            <w:pPr>
              <w:spacing w:line="259" w:lineRule="auto"/>
              <w:rPr>
                <w:rFonts w:ascii="Times New Roman" w:hAnsi="Times New Roman" w:cs="Times New Roman"/>
              </w:rPr>
            </w:pPr>
            <w:r w:rsidRPr="00813053">
              <w:rPr>
                <w:rFonts w:ascii="Times New Roman" w:hAnsi="Times New Roman" w:cs="Times New Roman"/>
              </w:rPr>
              <w:t xml:space="preserve">Technical Assistance </w:t>
            </w:r>
          </w:p>
        </w:tc>
      </w:tr>
      <w:tr w:rsidR="00204A6E" w:rsidRPr="00813053" w14:paraId="7CD62E50" w14:textId="77777777" w:rsidTr="0298E8AB">
        <w:trPr>
          <w:trHeight w:val="278"/>
        </w:trPr>
        <w:tc>
          <w:tcPr>
            <w:tcW w:w="188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677830C" w14:textId="77777777" w:rsidR="00204A6E" w:rsidRPr="00813053" w:rsidRDefault="00204A6E" w:rsidP="00204A6E">
            <w:pPr>
              <w:spacing w:line="259" w:lineRule="auto"/>
              <w:ind w:left="2"/>
              <w:rPr>
                <w:rFonts w:ascii="Times New Roman" w:hAnsi="Times New Roman" w:cs="Times New Roman"/>
              </w:rPr>
            </w:pPr>
            <w:r w:rsidRPr="00813053">
              <w:rPr>
                <w:rFonts w:ascii="Times New Roman" w:hAnsi="Times New Roman" w:cs="Times New Roman"/>
              </w:rPr>
              <w:t xml:space="preserve">TOR </w:t>
            </w:r>
          </w:p>
        </w:tc>
        <w:tc>
          <w:tcPr>
            <w:tcW w:w="746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1EB5986" w14:textId="77777777" w:rsidR="00204A6E" w:rsidRPr="00813053" w:rsidRDefault="00204A6E" w:rsidP="00204A6E">
            <w:pPr>
              <w:spacing w:line="259" w:lineRule="auto"/>
              <w:rPr>
                <w:rFonts w:ascii="Times New Roman" w:hAnsi="Times New Roman" w:cs="Times New Roman"/>
              </w:rPr>
            </w:pPr>
            <w:r w:rsidRPr="00813053">
              <w:rPr>
                <w:rFonts w:ascii="Times New Roman" w:hAnsi="Times New Roman" w:cs="Times New Roman"/>
              </w:rPr>
              <w:t xml:space="preserve">Terms of Reference </w:t>
            </w:r>
          </w:p>
        </w:tc>
      </w:tr>
      <w:tr w:rsidR="00204A6E" w:rsidRPr="00813053" w14:paraId="7AB89B33" w14:textId="77777777" w:rsidTr="0298E8AB">
        <w:trPr>
          <w:trHeight w:val="278"/>
        </w:trPr>
        <w:tc>
          <w:tcPr>
            <w:tcW w:w="188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0C0768A" w14:textId="77777777" w:rsidR="00204A6E" w:rsidRPr="00813053" w:rsidRDefault="00204A6E" w:rsidP="00204A6E">
            <w:pPr>
              <w:spacing w:line="259" w:lineRule="auto"/>
              <w:ind w:left="2"/>
              <w:rPr>
                <w:rFonts w:ascii="Times New Roman" w:hAnsi="Times New Roman" w:cs="Times New Roman"/>
              </w:rPr>
            </w:pPr>
            <w:r w:rsidRPr="00813053">
              <w:rPr>
                <w:rFonts w:ascii="Times New Roman" w:hAnsi="Times New Roman" w:cs="Times New Roman"/>
              </w:rPr>
              <w:t xml:space="preserve">USD </w:t>
            </w:r>
          </w:p>
        </w:tc>
        <w:tc>
          <w:tcPr>
            <w:tcW w:w="746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29073D6" w14:textId="77777777" w:rsidR="00204A6E" w:rsidRPr="00813053" w:rsidRDefault="00204A6E" w:rsidP="00204A6E">
            <w:pPr>
              <w:spacing w:line="259" w:lineRule="auto"/>
              <w:rPr>
                <w:rFonts w:ascii="Times New Roman" w:hAnsi="Times New Roman" w:cs="Times New Roman"/>
              </w:rPr>
            </w:pPr>
            <w:r w:rsidRPr="00813053">
              <w:rPr>
                <w:rFonts w:ascii="Times New Roman" w:hAnsi="Times New Roman" w:cs="Times New Roman"/>
              </w:rPr>
              <w:t xml:space="preserve">United States Dollar </w:t>
            </w:r>
          </w:p>
        </w:tc>
      </w:tr>
      <w:tr w:rsidR="00204A6E" w:rsidRPr="00813053" w14:paraId="34977642" w14:textId="77777777" w:rsidTr="0298E8AB">
        <w:trPr>
          <w:trHeight w:val="278"/>
        </w:trPr>
        <w:tc>
          <w:tcPr>
            <w:tcW w:w="188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EC8F88A" w14:textId="77777777" w:rsidR="00204A6E" w:rsidRPr="00813053" w:rsidRDefault="00204A6E" w:rsidP="00204A6E">
            <w:pPr>
              <w:spacing w:line="259" w:lineRule="auto"/>
              <w:ind w:left="2"/>
              <w:rPr>
                <w:rFonts w:ascii="Times New Roman" w:hAnsi="Times New Roman" w:cs="Times New Roman"/>
              </w:rPr>
            </w:pPr>
            <w:r w:rsidRPr="00813053">
              <w:rPr>
                <w:rFonts w:ascii="Times New Roman" w:hAnsi="Times New Roman" w:cs="Times New Roman"/>
              </w:rPr>
              <w:t xml:space="preserve">WHO </w:t>
            </w:r>
          </w:p>
        </w:tc>
        <w:tc>
          <w:tcPr>
            <w:tcW w:w="746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EF3A898" w14:textId="77777777" w:rsidR="00204A6E" w:rsidRPr="00813053" w:rsidRDefault="00204A6E" w:rsidP="00204A6E">
            <w:pPr>
              <w:spacing w:line="259" w:lineRule="auto"/>
              <w:rPr>
                <w:rFonts w:ascii="Times New Roman" w:hAnsi="Times New Roman" w:cs="Times New Roman"/>
              </w:rPr>
            </w:pPr>
            <w:r w:rsidRPr="00813053">
              <w:rPr>
                <w:rFonts w:ascii="Times New Roman" w:hAnsi="Times New Roman" w:cs="Times New Roman"/>
              </w:rPr>
              <w:t xml:space="preserve">World Health Organization </w:t>
            </w:r>
          </w:p>
        </w:tc>
      </w:tr>
      <w:tr w:rsidR="00204A6E" w:rsidRPr="00813053" w14:paraId="2877D76B" w14:textId="77777777" w:rsidTr="0298E8AB">
        <w:trPr>
          <w:trHeight w:val="278"/>
        </w:trPr>
        <w:tc>
          <w:tcPr>
            <w:tcW w:w="188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1A08DCE" w14:textId="77777777" w:rsidR="00204A6E" w:rsidRPr="00813053" w:rsidRDefault="00204A6E" w:rsidP="00204A6E">
            <w:pPr>
              <w:spacing w:line="259" w:lineRule="auto"/>
              <w:ind w:left="2"/>
              <w:rPr>
                <w:rFonts w:ascii="Times New Roman" w:hAnsi="Times New Roman" w:cs="Times New Roman"/>
              </w:rPr>
            </w:pPr>
            <w:r w:rsidRPr="00813053">
              <w:rPr>
                <w:rFonts w:ascii="Times New Roman" w:hAnsi="Times New Roman" w:cs="Times New Roman"/>
              </w:rPr>
              <w:t xml:space="preserve">WMP </w:t>
            </w:r>
          </w:p>
        </w:tc>
        <w:tc>
          <w:tcPr>
            <w:tcW w:w="746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76CEAC7" w14:textId="77777777" w:rsidR="00204A6E" w:rsidRPr="00813053" w:rsidRDefault="00204A6E" w:rsidP="00204A6E">
            <w:pPr>
              <w:spacing w:line="259" w:lineRule="auto"/>
              <w:rPr>
                <w:rFonts w:ascii="Times New Roman" w:hAnsi="Times New Roman" w:cs="Times New Roman"/>
              </w:rPr>
            </w:pPr>
            <w:r w:rsidRPr="00813053">
              <w:rPr>
                <w:rFonts w:ascii="Times New Roman" w:hAnsi="Times New Roman" w:cs="Times New Roman"/>
              </w:rPr>
              <w:t xml:space="preserve">Waste Management Plan </w:t>
            </w:r>
          </w:p>
        </w:tc>
      </w:tr>
    </w:tbl>
    <w:p w14:paraId="188FF8EB" w14:textId="77777777" w:rsidR="00204A6E" w:rsidRPr="00813053" w:rsidRDefault="00204A6E" w:rsidP="00204A6E">
      <w:pPr>
        <w:spacing w:after="0" w:line="240" w:lineRule="auto"/>
        <w:rPr>
          <w:rFonts w:ascii="Times New Roman" w:eastAsia="Times New Roman" w:hAnsi="Times New Roman" w:cs="Times New Roman"/>
          <w:color w:val="FF0000"/>
          <w:kern w:val="0"/>
          <w:lang w:val="en-US"/>
          <w14:ligatures w14:val="none"/>
        </w:rPr>
      </w:pPr>
    </w:p>
    <w:p w14:paraId="664D0910" w14:textId="77777777" w:rsidR="00204A6E" w:rsidRPr="00813053" w:rsidRDefault="00204A6E" w:rsidP="00204A6E">
      <w:pPr>
        <w:spacing w:after="0" w:line="240" w:lineRule="auto"/>
        <w:rPr>
          <w:rFonts w:ascii="Times New Roman" w:eastAsia="Times New Roman" w:hAnsi="Times New Roman" w:cs="Times New Roman"/>
          <w:color w:val="FF0000"/>
          <w:kern w:val="0"/>
          <w:lang w:val="en-US"/>
          <w14:ligatures w14:val="none"/>
        </w:rPr>
      </w:pPr>
    </w:p>
    <w:p w14:paraId="3461A5C5" w14:textId="77777777" w:rsidR="00204A6E" w:rsidRPr="00813053" w:rsidRDefault="00204A6E" w:rsidP="00204A6E">
      <w:pPr>
        <w:spacing w:after="0" w:line="240" w:lineRule="auto"/>
        <w:rPr>
          <w:rFonts w:ascii="Times New Roman" w:eastAsia="Times New Roman" w:hAnsi="Times New Roman" w:cs="Times New Roman"/>
          <w:color w:val="FF0000"/>
          <w:kern w:val="0"/>
          <w:lang w:val="en-US"/>
          <w14:ligatures w14:val="none"/>
        </w:rPr>
      </w:pPr>
    </w:p>
    <w:bookmarkEnd w:id="1"/>
    <w:p w14:paraId="2121532E" w14:textId="77777777" w:rsidR="00C8089D" w:rsidRPr="00813053" w:rsidRDefault="00C8089D">
      <w:pPr>
        <w:rPr>
          <w:rFonts w:ascii="Times New Roman" w:eastAsia="Times New Roman" w:hAnsi="Times New Roman" w:cs="Times New Roman"/>
          <w:b/>
          <w:bCs/>
          <w:kern w:val="0"/>
          <w:sz w:val="32"/>
          <w:szCs w:val="32"/>
          <w:lang w:val="en-US"/>
          <w14:ligatures w14:val="none"/>
        </w:rPr>
      </w:pPr>
      <w:r w:rsidRPr="00813053">
        <w:rPr>
          <w:rFonts w:ascii="Times New Roman" w:eastAsia="Times New Roman" w:hAnsi="Times New Roman" w:cs="Times New Roman"/>
          <w:b/>
          <w:bCs/>
          <w:kern w:val="0"/>
          <w:sz w:val="32"/>
          <w:szCs w:val="32"/>
          <w:lang w:val="en-US"/>
          <w14:ligatures w14:val="none"/>
        </w:rPr>
        <w:br w:type="page"/>
      </w:r>
    </w:p>
    <w:p w14:paraId="1680D2AC" w14:textId="77777777" w:rsidR="00204A6E" w:rsidRPr="00813053" w:rsidRDefault="00204A6E" w:rsidP="00005664">
      <w:pPr>
        <w:spacing w:after="0" w:line="240" w:lineRule="auto"/>
        <w:rPr>
          <w:rFonts w:ascii="Times New Roman" w:eastAsia="Times New Roman" w:hAnsi="Times New Roman" w:cs="Times New Roman"/>
          <w:color w:val="C00000"/>
          <w:kern w:val="0"/>
          <w:sz w:val="32"/>
          <w:szCs w:val="32"/>
          <w:lang w:val="en-US"/>
          <w14:ligatures w14:val="none"/>
        </w:rPr>
      </w:pPr>
      <w:r w:rsidRPr="00813053">
        <w:rPr>
          <w:rFonts w:ascii="Times New Roman" w:eastAsia="Times New Roman" w:hAnsi="Times New Roman" w:cs="Times New Roman"/>
          <w:b/>
          <w:bCs/>
          <w:kern w:val="0"/>
          <w:sz w:val="32"/>
          <w:szCs w:val="32"/>
          <w:lang w:val="en-US"/>
          <w14:ligatures w14:val="none"/>
        </w:rPr>
        <w:lastRenderedPageBreak/>
        <w:t>Executive Summary</w:t>
      </w:r>
    </w:p>
    <w:p w14:paraId="5A3818D6" w14:textId="10006E78" w:rsidR="00F6724C" w:rsidRPr="00813053" w:rsidRDefault="0027694A" w:rsidP="00F6724C">
      <w:pPr>
        <w:spacing w:before="100" w:beforeAutospacing="1" w:after="100" w:afterAutospacing="1" w:line="240" w:lineRule="auto"/>
        <w:jc w:val="both"/>
        <w:rPr>
          <w:rFonts w:ascii="Times New Roman" w:eastAsia="Times New Roman" w:hAnsi="Times New Roman" w:cs="Times New Roman"/>
          <w:sz w:val="22"/>
          <w:szCs w:val="22"/>
          <w:lang w:val="en-US"/>
        </w:rPr>
      </w:pPr>
      <w:r w:rsidRPr="00813053">
        <w:rPr>
          <w:rFonts w:ascii="Times New Roman" w:eastAsia="Times New Roman" w:hAnsi="Times New Roman" w:cs="Times New Roman"/>
          <w:kern w:val="0"/>
          <w:sz w:val="22"/>
          <w:szCs w:val="22"/>
          <w:lang w:val="en-US"/>
          <w14:ligatures w14:val="none"/>
        </w:rPr>
        <w:t xml:space="preserve">The </w:t>
      </w:r>
      <w:r w:rsidR="00DA1CE2" w:rsidRPr="00813053">
        <w:rPr>
          <w:rFonts w:ascii="Times New Roman" w:eastAsia="Times New Roman" w:hAnsi="Times New Roman" w:cs="Times New Roman"/>
          <w:kern w:val="0"/>
          <w:sz w:val="22"/>
          <w:szCs w:val="22"/>
          <w:lang w:val="en-US"/>
          <w14:ligatures w14:val="none"/>
        </w:rPr>
        <w:t>E</w:t>
      </w:r>
      <w:r w:rsidRPr="00813053">
        <w:rPr>
          <w:rFonts w:ascii="Times New Roman" w:eastAsia="Times New Roman" w:hAnsi="Times New Roman" w:cs="Times New Roman"/>
          <w:kern w:val="0"/>
          <w:sz w:val="22"/>
          <w:szCs w:val="22"/>
          <w:lang w:val="en-US"/>
          <w14:ligatures w14:val="none"/>
        </w:rPr>
        <w:t xml:space="preserve">nvironmental and </w:t>
      </w:r>
      <w:r w:rsidR="0B8B8435" w:rsidRPr="00813053">
        <w:rPr>
          <w:rFonts w:ascii="Times New Roman" w:eastAsia="Times New Roman" w:hAnsi="Times New Roman" w:cs="Times New Roman"/>
          <w:sz w:val="22"/>
          <w:szCs w:val="22"/>
          <w:lang w:val="en-US"/>
        </w:rPr>
        <w:t>S</w:t>
      </w:r>
      <w:r w:rsidRPr="00813053">
        <w:rPr>
          <w:rFonts w:ascii="Times New Roman" w:eastAsia="Times New Roman" w:hAnsi="Times New Roman" w:cs="Times New Roman"/>
          <w:sz w:val="22"/>
          <w:szCs w:val="22"/>
          <w:lang w:val="en-US"/>
        </w:rPr>
        <w:t xml:space="preserve">ocial </w:t>
      </w:r>
      <w:r w:rsidR="48CDE325" w:rsidRPr="00813053">
        <w:rPr>
          <w:rFonts w:ascii="Times New Roman" w:eastAsia="Times New Roman" w:hAnsi="Times New Roman" w:cs="Times New Roman"/>
          <w:sz w:val="22"/>
          <w:szCs w:val="22"/>
          <w:lang w:val="en-US"/>
        </w:rPr>
        <w:t>M</w:t>
      </w:r>
      <w:r w:rsidRPr="00813053">
        <w:rPr>
          <w:rFonts w:ascii="Times New Roman" w:eastAsia="Times New Roman" w:hAnsi="Times New Roman" w:cs="Times New Roman"/>
          <w:sz w:val="22"/>
          <w:szCs w:val="22"/>
          <w:lang w:val="en-US"/>
        </w:rPr>
        <w:t xml:space="preserve">anagement </w:t>
      </w:r>
      <w:r w:rsidR="7FAB33FB" w:rsidRPr="00813053">
        <w:rPr>
          <w:rFonts w:ascii="Times New Roman" w:eastAsia="Times New Roman" w:hAnsi="Times New Roman" w:cs="Times New Roman"/>
          <w:sz w:val="22"/>
          <w:szCs w:val="22"/>
          <w:lang w:val="en-US"/>
        </w:rPr>
        <w:t>F</w:t>
      </w:r>
      <w:r w:rsidRPr="00813053">
        <w:rPr>
          <w:rFonts w:ascii="Times New Roman" w:eastAsia="Times New Roman" w:hAnsi="Times New Roman" w:cs="Times New Roman"/>
          <w:sz w:val="22"/>
          <w:szCs w:val="22"/>
          <w:lang w:val="en-US"/>
        </w:rPr>
        <w:t xml:space="preserve">ramework </w:t>
      </w:r>
      <w:r w:rsidR="00114B8E" w:rsidRPr="00813053">
        <w:rPr>
          <w:rFonts w:ascii="Times New Roman" w:eastAsia="Times New Roman" w:hAnsi="Times New Roman" w:cs="Times New Roman"/>
          <w:sz w:val="22"/>
          <w:szCs w:val="22"/>
          <w:lang w:val="en-US"/>
        </w:rPr>
        <w:t xml:space="preserve">(ESMF) </w:t>
      </w:r>
      <w:r w:rsidR="00723E55" w:rsidRPr="00813053">
        <w:rPr>
          <w:rFonts w:ascii="Times New Roman" w:eastAsia="Times New Roman" w:hAnsi="Times New Roman" w:cs="Times New Roman"/>
          <w:sz w:val="22"/>
          <w:szCs w:val="22"/>
          <w:lang w:val="en-US"/>
        </w:rPr>
        <w:t xml:space="preserve">has been prepared </w:t>
      </w:r>
      <w:r w:rsidR="003E450C" w:rsidRPr="00813053">
        <w:rPr>
          <w:rFonts w:ascii="Times New Roman" w:eastAsia="Times New Roman" w:hAnsi="Times New Roman" w:cs="Times New Roman"/>
          <w:sz w:val="22"/>
          <w:szCs w:val="22"/>
          <w:lang w:val="en-US"/>
        </w:rPr>
        <w:t xml:space="preserve">for the Ministry of Agriculture who will be implementing </w:t>
      </w:r>
      <w:r w:rsidR="00204A6E" w:rsidRPr="00813053">
        <w:rPr>
          <w:rFonts w:ascii="Times New Roman" w:eastAsia="Times New Roman" w:hAnsi="Times New Roman" w:cs="Times New Roman"/>
          <w:sz w:val="22"/>
          <w:szCs w:val="22"/>
          <w:lang w:val="en-US"/>
        </w:rPr>
        <w:t>the</w:t>
      </w:r>
      <w:r w:rsidR="00204A6E" w:rsidRPr="00813053">
        <w:rPr>
          <w:rFonts w:ascii="Times New Roman" w:eastAsia="Times New Roman" w:hAnsi="Times New Roman" w:cs="Times New Roman"/>
          <w:b/>
          <w:bCs/>
          <w:sz w:val="22"/>
          <w:szCs w:val="22"/>
          <w:lang w:val="en-US"/>
        </w:rPr>
        <w:t xml:space="preserve"> </w:t>
      </w:r>
      <w:r w:rsidR="00204A6E" w:rsidRPr="00813053">
        <w:rPr>
          <w:rFonts w:ascii="Times New Roman" w:eastAsia="Times New Roman" w:hAnsi="Times New Roman" w:cs="Times New Roman"/>
          <w:sz w:val="22"/>
          <w:szCs w:val="22"/>
          <w:lang w:val="en-US"/>
        </w:rPr>
        <w:t>Irrigated and Sustainable Agriculture for Transformation (ISAT) Project</w:t>
      </w:r>
      <w:r w:rsidR="002D3DAC" w:rsidRPr="00813053">
        <w:rPr>
          <w:rFonts w:ascii="Times New Roman" w:eastAsia="Times New Roman" w:hAnsi="Times New Roman" w:cs="Times New Roman"/>
          <w:sz w:val="22"/>
          <w:szCs w:val="22"/>
          <w:lang w:val="en-US"/>
        </w:rPr>
        <w:t>, with financing from the World Bank</w:t>
      </w:r>
      <w:r w:rsidR="00E76657" w:rsidRPr="00813053">
        <w:rPr>
          <w:rFonts w:ascii="Times New Roman" w:eastAsia="Times New Roman" w:hAnsi="Times New Roman" w:cs="Times New Roman"/>
          <w:sz w:val="22"/>
          <w:szCs w:val="22"/>
          <w:lang w:val="en-US"/>
        </w:rPr>
        <w:t xml:space="preserve"> Group</w:t>
      </w:r>
      <w:r w:rsidR="00204A6E" w:rsidRPr="00813053">
        <w:rPr>
          <w:rFonts w:ascii="Times New Roman" w:eastAsia="Times New Roman" w:hAnsi="Times New Roman" w:cs="Times New Roman"/>
          <w:sz w:val="22"/>
          <w:szCs w:val="22"/>
          <w:lang w:val="en-US"/>
        </w:rPr>
        <w:t xml:space="preserve">. </w:t>
      </w:r>
      <w:r w:rsidR="00F6724C" w:rsidRPr="00813053">
        <w:rPr>
          <w:rFonts w:ascii="Times New Roman" w:eastAsia="Times New Roman" w:hAnsi="Times New Roman" w:cs="Times New Roman"/>
          <w:sz w:val="22"/>
          <w:szCs w:val="22"/>
          <w:lang w:val="en-US"/>
        </w:rPr>
        <w:t xml:space="preserve">The project will </w:t>
      </w:r>
      <w:r w:rsidR="000441D0" w:rsidRPr="00813053">
        <w:rPr>
          <w:rFonts w:ascii="Times New Roman" w:eastAsia="Times New Roman" w:hAnsi="Times New Roman" w:cs="Times New Roman"/>
          <w:sz w:val="22"/>
          <w:szCs w:val="22"/>
          <w:lang w:val="en-US"/>
        </w:rPr>
        <w:t xml:space="preserve">increase access to irrigation, enhance integration into agriculture value chains and climate resilience in </w:t>
      </w:r>
      <w:r w:rsidR="003A3629" w:rsidRPr="00813053">
        <w:rPr>
          <w:rFonts w:ascii="Times New Roman" w:eastAsia="Times New Roman" w:hAnsi="Times New Roman" w:cs="Times New Roman"/>
          <w:sz w:val="22"/>
          <w:szCs w:val="22"/>
          <w:lang w:val="en-US"/>
        </w:rPr>
        <w:t xml:space="preserve">nine </w:t>
      </w:r>
      <w:r w:rsidR="00281FCF" w:rsidRPr="00813053">
        <w:rPr>
          <w:rFonts w:ascii="Times New Roman" w:eastAsia="Times New Roman" w:hAnsi="Times New Roman" w:cs="Times New Roman"/>
          <w:sz w:val="22"/>
          <w:szCs w:val="22"/>
          <w:lang w:val="en-US"/>
        </w:rPr>
        <w:t>selected provinces of Zambia which include</w:t>
      </w:r>
      <w:r w:rsidR="00BE1D77" w:rsidRPr="00813053">
        <w:rPr>
          <w:rFonts w:ascii="Times New Roman" w:eastAsia="Times New Roman" w:hAnsi="Times New Roman" w:cs="Times New Roman"/>
          <w:sz w:val="22"/>
          <w:szCs w:val="22"/>
          <w:lang w:val="en-US"/>
        </w:rPr>
        <w:t xml:space="preserve"> Centra</w:t>
      </w:r>
      <w:r w:rsidR="00813053">
        <w:rPr>
          <w:rFonts w:ascii="Times New Roman" w:eastAsia="Times New Roman" w:hAnsi="Times New Roman" w:cs="Times New Roman"/>
          <w:sz w:val="22"/>
          <w:szCs w:val="22"/>
          <w:lang w:val="en-US"/>
        </w:rPr>
        <w:t>l</w:t>
      </w:r>
      <w:r w:rsidR="00BE1D77" w:rsidRPr="00813053">
        <w:rPr>
          <w:rFonts w:ascii="Times New Roman" w:eastAsia="Times New Roman" w:hAnsi="Times New Roman" w:cs="Times New Roman"/>
          <w:sz w:val="22"/>
          <w:szCs w:val="22"/>
          <w:lang w:val="en-US"/>
        </w:rPr>
        <w:t xml:space="preserve">, </w:t>
      </w:r>
      <w:r w:rsidR="00282C14" w:rsidRPr="00813053">
        <w:rPr>
          <w:rFonts w:ascii="Times New Roman" w:eastAsia="Times New Roman" w:hAnsi="Times New Roman" w:cs="Times New Roman"/>
          <w:sz w:val="22"/>
          <w:szCs w:val="22"/>
          <w:lang w:val="en-US"/>
        </w:rPr>
        <w:t>Copperbelt, Eastern</w:t>
      </w:r>
      <w:r w:rsidR="003A3629" w:rsidRPr="00813053">
        <w:rPr>
          <w:rFonts w:ascii="Times New Roman" w:eastAsia="Times New Roman" w:hAnsi="Times New Roman" w:cs="Times New Roman"/>
          <w:sz w:val="22"/>
          <w:szCs w:val="22"/>
          <w:lang w:val="en-US"/>
        </w:rPr>
        <w:t xml:space="preserve">, Luapula, Muchinga, Northern, North-Western, Southern and </w:t>
      </w:r>
      <w:r w:rsidR="00282C14" w:rsidRPr="00813053">
        <w:rPr>
          <w:rFonts w:ascii="Times New Roman" w:eastAsia="Times New Roman" w:hAnsi="Times New Roman" w:cs="Times New Roman"/>
          <w:sz w:val="22"/>
          <w:szCs w:val="22"/>
          <w:lang w:val="en-US"/>
        </w:rPr>
        <w:t>Western.</w:t>
      </w:r>
      <w:r w:rsidR="00282C14" w:rsidRPr="00813053">
        <w:rPr>
          <w:rFonts w:ascii="Times New Roman" w:hAnsi="Times New Roman" w:cs="Times New Roman"/>
        </w:rPr>
        <w:t xml:space="preserve"> </w:t>
      </w:r>
      <w:r w:rsidR="00282C14" w:rsidRPr="00813053">
        <w:rPr>
          <w:rFonts w:ascii="Times New Roman" w:eastAsia="Times New Roman" w:hAnsi="Times New Roman" w:cs="Times New Roman"/>
          <w:sz w:val="22"/>
          <w:szCs w:val="22"/>
          <w:lang w:val="en-US"/>
        </w:rPr>
        <w:t>The proposed US$108 million project will expand reliable, efficient, and climate-resilient irrigation, strengthen farmers’ participation in agricultural value chains, and raise agricultural productivity in Zambia. It will develop and modernize irrigation and associated infrastructure; promote affordable, energy-efficient farmer-led systems; strengthen water governance, scheme management, institutions, and producer organizations; and improve climate-smart extension, digital services, production, storage, processing, logistics, and market linkages. Support will prioritize smallholders, women, youth, and vulnerable households. Investments in selected provinces and existing intervention areas will be confirmed through technical, economic, environmental, social, water-resource, and climate-risk assessments. The project will also finance capacity building, stakeholder engagement, coordination, monitoring, accessible grievance mechanisms, and implementation of the ESMF, including subproject screening, site-specific instruments, consultation, contractual mitigation measures, supervision, incident reporting, and corrective action.</w:t>
      </w:r>
    </w:p>
    <w:p w14:paraId="1EAEE7D2" w14:textId="3187621F" w:rsidR="00204A6E" w:rsidRPr="00813053" w:rsidRDefault="00204A6E" w:rsidP="008876B8">
      <w:pPr>
        <w:spacing w:before="100" w:beforeAutospacing="1" w:after="100" w:afterAutospacing="1" w:line="240" w:lineRule="auto"/>
        <w:jc w:val="both"/>
        <w:rPr>
          <w:rFonts w:ascii="Times New Roman" w:eastAsia="Times New Roman" w:hAnsi="Times New Roman" w:cs="Times New Roman"/>
          <w:b/>
          <w:bCs/>
          <w:kern w:val="0"/>
          <w:sz w:val="22"/>
          <w:szCs w:val="22"/>
          <w:lang w:val="en-US"/>
          <w14:ligatures w14:val="none"/>
        </w:rPr>
      </w:pPr>
      <w:r w:rsidRPr="00813053">
        <w:rPr>
          <w:rFonts w:ascii="Times New Roman" w:eastAsia="Times New Roman" w:hAnsi="Times New Roman" w:cs="Times New Roman"/>
          <w:kern w:val="0"/>
          <w:sz w:val="22"/>
          <w:szCs w:val="22"/>
          <w:lang w:val="en-US"/>
          <w14:ligatures w14:val="none"/>
        </w:rPr>
        <w:t xml:space="preserve">This ESMF has been prepared to identify the potential environmental and social risks and impacts of proposed Project activities and </w:t>
      </w:r>
      <w:r w:rsidR="009B009A" w:rsidRPr="00813053">
        <w:rPr>
          <w:rFonts w:ascii="Times New Roman" w:eastAsia="Times New Roman" w:hAnsi="Times New Roman" w:cs="Times New Roman"/>
          <w:kern w:val="0"/>
          <w:sz w:val="22"/>
          <w:szCs w:val="22"/>
          <w:lang w:val="en-US"/>
          <w14:ligatures w14:val="none"/>
        </w:rPr>
        <w:t xml:space="preserve">to </w:t>
      </w:r>
      <w:r w:rsidRPr="00813053">
        <w:rPr>
          <w:rFonts w:ascii="Times New Roman" w:eastAsia="Times New Roman" w:hAnsi="Times New Roman" w:cs="Times New Roman"/>
          <w:kern w:val="0"/>
          <w:sz w:val="22"/>
          <w:szCs w:val="22"/>
          <w:lang w:val="en-US"/>
          <w14:ligatures w14:val="none"/>
        </w:rPr>
        <w:t>propose suitable mitigation measures to manage these risks and impacts. It maps out the Zambian laws and regulations and the World Bank</w:t>
      </w:r>
      <w:r w:rsidR="005C682D" w:rsidRPr="00813053">
        <w:rPr>
          <w:rFonts w:ascii="Times New Roman" w:eastAsia="Times New Roman" w:hAnsi="Times New Roman" w:cs="Times New Roman"/>
          <w:kern w:val="0"/>
          <w:sz w:val="22"/>
          <w:szCs w:val="22"/>
          <w:lang w:val="en-US"/>
          <w14:ligatures w14:val="none"/>
        </w:rPr>
        <w:t xml:space="preserve">’s Environmental and Social Standards (ESSs) as outlined in the </w:t>
      </w:r>
      <w:r w:rsidR="00D025A7" w:rsidRPr="00813053">
        <w:rPr>
          <w:rFonts w:ascii="Times New Roman" w:eastAsia="Times New Roman" w:hAnsi="Times New Roman" w:cs="Times New Roman"/>
          <w:kern w:val="0"/>
          <w:sz w:val="22"/>
          <w:szCs w:val="22"/>
          <w:lang w:val="en-US"/>
          <w14:ligatures w14:val="none"/>
        </w:rPr>
        <w:t>Environmental and Social Framework (ESF)</w:t>
      </w:r>
      <w:r w:rsidRPr="00813053">
        <w:rPr>
          <w:rFonts w:ascii="Times New Roman" w:eastAsia="Times New Roman" w:hAnsi="Times New Roman" w:cs="Times New Roman"/>
          <w:kern w:val="0"/>
          <w:sz w:val="22"/>
          <w:szCs w:val="22"/>
          <w:lang w:val="en-US"/>
          <w14:ligatures w14:val="none"/>
        </w:rPr>
        <w:t xml:space="preserve"> and describes the principles, approaches, implementation arrangements, and environmental and social mitigation measures to be followed. </w:t>
      </w:r>
    </w:p>
    <w:p w14:paraId="2B1A8518" w14:textId="5CBF0243" w:rsidR="00717C03" w:rsidRPr="00813053" w:rsidRDefault="029F7D15" w:rsidP="009C1898">
      <w:pPr>
        <w:spacing w:after="0" w:line="240" w:lineRule="auto"/>
        <w:jc w:val="both"/>
        <w:rPr>
          <w:rFonts w:ascii="Times New Roman" w:eastAsia="Times New Roman" w:hAnsi="Times New Roman" w:cs="Times New Roman"/>
          <w:kern w:val="0"/>
          <w:sz w:val="22"/>
          <w:szCs w:val="22"/>
          <w:lang w:val="en-US"/>
          <w14:ligatures w14:val="none"/>
        </w:rPr>
      </w:pPr>
      <w:r w:rsidRPr="6019CCC7">
        <w:rPr>
          <w:rFonts w:ascii="Times New Roman" w:eastAsia="Times New Roman" w:hAnsi="Times New Roman" w:cs="Times New Roman"/>
          <w:sz w:val="22"/>
          <w:szCs w:val="22"/>
          <w:lang w:val="en-US"/>
        </w:rPr>
        <w:t xml:space="preserve">It </w:t>
      </w:r>
      <w:r w:rsidR="06502A99" w:rsidRPr="6019CCC7">
        <w:rPr>
          <w:rFonts w:ascii="Times New Roman" w:eastAsia="Times New Roman" w:hAnsi="Times New Roman" w:cs="Times New Roman"/>
          <w:sz w:val="22"/>
          <w:szCs w:val="22"/>
          <w:lang w:val="en-US"/>
        </w:rPr>
        <w:t xml:space="preserve">also establishes the principles and procedures for undertaking consultations </w:t>
      </w:r>
      <w:r w:rsidR="1EC396D9" w:rsidRPr="6019CCC7">
        <w:rPr>
          <w:rFonts w:ascii="Times New Roman" w:eastAsia="Times New Roman" w:hAnsi="Times New Roman" w:cs="Times New Roman"/>
          <w:sz w:val="22"/>
          <w:szCs w:val="22"/>
          <w:lang w:val="en-US"/>
        </w:rPr>
        <w:t>and implementing</w:t>
      </w:r>
      <w:r w:rsidR="06502A99" w:rsidRPr="6019CCC7">
        <w:rPr>
          <w:rFonts w:ascii="Times New Roman" w:eastAsia="Times New Roman" w:hAnsi="Times New Roman" w:cs="Times New Roman"/>
          <w:sz w:val="22"/>
          <w:szCs w:val="22"/>
          <w:lang w:val="en-US"/>
        </w:rPr>
        <w:t xml:space="preserve"> grievance mechanisms as required; a monitoring and evaluation system; and a reporting system. It establishes </w:t>
      </w:r>
      <w:r w:rsidR="6AB7847F" w:rsidRPr="6019CCC7">
        <w:rPr>
          <w:rFonts w:ascii="Times New Roman" w:eastAsia="Times New Roman" w:hAnsi="Times New Roman" w:cs="Times New Roman"/>
          <w:sz w:val="22"/>
          <w:szCs w:val="22"/>
          <w:lang w:val="en-US"/>
        </w:rPr>
        <w:t>institutional</w:t>
      </w:r>
      <w:r w:rsidR="06502A99" w:rsidRPr="6019CCC7">
        <w:rPr>
          <w:rFonts w:ascii="Times New Roman" w:eastAsia="Times New Roman" w:hAnsi="Times New Roman" w:cs="Times New Roman"/>
          <w:sz w:val="22"/>
          <w:szCs w:val="22"/>
          <w:lang w:val="en-US"/>
        </w:rPr>
        <w:t xml:space="preserve"> responsibilities for implementation, supervision, monitoring and evaluation and reporting on environmental and social risk management throughout all phases of the project (design, construction, and operation). This ESMF lays out screening processes and tools </w:t>
      </w:r>
      <w:r w:rsidR="79AAEB2D" w:rsidRPr="6019CCC7">
        <w:rPr>
          <w:rFonts w:ascii="Times New Roman" w:eastAsia="Times New Roman" w:hAnsi="Times New Roman" w:cs="Times New Roman"/>
          <w:sz w:val="22"/>
          <w:szCs w:val="22"/>
          <w:lang w:val="en-US"/>
        </w:rPr>
        <w:t xml:space="preserve">to be </w:t>
      </w:r>
      <w:r w:rsidR="06502A99" w:rsidRPr="6019CCC7">
        <w:rPr>
          <w:rFonts w:ascii="Times New Roman" w:eastAsia="Times New Roman" w:hAnsi="Times New Roman" w:cs="Times New Roman"/>
          <w:sz w:val="22"/>
          <w:szCs w:val="22"/>
          <w:lang w:val="en-US"/>
        </w:rPr>
        <w:t xml:space="preserve">directly implemented by the Ministry of </w:t>
      </w:r>
      <w:r w:rsidR="02EACCD5" w:rsidRPr="6019CCC7">
        <w:rPr>
          <w:rFonts w:ascii="Times New Roman" w:eastAsia="Times New Roman" w:hAnsi="Times New Roman" w:cs="Times New Roman"/>
          <w:sz w:val="22"/>
          <w:szCs w:val="22"/>
          <w:lang w:val="en-US"/>
        </w:rPr>
        <w:t xml:space="preserve">Agriculture and </w:t>
      </w:r>
      <w:r w:rsidR="06502A99" w:rsidRPr="6019CCC7">
        <w:rPr>
          <w:rFonts w:ascii="Times New Roman" w:eastAsia="Times New Roman" w:hAnsi="Times New Roman" w:cs="Times New Roman"/>
          <w:sz w:val="22"/>
          <w:szCs w:val="22"/>
          <w:lang w:val="en-US"/>
        </w:rPr>
        <w:t xml:space="preserve">Project </w:t>
      </w:r>
      <w:r w:rsidR="02EACCD5" w:rsidRPr="6019CCC7">
        <w:rPr>
          <w:rFonts w:ascii="Times New Roman" w:eastAsia="Times New Roman" w:hAnsi="Times New Roman" w:cs="Times New Roman"/>
          <w:sz w:val="22"/>
          <w:szCs w:val="22"/>
          <w:lang w:val="en-US"/>
        </w:rPr>
        <w:t>Implementation</w:t>
      </w:r>
      <w:r w:rsidR="06502A99" w:rsidRPr="6019CCC7">
        <w:rPr>
          <w:rFonts w:ascii="Times New Roman" w:eastAsia="Times New Roman" w:hAnsi="Times New Roman" w:cs="Times New Roman"/>
          <w:sz w:val="22"/>
          <w:szCs w:val="22"/>
          <w:lang w:val="en-US"/>
        </w:rPr>
        <w:t xml:space="preserve"> Unit (P</w:t>
      </w:r>
      <w:r w:rsidR="02EACCD5" w:rsidRPr="6019CCC7">
        <w:rPr>
          <w:rFonts w:ascii="Times New Roman" w:eastAsia="Times New Roman" w:hAnsi="Times New Roman" w:cs="Times New Roman"/>
          <w:sz w:val="22"/>
          <w:szCs w:val="22"/>
          <w:lang w:val="en-US"/>
        </w:rPr>
        <w:t>I</w:t>
      </w:r>
      <w:r w:rsidR="06502A99" w:rsidRPr="6019CCC7">
        <w:rPr>
          <w:rFonts w:ascii="Times New Roman" w:eastAsia="Times New Roman" w:hAnsi="Times New Roman" w:cs="Times New Roman"/>
          <w:sz w:val="22"/>
          <w:szCs w:val="22"/>
          <w:lang w:val="en-US"/>
        </w:rPr>
        <w:t xml:space="preserve">U) to assess risks and impacts per activity. This will facilitate the recommendation of appropriate mitigation and monitoring measures for each activity. </w:t>
      </w:r>
    </w:p>
    <w:p w14:paraId="3370BDA4" w14:textId="77777777" w:rsidR="00717C03" w:rsidRPr="00813053" w:rsidRDefault="00717C03" w:rsidP="00717C03">
      <w:pPr>
        <w:spacing w:after="0" w:line="240" w:lineRule="auto"/>
        <w:jc w:val="both"/>
        <w:rPr>
          <w:rFonts w:ascii="Times New Roman" w:eastAsia="Times New Roman" w:hAnsi="Times New Roman" w:cs="Times New Roman"/>
          <w:kern w:val="0"/>
          <w:sz w:val="22"/>
          <w:szCs w:val="22"/>
          <w:lang w:val="en-US"/>
          <w14:ligatures w14:val="none"/>
        </w:rPr>
      </w:pPr>
    </w:p>
    <w:p w14:paraId="072800D7" w14:textId="6E434450" w:rsidR="00717C03" w:rsidRPr="00813053" w:rsidRDefault="00717C03" w:rsidP="00717C03">
      <w:pPr>
        <w:spacing w:after="0" w:line="240" w:lineRule="auto"/>
        <w:jc w:val="both"/>
        <w:rPr>
          <w:rFonts w:ascii="Times New Roman" w:eastAsia="Times New Roman" w:hAnsi="Times New Roman" w:cs="Times New Roman"/>
          <w:kern w:val="0"/>
          <w:sz w:val="22"/>
          <w:szCs w:val="22"/>
          <w:lang w:val="en-US"/>
          <w14:ligatures w14:val="none"/>
        </w:rPr>
      </w:pPr>
      <w:r w:rsidRPr="00813053">
        <w:rPr>
          <w:rFonts w:ascii="Times New Roman" w:eastAsia="Times New Roman" w:hAnsi="Times New Roman" w:cs="Times New Roman"/>
          <w:kern w:val="0"/>
          <w:sz w:val="22"/>
          <w:szCs w:val="22"/>
          <w:lang w:val="en-US"/>
          <w14:ligatures w14:val="none"/>
        </w:rPr>
        <w:t xml:space="preserve">It </w:t>
      </w:r>
      <w:r w:rsidR="00392B52" w:rsidRPr="00813053">
        <w:rPr>
          <w:rFonts w:ascii="Times New Roman" w:eastAsia="Times New Roman" w:hAnsi="Times New Roman" w:cs="Times New Roman"/>
          <w:kern w:val="0"/>
          <w:sz w:val="22"/>
          <w:szCs w:val="22"/>
          <w:lang w:val="en-US"/>
          <w14:ligatures w14:val="none"/>
        </w:rPr>
        <w:t xml:space="preserve">further </w:t>
      </w:r>
      <w:r w:rsidRPr="00813053">
        <w:rPr>
          <w:rFonts w:ascii="Times New Roman" w:eastAsia="Times New Roman" w:hAnsi="Times New Roman" w:cs="Times New Roman"/>
          <w:kern w:val="0"/>
          <w:sz w:val="22"/>
          <w:szCs w:val="22"/>
          <w:lang w:val="en-US"/>
          <w14:ligatures w14:val="none"/>
        </w:rPr>
        <w:t>describes the appropriate roles and responsibilities of</w:t>
      </w:r>
      <w:r w:rsidR="00D37497" w:rsidRPr="00813053">
        <w:rPr>
          <w:rFonts w:ascii="Times New Roman" w:eastAsia="Times New Roman" w:hAnsi="Times New Roman" w:cs="Times New Roman"/>
          <w:kern w:val="0"/>
          <w:sz w:val="22"/>
          <w:szCs w:val="22"/>
          <w:lang w:val="en-US"/>
          <w14:ligatures w14:val="none"/>
        </w:rPr>
        <w:t xml:space="preserve"> ISAT Project</w:t>
      </w:r>
      <w:r w:rsidRPr="00813053">
        <w:rPr>
          <w:rFonts w:ascii="Times New Roman" w:eastAsia="Times New Roman" w:hAnsi="Times New Roman" w:cs="Times New Roman"/>
          <w:kern w:val="0"/>
          <w:sz w:val="22"/>
          <w:szCs w:val="22"/>
          <w:lang w:val="en-US"/>
          <w14:ligatures w14:val="none"/>
        </w:rPr>
        <w:t xml:space="preserve"> and other stakeholders and outlines the reporting procedures</w:t>
      </w:r>
      <w:r w:rsidR="00F0161C" w:rsidRPr="00813053">
        <w:rPr>
          <w:rFonts w:ascii="Times New Roman" w:eastAsia="Times New Roman" w:hAnsi="Times New Roman" w:cs="Times New Roman"/>
          <w:kern w:val="0"/>
          <w:sz w:val="22"/>
          <w:szCs w:val="22"/>
          <w:lang w:val="en-US"/>
          <w14:ligatures w14:val="none"/>
        </w:rPr>
        <w:t>,</w:t>
      </w:r>
      <w:r w:rsidRPr="00813053">
        <w:rPr>
          <w:rFonts w:ascii="Times New Roman" w:eastAsia="Times New Roman" w:hAnsi="Times New Roman" w:cs="Times New Roman"/>
          <w:kern w:val="0"/>
          <w:sz w:val="22"/>
          <w:szCs w:val="22"/>
          <w:lang w:val="en-US"/>
          <w14:ligatures w14:val="none"/>
        </w:rPr>
        <w:t xml:space="preserve"> </w:t>
      </w:r>
      <w:r w:rsidR="00F97465" w:rsidRPr="00813053">
        <w:rPr>
          <w:rFonts w:ascii="Times New Roman" w:eastAsia="Times New Roman" w:hAnsi="Times New Roman" w:cs="Times New Roman"/>
          <w:kern w:val="0"/>
          <w:sz w:val="22"/>
          <w:szCs w:val="22"/>
          <w:lang w:val="en-US"/>
          <w14:ligatures w14:val="none"/>
        </w:rPr>
        <w:t>including</w:t>
      </w:r>
      <w:r w:rsidRPr="00813053">
        <w:rPr>
          <w:rFonts w:ascii="Times New Roman" w:eastAsia="Times New Roman" w:hAnsi="Times New Roman" w:cs="Times New Roman"/>
          <w:kern w:val="0"/>
          <w:sz w:val="22"/>
          <w:szCs w:val="22"/>
          <w:lang w:val="en-US"/>
          <w14:ligatures w14:val="none"/>
        </w:rPr>
        <w:t xml:space="preserve"> determin</w:t>
      </w:r>
      <w:r w:rsidR="00F97465" w:rsidRPr="00813053">
        <w:rPr>
          <w:rFonts w:ascii="Times New Roman" w:eastAsia="Times New Roman" w:hAnsi="Times New Roman" w:cs="Times New Roman"/>
          <w:kern w:val="0"/>
          <w:sz w:val="22"/>
          <w:szCs w:val="22"/>
          <w:lang w:val="en-US"/>
          <w14:ligatures w14:val="none"/>
        </w:rPr>
        <w:t>ation</w:t>
      </w:r>
      <w:r w:rsidR="00F0161C" w:rsidRPr="00813053">
        <w:rPr>
          <w:rFonts w:ascii="Times New Roman" w:eastAsia="Times New Roman" w:hAnsi="Times New Roman" w:cs="Times New Roman"/>
          <w:kern w:val="0"/>
          <w:sz w:val="22"/>
          <w:szCs w:val="22"/>
          <w:lang w:val="en-US"/>
          <w14:ligatures w14:val="none"/>
        </w:rPr>
        <w:t xml:space="preserve"> of</w:t>
      </w:r>
      <w:r w:rsidRPr="00813053">
        <w:rPr>
          <w:rFonts w:ascii="Times New Roman" w:eastAsia="Times New Roman" w:hAnsi="Times New Roman" w:cs="Times New Roman"/>
          <w:kern w:val="0"/>
          <w:sz w:val="22"/>
          <w:szCs w:val="22"/>
          <w:lang w:val="en-US"/>
          <w14:ligatures w14:val="none"/>
        </w:rPr>
        <w:t xml:space="preserve"> capacity building</w:t>
      </w:r>
      <w:r w:rsidR="000F04A5" w:rsidRPr="00813053">
        <w:rPr>
          <w:rFonts w:ascii="Times New Roman" w:eastAsia="Times New Roman" w:hAnsi="Times New Roman" w:cs="Times New Roman"/>
          <w:kern w:val="0"/>
          <w:sz w:val="22"/>
          <w:szCs w:val="22"/>
          <w:lang w:val="en-US"/>
          <w14:ligatures w14:val="none"/>
        </w:rPr>
        <w:t>,</w:t>
      </w:r>
      <w:r w:rsidRPr="00813053">
        <w:rPr>
          <w:rFonts w:ascii="Times New Roman" w:eastAsia="Times New Roman" w:hAnsi="Times New Roman" w:cs="Times New Roman"/>
          <w:kern w:val="0"/>
          <w:sz w:val="22"/>
          <w:szCs w:val="22"/>
          <w:lang w:val="en-US"/>
          <w14:ligatures w14:val="none"/>
        </w:rPr>
        <w:t xml:space="preserve"> technical assistance </w:t>
      </w:r>
      <w:r w:rsidR="00EA124B" w:rsidRPr="00813053">
        <w:rPr>
          <w:rFonts w:ascii="Times New Roman" w:eastAsia="Times New Roman" w:hAnsi="Times New Roman" w:cs="Times New Roman"/>
          <w:kern w:val="0"/>
          <w:sz w:val="22"/>
          <w:szCs w:val="22"/>
          <w:lang w:val="en-US"/>
          <w14:ligatures w14:val="none"/>
        </w:rPr>
        <w:t xml:space="preserve">and resources </w:t>
      </w:r>
      <w:r w:rsidRPr="00813053">
        <w:rPr>
          <w:rFonts w:ascii="Times New Roman" w:eastAsia="Times New Roman" w:hAnsi="Times New Roman" w:cs="Times New Roman"/>
          <w:kern w:val="0"/>
          <w:sz w:val="22"/>
          <w:szCs w:val="22"/>
          <w:lang w:val="en-US"/>
          <w14:ligatures w14:val="none"/>
        </w:rPr>
        <w:t>required to successfully implement the provisions of the ESMF</w:t>
      </w:r>
      <w:r w:rsidR="00EA124B" w:rsidRPr="00813053">
        <w:rPr>
          <w:rFonts w:ascii="Times New Roman" w:eastAsia="Times New Roman" w:hAnsi="Times New Roman" w:cs="Times New Roman"/>
          <w:kern w:val="0"/>
          <w:sz w:val="22"/>
          <w:szCs w:val="22"/>
          <w:lang w:val="en-US"/>
          <w14:ligatures w14:val="none"/>
        </w:rPr>
        <w:t>.</w:t>
      </w:r>
      <w:r w:rsidRPr="00813053">
        <w:rPr>
          <w:rFonts w:ascii="Times New Roman" w:eastAsia="Times New Roman" w:hAnsi="Times New Roman" w:cs="Times New Roman"/>
          <w:kern w:val="0"/>
          <w:sz w:val="22"/>
          <w:szCs w:val="22"/>
          <w:lang w:val="en-US"/>
          <w14:ligatures w14:val="none"/>
        </w:rPr>
        <w:t xml:space="preserve"> </w:t>
      </w:r>
    </w:p>
    <w:p w14:paraId="13D0094C" w14:textId="77777777" w:rsidR="00B41A0D" w:rsidRPr="00813053" w:rsidRDefault="00B41A0D" w:rsidP="00EE09AD">
      <w:pPr>
        <w:spacing w:before="240" w:after="0" w:line="240" w:lineRule="auto"/>
        <w:jc w:val="both"/>
        <w:rPr>
          <w:rFonts w:ascii="Times New Roman" w:eastAsia="Times New Roman" w:hAnsi="Times New Roman" w:cs="Times New Roman"/>
          <w:b/>
          <w:bCs/>
          <w:i/>
          <w:kern w:val="0"/>
          <w:sz w:val="22"/>
          <w:szCs w:val="22"/>
          <w:lang w:val="en-US"/>
          <w14:ligatures w14:val="none"/>
        </w:rPr>
      </w:pPr>
      <w:r w:rsidRPr="00813053">
        <w:rPr>
          <w:rFonts w:ascii="Times New Roman" w:eastAsia="Times New Roman" w:hAnsi="Times New Roman" w:cs="Times New Roman"/>
          <w:b/>
          <w:bCs/>
          <w:i/>
          <w:kern w:val="0"/>
          <w:sz w:val="22"/>
          <w:szCs w:val="22"/>
          <w:lang w:val="en-US"/>
          <w14:ligatures w14:val="none"/>
        </w:rPr>
        <w:t>Policy, Legal and Institutional Review</w:t>
      </w:r>
    </w:p>
    <w:p w14:paraId="629E0502" w14:textId="6A85583D" w:rsidR="00B41A0D" w:rsidRPr="00813053" w:rsidRDefault="00B41A0D" w:rsidP="00EE09AD">
      <w:pPr>
        <w:spacing w:before="240" w:after="0" w:line="240" w:lineRule="auto"/>
        <w:jc w:val="both"/>
        <w:rPr>
          <w:rFonts w:ascii="Times New Roman" w:eastAsia="Times New Roman" w:hAnsi="Times New Roman" w:cs="Times New Roman"/>
          <w:kern w:val="0"/>
          <w:sz w:val="22"/>
          <w:szCs w:val="22"/>
          <w:lang w:val="en-US"/>
          <w14:ligatures w14:val="none"/>
        </w:rPr>
      </w:pPr>
      <w:r w:rsidRPr="00813053">
        <w:rPr>
          <w:rFonts w:ascii="Times New Roman" w:eastAsia="Times New Roman" w:hAnsi="Times New Roman" w:cs="Times New Roman"/>
          <w:kern w:val="0"/>
          <w:sz w:val="22"/>
          <w:szCs w:val="22"/>
          <w:lang w:val="en-US"/>
          <w14:ligatures w14:val="none"/>
        </w:rPr>
        <w:t xml:space="preserve">The </w:t>
      </w:r>
      <w:r w:rsidR="0230D4E2" w:rsidRPr="00813053">
        <w:rPr>
          <w:rFonts w:ascii="Times New Roman" w:eastAsia="Times New Roman" w:hAnsi="Times New Roman" w:cs="Times New Roman"/>
          <w:sz w:val="22"/>
          <w:szCs w:val="22"/>
          <w:lang w:val="en-US"/>
        </w:rPr>
        <w:t>ESMF has been prepared in line with applicable national</w:t>
      </w:r>
      <w:r w:rsidR="0C21527B" w:rsidRPr="00813053">
        <w:rPr>
          <w:rFonts w:ascii="Times New Roman" w:eastAsia="Times New Roman" w:hAnsi="Times New Roman" w:cs="Times New Roman"/>
          <w:sz w:val="22"/>
          <w:szCs w:val="22"/>
          <w:lang w:val="en-US"/>
        </w:rPr>
        <w:t xml:space="preserve"> legislation </w:t>
      </w:r>
      <w:r w:rsidR="00EE09AD" w:rsidRPr="00813053">
        <w:rPr>
          <w:rFonts w:ascii="Times New Roman" w:eastAsia="Times New Roman" w:hAnsi="Times New Roman" w:cs="Times New Roman"/>
          <w:sz w:val="22"/>
          <w:szCs w:val="22"/>
          <w:lang w:val="en-US"/>
        </w:rPr>
        <w:t>and ESSs</w:t>
      </w:r>
      <w:r w:rsidRPr="00813053">
        <w:rPr>
          <w:rFonts w:ascii="Times New Roman" w:eastAsia="Times New Roman" w:hAnsi="Times New Roman" w:cs="Times New Roman"/>
          <w:sz w:val="22"/>
          <w:szCs w:val="22"/>
          <w:lang w:val="en-US"/>
        </w:rPr>
        <w:t>.</w:t>
      </w:r>
    </w:p>
    <w:p w14:paraId="7F068127" w14:textId="2460A2FE" w:rsidR="00226589" w:rsidRDefault="00226589" w:rsidP="6019CCC7">
      <w:pPr>
        <w:spacing w:after="0" w:line="240" w:lineRule="auto"/>
        <w:jc w:val="both"/>
        <w:rPr>
          <w:rFonts w:ascii="Times New Roman" w:eastAsia="Times New Roman" w:hAnsi="Times New Roman" w:cs="Times New Roman"/>
          <w:kern w:val="0"/>
          <w:sz w:val="22"/>
          <w:szCs w:val="22"/>
          <w:lang w:val="en-US"/>
          <w14:ligatures w14:val="none"/>
        </w:rPr>
      </w:pPr>
    </w:p>
    <w:p w14:paraId="419802E3" w14:textId="69CD2B64" w:rsidR="0032730C" w:rsidRPr="00813053" w:rsidRDefault="00993950" w:rsidP="008876B8">
      <w:pPr>
        <w:spacing w:line="240" w:lineRule="auto"/>
        <w:jc w:val="both"/>
        <w:rPr>
          <w:rFonts w:ascii="Times New Roman" w:eastAsia="Times New Roman" w:hAnsi="Times New Roman" w:cs="Times New Roman"/>
          <w:b/>
          <w:bCs/>
          <w:i/>
          <w:kern w:val="0"/>
          <w:sz w:val="22"/>
          <w:szCs w:val="22"/>
          <w:lang w:val="en-US"/>
          <w14:ligatures w14:val="none"/>
        </w:rPr>
      </w:pPr>
      <w:r>
        <w:rPr>
          <w:rFonts w:ascii="Times New Roman" w:eastAsia="Times New Roman" w:hAnsi="Times New Roman" w:cs="Times New Roman"/>
          <w:b/>
          <w:bCs/>
          <w:i/>
          <w:kern w:val="0"/>
          <w:sz w:val="22"/>
          <w:szCs w:val="22"/>
          <w:lang w:val="en-US"/>
          <w14:ligatures w14:val="none"/>
        </w:rPr>
        <w:t>E</w:t>
      </w:r>
      <w:r w:rsidR="005731BE">
        <w:rPr>
          <w:rFonts w:ascii="Times New Roman" w:eastAsia="Times New Roman" w:hAnsi="Times New Roman" w:cs="Times New Roman"/>
          <w:b/>
          <w:bCs/>
          <w:i/>
          <w:kern w:val="0"/>
          <w:sz w:val="22"/>
          <w:szCs w:val="22"/>
          <w:lang w:val="en-US"/>
          <w14:ligatures w14:val="none"/>
        </w:rPr>
        <w:t xml:space="preserve">&amp;S </w:t>
      </w:r>
      <w:r w:rsidR="008D7EDA" w:rsidRPr="00813053">
        <w:rPr>
          <w:rFonts w:ascii="Times New Roman" w:eastAsia="Times New Roman" w:hAnsi="Times New Roman" w:cs="Times New Roman"/>
          <w:b/>
          <w:bCs/>
          <w:i/>
          <w:kern w:val="0"/>
          <w:sz w:val="22"/>
          <w:szCs w:val="22"/>
          <w:lang w:val="en-US"/>
          <w14:ligatures w14:val="none"/>
        </w:rPr>
        <w:t>Risks and Impacts</w:t>
      </w:r>
    </w:p>
    <w:p w14:paraId="0B60D087" w14:textId="058066AC" w:rsidR="00112E44" w:rsidRPr="00813053" w:rsidRDefault="00E172F6" w:rsidP="00EE09AD">
      <w:pPr>
        <w:jc w:val="both"/>
        <w:rPr>
          <w:rFonts w:ascii="Times New Roman" w:eastAsia="Times New Roman" w:hAnsi="Times New Roman" w:cs="Times New Roman"/>
          <w:kern w:val="0"/>
          <w:sz w:val="22"/>
          <w:szCs w:val="22"/>
          <w:lang w:val="en-US"/>
          <w14:ligatures w14:val="none"/>
        </w:rPr>
      </w:pPr>
      <w:r w:rsidRPr="00813053">
        <w:rPr>
          <w:rFonts w:ascii="Times New Roman" w:hAnsi="Times New Roman" w:cs="Times New Roman"/>
          <w:sz w:val="22"/>
          <w:szCs w:val="22"/>
        </w:rPr>
        <w:t>The project is expected to generate both positive and adverse impacts. Key benefits include employment creation, increased agricultural productivity, improved nutrition and food security, higher household incomes for small-scale farmers, and more efficient land use through agricultural intensification.</w:t>
      </w:r>
    </w:p>
    <w:p w14:paraId="4B2B2359" w14:textId="38157FAE" w:rsidR="005568CA" w:rsidRPr="00813053" w:rsidRDefault="00F85E9E" w:rsidP="3947A527">
      <w:pPr>
        <w:spacing w:after="0"/>
        <w:jc w:val="both"/>
        <w:rPr>
          <w:rFonts w:ascii="Times New Roman" w:hAnsi="Times New Roman" w:cs="Times New Roman"/>
          <w:sz w:val="22"/>
          <w:szCs w:val="22"/>
          <w:lang w:val="en-US" w:eastAsia="zh-CN"/>
        </w:rPr>
      </w:pPr>
      <w:r w:rsidRPr="3947A527">
        <w:rPr>
          <w:rFonts w:ascii="Times New Roman" w:hAnsi="Times New Roman" w:cs="Times New Roman"/>
          <w:sz w:val="22"/>
          <w:szCs w:val="22"/>
        </w:rPr>
        <w:t xml:space="preserve">Potential adverse environmental and social risks include soil and water contamination from generated solid and hazardous waste; reduced downstream water availability from abstraction; vegetation clearance and associated habitat/biodiversity loss at new irrigation sites; air pollution; noise and vibration; soil and land degradation; Community health and safety risks and impacts such dust, </w:t>
      </w:r>
      <w:r w:rsidRPr="3947A527">
        <w:rPr>
          <w:rFonts w:ascii="Times New Roman" w:hAnsi="Times New Roman" w:cs="Times New Roman"/>
          <w:sz w:val="22"/>
          <w:szCs w:val="22"/>
        </w:rPr>
        <w:lastRenderedPageBreak/>
        <w:t>increased noise levels, road and traffic safety risks due to moving equipment, exposure to open excavations and trenches, GBV/SEA/SH, labour influx and exposure to communicable diseases; community health and safety risks from increased traffic and possible exposure to asbestos-containing materials in schemes to be rehabilitated</w:t>
      </w:r>
      <w:r>
        <w:t xml:space="preserve">, </w:t>
      </w:r>
      <w:r w:rsidRPr="3947A527">
        <w:rPr>
          <w:rFonts w:ascii="Times New Roman" w:hAnsi="Times New Roman" w:cs="Times New Roman"/>
          <w:sz w:val="22"/>
          <w:szCs w:val="22"/>
        </w:rPr>
        <w:t>construction accidents, excavation hazards, machinery injuries, traffic accidents, drowning risks, chemical exposure, fumes; land acquisition causing physical and economic displacement;</w:t>
      </w:r>
      <w:r>
        <w:t xml:space="preserve"> </w:t>
      </w:r>
      <w:r w:rsidRPr="3947A527">
        <w:rPr>
          <w:rFonts w:ascii="Times New Roman" w:hAnsi="Times New Roman" w:cs="Times New Roman"/>
          <w:sz w:val="22"/>
          <w:szCs w:val="22"/>
        </w:rPr>
        <w:t>labour influx; impacts on cultural heritage; and financial/social      exclusion/elite capture.</w:t>
      </w:r>
      <w:r w:rsidR="00D56503">
        <w:rPr>
          <w:rFonts w:ascii="Times New Roman" w:hAnsi="Times New Roman"/>
          <w:sz w:val="22"/>
          <w:szCs w:val="22"/>
        </w:rPr>
        <w:t xml:space="preserve"> Additional risks inferred from the proposed activities include altered river hydrology; vector breeding and water-related disease; specialized hazards from confined spaces, work at height, electrical installations, pressure pipelines, lifting and work near water; infrastructure vulnerability to extreme floods, drought, heat, lightning and wildfire; indebtedness, unfair commercial terms and exclusion under matching grants; land-tenure and intra-community disputes; operational child and public safety hazards; induced land-use change and habitat conversion</w:t>
      </w:r>
      <w:r w:rsidR="000377D2">
        <w:rPr>
          <w:rFonts w:ascii="Times New Roman" w:hAnsi="Times New Roman"/>
          <w:sz w:val="22"/>
          <w:szCs w:val="22"/>
        </w:rPr>
        <w:t xml:space="preserve"> and </w:t>
      </w:r>
      <w:r w:rsidR="00D56503">
        <w:rPr>
          <w:rFonts w:ascii="Times New Roman" w:hAnsi="Times New Roman"/>
          <w:sz w:val="22"/>
          <w:szCs w:val="22"/>
        </w:rPr>
        <w:t>worker heat stress</w:t>
      </w:r>
      <w:r w:rsidR="000377D2">
        <w:rPr>
          <w:rFonts w:ascii="Times New Roman" w:hAnsi="Times New Roman"/>
          <w:sz w:val="22"/>
          <w:szCs w:val="22"/>
        </w:rPr>
        <w:t>.</w:t>
      </w:r>
    </w:p>
    <w:p w14:paraId="61C311CD" w14:textId="727C832B" w:rsidR="00204A6E" w:rsidRPr="00813053" w:rsidRDefault="005731BE" w:rsidP="005731BE">
      <w:pPr>
        <w:spacing w:before="240"/>
        <w:jc w:val="both"/>
        <w:rPr>
          <w:rFonts w:ascii="Times New Roman" w:eastAsia="Times New Roman" w:hAnsi="Times New Roman" w:cs="Times New Roman"/>
          <w:kern w:val="0"/>
          <w:sz w:val="22"/>
          <w:szCs w:val="22"/>
          <w:lang w:val="en-US"/>
          <w14:ligatures w14:val="none"/>
        </w:rPr>
      </w:pPr>
      <w:r w:rsidRPr="3947A527">
        <w:rPr>
          <w:rFonts w:ascii="Times New Roman" w:hAnsi="Times New Roman" w:cs="Times New Roman"/>
          <w:sz w:val="22"/>
          <w:szCs w:val="22"/>
        </w:rPr>
        <w:t xml:space="preserve">Table </w:t>
      </w:r>
      <w:r w:rsidR="188DD7C7" w:rsidRPr="3947A527">
        <w:rPr>
          <w:rFonts w:ascii="Times New Roman" w:hAnsi="Times New Roman" w:cs="Times New Roman"/>
          <w:sz w:val="22"/>
          <w:szCs w:val="22"/>
        </w:rPr>
        <w:t>1</w:t>
      </w:r>
      <w:r w:rsidRPr="3947A527">
        <w:rPr>
          <w:rFonts w:ascii="Times New Roman" w:hAnsi="Times New Roman" w:cs="Times New Roman"/>
          <w:sz w:val="22"/>
          <w:szCs w:val="22"/>
        </w:rPr>
        <w:t xml:space="preserve"> below presents</w:t>
      </w:r>
      <w:r w:rsidR="00B975B9" w:rsidRPr="3947A527">
        <w:rPr>
          <w:rFonts w:ascii="Times New Roman" w:hAnsi="Times New Roman" w:cs="Times New Roman"/>
          <w:sz w:val="22"/>
          <w:szCs w:val="22"/>
        </w:rPr>
        <w:t xml:space="preserve"> appropriate mitigation measures </w:t>
      </w:r>
      <w:r w:rsidRPr="3947A527">
        <w:rPr>
          <w:rFonts w:ascii="Times New Roman" w:hAnsi="Times New Roman" w:cs="Times New Roman"/>
          <w:sz w:val="22"/>
          <w:szCs w:val="22"/>
        </w:rPr>
        <w:t>to the identified risks and impacts above</w:t>
      </w:r>
      <w:r w:rsidR="00B975B9" w:rsidRPr="3947A527">
        <w:rPr>
          <w:rFonts w:ascii="Times New Roman" w:hAnsi="Times New Roman" w:cs="Times New Roman"/>
          <w:sz w:val="22"/>
          <w:szCs w:val="22"/>
        </w:rPr>
        <w:t>.</w:t>
      </w:r>
    </w:p>
    <w:p w14:paraId="211C8A33" w14:textId="5D55D17D" w:rsidR="003401A0" w:rsidRPr="00813053" w:rsidRDefault="003401A0" w:rsidP="003401A0">
      <w:pPr>
        <w:spacing w:before="100" w:beforeAutospacing="1" w:after="100" w:afterAutospacing="1" w:line="240" w:lineRule="auto"/>
        <w:jc w:val="both"/>
        <w:rPr>
          <w:rFonts w:ascii="Times New Roman" w:eastAsia="Times New Roman" w:hAnsi="Times New Roman" w:cs="Times New Roman"/>
          <w:kern w:val="0"/>
          <w:sz w:val="22"/>
          <w:szCs w:val="22"/>
          <w:lang w:val="en-US"/>
          <w14:ligatures w14:val="none"/>
        </w:rPr>
      </w:pPr>
      <w:bookmarkStart w:id="6" w:name="_Toc243574874"/>
      <w:r w:rsidRPr="00813053">
        <w:rPr>
          <w:rFonts w:ascii="Times New Roman" w:eastAsia="Times New Roman" w:hAnsi="Times New Roman" w:cs="Times New Roman"/>
          <w:kern w:val="0"/>
          <w:sz w:val="22"/>
          <w:szCs w:val="22"/>
          <w:lang w:val="en-US"/>
          <w14:ligatures w14:val="none"/>
        </w:rPr>
        <w:t xml:space="preserve">Table </w:t>
      </w:r>
      <w:r w:rsidRPr="00813053">
        <w:rPr>
          <w:rFonts w:ascii="Times New Roman" w:eastAsia="Times New Roman" w:hAnsi="Times New Roman" w:cs="Times New Roman"/>
          <w:kern w:val="0"/>
          <w:sz w:val="22"/>
          <w:szCs w:val="22"/>
          <w:lang w:val="en-US"/>
          <w14:ligatures w14:val="none"/>
        </w:rPr>
        <w:fldChar w:fldCharType="begin"/>
      </w:r>
      <w:r w:rsidRPr="00813053">
        <w:rPr>
          <w:rFonts w:ascii="Times New Roman" w:eastAsia="Times New Roman" w:hAnsi="Times New Roman" w:cs="Times New Roman"/>
          <w:kern w:val="0"/>
          <w:sz w:val="22"/>
          <w:szCs w:val="22"/>
          <w:lang w:val="en-US"/>
          <w14:ligatures w14:val="none"/>
        </w:rPr>
        <w:instrText xml:space="preserve"> SEQ Table \* ARABIC </w:instrText>
      </w:r>
      <w:r w:rsidRPr="00813053">
        <w:rPr>
          <w:rFonts w:ascii="Times New Roman" w:eastAsia="Times New Roman" w:hAnsi="Times New Roman" w:cs="Times New Roman"/>
          <w:kern w:val="0"/>
          <w:sz w:val="22"/>
          <w:szCs w:val="22"/>
          <w:lang w:val="en-US"/>
          <w14:ligatures w14:val="none"/>
        </w:rPr>
        <w:fldChar w:fldCharType="separate"/>
      </w:r>
      <w:r w:rsidR="008609DD">
        <w:rPr>
          <w:rFonts w:ascii="Times New Roman" w:eastAsia="Times New Roman" w:hAnsi="Times New Roman" w:cs="Times New Roman"/>
          <w:noProof/>
          <w:kern w:val="0"/>
          <w:sz w:val="22"/>
          <w:szCs w:val="22"/>
          <w:lang w:val="en-US"/>
          <w14:ligatures w14:val="none"/>
        </w:rPr>
        <w:t>1</w:t>
      </w:r>
      <w:r w:rsidRPr="00813053">
        <w:rPr>
          <w:rFonts w:ascii="Times New Roman" w:eastAsia="Times New Roman" w:hAnsi="Times New Roman" w:cs="Times New Roman"/>
          <w:kern w:val="0"/>
          <w:sz w:val="22"/>
          <w:szCs w:val="22"/>
          <w:lang w:val="en-US"/>
          <w14:ligatures w14:val="none"/>
        </w:rPr>
        <w:fldChar w:fldCharType="end"/>
      </w:r>
      <w:r w:rsidRPr="00813053">
        <w:rPr>
          <w:rFonts w:ascii="Times New Roman" w:eastAsia="Times New Roman" w:hAnsi="Times New Roman" w:cs="Times New Roman"/>
          <w:kern w:val="0"/>
          <w:sz w:val="22"/>
          <w:szCs w:val="22"/>
          <w:lang w:val="en-US"/>
          <w14:ligatures w14:val="none"/>
        </w:rPr>
        <w:t>: Summary of Potential adverse Risks and Impacts and Mitigation Measures</w:t>
      </w:r>
      <w:bookmarkEnd w:id="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67"/>
        <w:gridCol w:w="5949"/>
      </w:tblGrid>
      <w:tr w:rsidR="0036257F" w:rsidRPr="00813053" w14:paraId="5AE1593F" w14:textId="77777777" w:rsidTr="6019CCC7">
        <w:tc>
          <w:tcPr>
            <w:tcW w:w="1701" w:type="pct"/>
            <w:shd w:val="clear" w:color="auto" w:fill="0F9ED5" w:themeFill="accent4"/>
          </w:tcPr>
          <w:p w14:paraId="5EEE8E28" w14:textId="0EB72F1E" w:rsidR="0036257F" w:rsidRPr="00813053" w:rsidRDefault="0072480C" w:rsidP="00081A25">
            <w:pPr>
              <w:spacing w:after="0"/>
              <w:jc w:val="both"/>
              <w:rPr>
                <w:rFonts w:ascii="Times New Roman" w:hAnsi="Times New Roman" w:cs="Times New Roman"/>
                <w:b/>
                <w:bCs/>
                <w:sz w:val="20"/>
                <w:szCs w:val="20"/>
              </w:rPr>
            </w:pPr>
            <w:r w:rsidRPr="0072480C">
              <w:rPr>
                <w:rFonts w:ascii="Times New Roman" w:hAnsi="Times New Roman" w:cs="Times New Roman"/>
                <w:b/>
                <w:bCs/>
                <w:sz w:val="20"/>
                <w:szCs w:val="20"/>
              </w:rPr>
              <w:t>E&amp;S Risks and Impacts</w:t>
            </w:r>
          </w:p>
        </w:tc>
        <w:tc>
          <w:tcPr>
            <w:tcW w:w="3299" w:type="pct"/>
            <w:shd w:val="clear" w:color="auto" w:fill="0F9ED5" w:themeFill="accent4"/>
          </w:tcPr>
          <w:p w14:paraId="00D08740" w14:textId="77777777" w:rsidR="0036257F" w:rsidRPr="00813053" w:rsidRDefault="0036257F" w:rsidP="004B7ABA">
            <w:pPr>
              <w:pStyle w:val="ListParagraph"/>
              <w:numPr>
                <w:ilvl w:val="0"/>
                <w:numId w:val="40"/>
              </w:numPr>
              <w:spacing w:after="0" w:line="240" w:lineRule="auto"/>
              <w:ind w:left="336" w:hanging="284"/>
              <w:jc w:val="both"/>
              <w:rPr>
                <w:rFonts w:ascii="Times New Roman" w:hAnsi="Times New Roman" w:cs="Times New Roman"/>
                <w:b/>
                <w:bCs/>
                <w:sz w:val="20"/>
                <w:szCs w:val="20"/>
              </w:rPr>
            </w:pPr>
            <w:r w:rsidRPr="00813053">
              <w:rPr>
                <w:rFonts w:ascii="Times New Roman" w:hAnsi="Times New Roman" w:cs="Times New Roman"/>
                <w:b/>
                <w:bCs/>
                <w:sz w:val="20"/>
                <w:szCs w:val="20"/>
              </w:rPr>
              <w:t>Description of mitigation measures</w:t>
            </w:r>
          </w:p>
        </w:tc>
      </w:tr>
      <w:tr w:rsidR="0036257F" w:rsidRPr="00813053" w14:paraId="61EEA8A4" w14:textId="77777777" w:rsidTr="6019CCC7">
        <w:tc>
          <w:tcPr>
            <w:tcW w:w="1701" w:type="pct"/>
          </w:tcPr>
          <w:p w14:paraId="2495BDFA" w14:textId="435BA36C" w:rsidR="0036257F" w:rsidRPr="00813053" w:rsidRDefault="00FD71D5" w:rsidP="00081A25">
            <w:pPr>
              <w:jc w:val="both"/>
              <w:rPr>
                <w:rFonts w:ascii="Times New Roman" w:hAnsi="Times New Roman" w:cs="Times New Roman"/>
                <w:sz w:val="20"/>
                <w:szCs w:val="20"/>
              </w:rPr>
            </w:pPr>
            <w:bookmarkStart w:id="7" w:name="_Hlk243403438"/>
            <w:r w:rsidRPr="00813053">
              <w:rPr>
                <w:rFonts w:ascii="Times New Roman" w:hAnsi="Times New Roman" w:cs="Times New Roman"/>
                <w:sz w:val="20"/>
                <w:szCs w:val="20"/>
              </w:rPr>
              <w:t>Soil and water contaminati</w:t>
            </w:r>
            <w:r w:rsidR="00A16251" w:rsidRPr="00813053">
              <w:rPr>
                <w:rFonts w:ascii="Times New Roman" w:hAnsi="Times New Roman" w:cs="Times New Roman"/>
                <w:sz w:val="20"/>
                <w:szCs w:val="20"/>
              </w:rPr>
              <w:t xml:space="preserve">on from generated </w:t>
            </w:r>
            <w:r w:rsidR="00627920" w:rsidRPr="00813053">
              <w:rPr>
                <w:rFonts w:ascii="Times New Roman" w:hAnsi="Times New Roman" w:cs="Times New Roman"/>
                <w:sz w:val="20"/>
                <w:szCs w:val="20"/>
              </w:rPr>
              <w:t xml:space="preserve">solid and </w:t>
            </w:r>
            <w:r w:rsidR="00A16251" w:rsidRPr="00813053">
              <w:rPr>
                <w:rFonts w:ascii="Times New Roman" w:hAnsi="Times New Roman" w:cs="Times New Roman"/>
                <w:sz w:val="20"/>
                <w:szCs w:val="20"/>
              </w:rPr>
              <w:t>h</w:t>
            </w:r>
            <w:r w:rsidR="00F4775E" w:rsidRPr="00813053">
              <w:rPr>
                <w:rFonts w:ascii="Times New Roman" w:hAnsi="Times New Roman" w:cs="Times New Roman"/>
                <w:sz w:val="20"/>
                <w:szCs w:val="20"/>
              </w:rPr>
              <w:t xml:space="preserve">azardous </w:t>
            </w:r>
            <w:r w:rsidR="00A16251" w:rsidRPr="00813053">
              <w:rPr>
                <w:rFonts w:ascii="Times New Roman" w:hAnsi="Times New Roman" w:cs="Times New Roman"/>
                <w:sz w:val="20"/>
                <w:szCs w:val="20"/>
              </w:rPr>
              <w:t>w</w:t>
            </w:r>
            <w:r w:rsidR="0036257F" w:rsidRPr="00813053">
              <w:rPr>
                <w:rFonts w:ascii="Times New Roman" w:hAnsi="Times New Roman" w:cs="Times New Roman"/>
                <w:sz w:val="20"/>
                <w:szCs w:val="20"/>
              </w:rPr>
              <w:t xml:space="preserve">aste </w:t>
            </w:r>
            <w:bookmarkEnd w:id="7"/>
            <w:r w:rsidR="0036257F" w:rsidRPr="00813053">
              <w:rPr>
                <w:rFonts w:ascii="Times New Roman" w:hAnsi="Times New Roman" w:cs="Times New Roman"/>
                <w:sz w:val="20"/>
                <w:szCs w:val="20"/>
              </w:rPr>
              <w:t>(</w:t>
            </w:r>
            <w:r w:rsidR="00CC1B14" w:rsidRPr="00813053">
              <w:rPr>
                <w:rFonts w:ascii="Times New Roman" w:hAnsi="Times New Roman" w:cs="Times New Roman"/>
                <w:sz w:val="20"/>
                <w:szCs w:val="20"/>
              </w:rPr>
              <w:t>waste oil</w:t>
            </w:r>
            <w:r w:rsidR="009B7902" w:rsidRPr="00813053">
              <w:rPr>
                <w:rFonts w:ascii="Times New Roman" w:hAnsi="Times New Roman" w:cs="Times New Roman"/>
                <w:sz w:val="20"/>
                <w:szCs w:val="20"/>
              </w:rPr>
              <w:t>/</w:t>
            </w:r>
            <w:r w:rsidR="006B0B27" w:rsidRPr="00813053">
              <w:rPr>
                <w:rFonts w:ascii="Times New Roman" w:hAnsi="Times New Roman" w:cs="Times New Roman"/>
                <w:sz w:val="20"/>
                <w:szCs w:val="20"/>
              </w:rPr>
              <w:t>fuel, electronic</w:t>
            </w:r>
            <w:r w:rsidR="0036257F" w:rsidRPr="00813053">
              <w:rPr>
                <w:rFonts w:ascii="Times New Roman" w:hAnsi="Times New Roman" w:cs="Times New Roman"/>
                <w:sz w:val="20"/>
                <w:szCs w:val="20"/>
              </w:rPr>
              <w:t>-waste</w:t>
            </w:r>
            <w:r w:rsidR="008F3893" w:rsidRPr="00813053">
              <w:rPr>
                <w:rFonts w:ascii="Times New Roman" w:hAnsi="Times New Roman" w:cs="Times New Roman"/>
                <w:sz w:val="20"/>
                <w:szCs w:val="20"/>
              </w:rPr>
              <w:t>,</w:t>
            </w:r>
            <w:r w:rsidR="00D3749F" w:rsidRPr="00813053">
              <w:rPr>
                <w:rFonts w:ascii="Times New Roman" w:hAnsi="Times New Roman" w:cs="Times New Roman"/>
                <w:sz w:val="20"/>
                <w:szCs w:val="20"/>
              </w:rPr>
              <w:t xml:space="preserve"> empty pesticides containers</w:t>
            </w:r>
            <w:r w:rsidR="0036257F" w:rsidRPr="00813053">
              <w:rPr>
                <w:rFonts w:ascii="Times New Roman" w:hAnsi="Times New Roman" w:cs="Times New Roman"/>
                <w:sz w:val="20"/>
                <w:szCs w:val="20"/>
              </w:rPr>
              <w:t xml:space="preserve"> and asbestos waste</w:t>
            </w:r>
            <w:r w:rsidR="00F4775E" w:rsidRPr="00813053">
              <w:rPr>
                <w:rFonts w:ascii="Times New Roman" w:hAnsi="Times New Roman" w:cs="Times New Roman"/>
                <w:sz w:val="20"/>
                <w:szCs w:val="20"/>
              </w:rPr>
              <w:t>)</w:t>
            </w:r>
          </w:p>
        </w:tc>
        <w:tc>
          <w:tcPr>
            <w:tcW w:w="3299" w:type="pct"/>
          </w:tcPr>
          <w:p w14:paraId="6AEBB208" w14:textId="62B87012" w:rsidR="00115513" w:rsidRPr="00813053" w:rsidRDefault="7BF1F870" w:rsidP="004B7ABA">
            <w:pPr>
              <w:pStyle w:val="ListParagraph"/>
              <w:numPr>
                <w:ilvl w:val="0"/>
                <w:numId w:val="41"/>
              </w:numPr>
              <w:spacing w:after="0" w:line="240" w:lineRule="auto"/>
              <w:jc w:val="both"/>
              <w:rPr>
                <w:rFonts w:ascii="Times New Roman" w:hAnsi="Times New Roman" w:cs="Times New Roman"/>
                <w:sz w:val="20"/>
                <w:szCs w:val="20"/>
              </w:rPr>
            </w:pPr>
            <w:r w:rsidRPr="3947A527">
              <w:rPr>
                <w:rFonts w:ascii="Times New Roman" w:hAnsi="Times New Roman" w:cs="Times New Roman"/>
                <w:sz w:val="20"/>
                <w:szCs w:val="20"/>
              </w:rPr>
              <w:t xml:space="preserve">Develop and implement Waste Management Plan </w:t>
            </w:r>
          </w:p>
          <w:p w14:paraId="6F19D264" w14:textId="77777777" w:rsidR="00115513" w:rsidRPr="00813053" w:rsidRDefault="00115513" w:rsidP="004B7ABA">
            <w:pPr>
              <w:pStyle w:val="ListParagraph"/>
              <w:numPr>
                <w:ilvl w:val="0"/>
                <w:numId w:val="41"/>
              </w:numPr>
              <w:spacing w:after="0" w:line="240" w:lineRule="auto"/>
              <w:jc w:val="both"/>
              <w:rPr>
                <w:rFonts w:ascii="Times New Roman" w:hAnsi="Times New Roman" w:cs="Times New Roman"/>
                <w:sz w:val="20"/>
                <w:szCs w:val="20"/>
              </w:rPr>
            </w:pPr>
            <w:r>
              <w:rPr>
                <w:rFonts w:ascii="Times New Roman" w:hAnsi="Times New Roman" w:cs="Times New Roman"/>
                <w:sz w:val="20"/>
                <w:szCs w:val="20"/>
              </w:rPr>
              <w:t>Provide a</w:t>
            </w:r>
            <w:r w:rsidRPr="00813053">
              <w:rPr>
                <w:rFonts w:ascii="Times New Roman" w:hAnsi="Times New Roman" w:cs="Times New Roman"/>
                <w:sz w:val="20"/>
                <w:szCs w:val="20"/>
              </w:rPr>
              <w:t>dequate waste receptacles and facilities at project sites/camp sites.</w:t>
            </w:r>
          </w:p>
          <w:p w14:paraId="4CA93F56" w14:textId="3B7F804C" w:rsidR="00115513" w:rsidRPr="00813053" w:rsidRDefault="7BF1F870" w:rsidP="004B7ABA">
            <w:pPr>
              <w:pStyle w:val="ListParagraph"/>
              <w:numPr>
                <w:ilvl w:val="0"/>
                <w:numId w:val="41"/>
              </w:numPr>
              <w:spacing w:after="0" w:line="240" w:lineRule="auto"/>
              <w:jc w:val="both"/>
              <w:rPr>
                <w:rFonts w:ascii="Times New Roman" w:hAnsi="Times New Roman" w:cs="Times New Roman"/>
                <w:sz w:val="20"/>
                <w:szCs w:val="20"/>
              </w:rPr>
            </w:pPr>
            <w:r w:rsidRPr="3947A527">
              <w:rPr>
                <w:rFonts w:ascii="Times New Roman" w:hAnsi="Times New Roman" w:cs="Times New Roman"/>
                <w:sz w:val="20"/>
                <w:szCs w:val="20"/>
              </w:rPr>
              <w:t>Training and awareness on safe waste disposal for all workers.</w:t>
            </w:r>
          </w:p>
          <w:p w14:paraId="13EFAD92" w14:textId="77777777" w:rsidR="00115513" w:rsidRPr="00813053" w:rsidRDefault="00115513" w:rsidP="004B7ABA">
            <w:pPr>
              <w:pStyle w:val="ListParagraph"/>
              <w:numPr>
                <w:ilvl w:val="0"/>
                <w:numId w:val="41"/>
              </w:numPr>
              <w:spacing w:after="0" w:line="240" w:lineRule="auto"/>
              <w:jc w:val="both"/>
              <w:rPr>
                <w:rFonts w:ascii="Times New Roman" w:hAnsi="Times New Roman" w:cs="Times New Roman"/>
                <w:sz w:val="20"/>
                <w:szCs w:val="20"/>
              </w:rPr>
            </w:pPr>
            <w:r w:rsidRPr="00813053">
              <w:rPr>
                <w:rFonts w:ascii="Times New Roman" w:hAnsi="Times New Roman" w:cs="Times New Roman"/>
                <w:sz w:val="20"/>
                <w:szCs w:val="20"/>
              </w:rPr>
              <w:t xml:space="preserve">Final disposal should be at dumpsites approved by ZEMA </w:t>
            </w:r>
          </w:p>
          <w:p w14:paraId="6CE28005" w14:textId="77777777" w:rsidR="00115513" w:rsidRPr="00813053" w:rsidRDefault="00115513" w:rsidP="004B7ABA">
            <w:pPr>
              <w:pStyle w:val="ListParagraph"/>
              <w:numPr>
                <w:ilvl w:val="0"/>
                <w:numId w:val="41"/>
              </w:numPr>
              <w:spacing w:after="0" w:line="240" w:lineRule="auto"/>
              <w:jc w:val="both"/>
              <w:rPr>
                <w:rFonts w:ascii="Times New Roman" w:hAnsi="Times New Roman" w:cs="Times New Roman"/>
                <w:sz w:val="20"/>
                <w:szCs w:val="20"/>
              </w:rPr>
            </w:pPr>
            <w:r w:rsidRPr="00813053">
              <w:rPr>
                <w:rFonts w:ascii="Times New Roman" w:hAnsi="Times New Roman" w:cs="Times New Roman"/>
                <w:sz w:val="20"/>
                <w:szCs w:val="20"/>
              </w:rPr>
              <w:t xml:space="preserve">Waste oil from vehicles and equipment </w:t>
            </w:r>
            <w:r>
              <w:rPr>
                <w:rFonts w:ascii="Times New Roman" w:hAnsi="Times New Roman" w:cs="Times New Roman"/>
                <w:sz w:val="20"/>
                <w:szCs w:val="20"/>
              </w:rPr>
              <w:t>will</w:t>
            </w:r>
            <w:r w:rsidRPr="00813053">
              <w:rPr>
                <w:rFonts w:ascii="Times New Roman" w:hAnsi="Times New Roman" w:cs="Times New Roman"/>
                <w:sz w:val="20"/>
                <w:szCs w:val="20"/>
              </w:rPr>
              <w:t xml:space="preserve"> be collected and temporarily stored in drums or containers at site for recycling to oil marketing companies or agents approved or recognized and have the capacity to undertake oil disposal.</w:t>
            </w:r>
          </w:p>
          <w:p w14:paraId="2DE32896" w14:textId="0EEF8537" w:rsidR="00115513" w:rsidRPr="00813053" w:rsidRDefault="7BF1F870" w:rsidP="004B7ABA">
            <w:pPr>
              <w:pStyle w:val="ListParagraph"/>
              <w:numPr>
                <w:ilvl w:val="0"/>
                <w:numId w:val="41"/>
              </w:numPr>
              <w:spacing w:after="0" w:line="240" w:lineRule="auto"/>
              <w:jc w:val="both"/>
              <w:rPr>
                <w:rFonts w:ascii="Times New Roman" w:hAnsi="Times New Roman" w:cs="Times New Roman"/>
                <w:sz w:val="20"/>
                <w:szCs w:val="20"/>
              </w:rPr>
            </w:pPr>
            <w:r w:rsidRPr="3947A527">
              <w:rPr>
                <w:rFonts w:ascii="Times New Roman" w:hAnsi="Times New Roman" w:cs="Times New Roman"/>
                <w:sz w:val="20"/>
                <w:szCs w:val="20"/>
              </w:rPr>
              <w:t>Dispose of faecal sludge</w:t>
            </w:r>
            <w:r w:rsidR="07D4673A" w:rsidRPr="3947A527">
              <w:rPr>
                <w:rFonts w:ascii="Times New Roman" w:hAnsi="Times New Roman" w:cs="Times New Roman"/>
                <w:sz w:val="20"/>
                <w:szCs w:val="20"/>
              </w:rPr>
              <w:t xml:space="preserve"> </w:t>
            </w:r>
            <w:r w:rsidRPr="3947A527">
              <w:rPr>
                <w:rFonts w:ascii="Times New Roman" w:hAnsi="Times New Roman" w:cs="Times New Roman"/>
                <w:sz w:val="20"/>
                <w:szCs w:val="20"/>
              </w:rPr>
              <w:t>via septic tanks that will be emptied regularly.</w:t>
            </w:r>
          </w:p>
          <w:p w14:paraId="311B6A0A" w14:textId="77777777" w:rsidR="00115513" w:rsidRPr="00115513" w:rsidRDefault="00115513" w:rsidP="004B7ABA">
            <w:pPr>
              <w:pStyle w:val="ListParagraph"/>
              <w:numPr>
                <w:ilvl w:val="0"/>
                <w:numId w:val="41"/>
              </w:numPr>
              <w:spacing w:after="0" w:line="240" w:lineRule="auto"/>
              <w:jc w:val="both"/>
              <w:rPr>
                <w:rFonts w:ascii="Times New Roman" w:hAnsi="Times New Roman" w:cs="Times New Roman"/>
                <w:sz w:val="20"/>
                <w:szCs w:val="20"/>
                <w:u w:val="single"/>
              </w:rPr>
            </w:pPr>
            <w:r w:rsidRPr="00115513">
              <w:rPr>
                <w:rFonts w:ascii="Times New Roman" w:hAnsi="Times New Roman" w:cs="Times New Roman"/>
                <w:sz w:val="20"/>
                <w:szCs w:val="20"/>
              </w:rPr>
              <w:t>Develop and implement the Asbestos Waste Management Plan</w:t>
            </w:r>
            <w:r>
              <w:rPr>
                <w:rFonts w:ascii="Times New Roman" w:hAnsi="Times New Roman" w:cs="Times New Roman"/>
                <w:sz w:val="20"/>
                <w:szCs w:val="20"/>
              </w:rPr>
              <w:t>.</w:t>
            </w:r>
          </w:p>
          <w:p w14:paraId="30314F2C" w14:textId="26AD3C14" w:rsidR="0036257F" w:rsidRPr="00813053" w:rsidRDefault="10BC3F84" w:rsidP="004B7ABA">
            <w:pPr>
              <w:pStyle w:val="ListParagraph"/>
              <w:numPr>
                <w:ilvl w:val="0"/>
                <w:numId w:val="41"/>
              </w:numPr>
              <w:spacing w:after="0" w:line="240" w:lineRule="auto"/>
              <w:jc w:val="both"/>
              <w:rPr>
                <w:rFonts w:ascii="Times New Roman" w:hAnsi="Times New Roman" w:cs="Times New Roman"/>
                <w:sz w:val="20"/>
                <w:szCs w:val="20"/>
              </w:rPr>
            </w:pPr>
            <w:r w:rsidRPr="3947A527">
              <w:rPr>
                <w:rFonts w:ascii="Times New Roman" w:hAnsi="Times New Roman" w:cs="Times New Roman"/>
                <w:sz w:val="20"/>
                <w:szCs w:val="20"/>
              </w:rPr>
              <w:t>Develop and Implement the Electronic Waste Management Plan</w:t>
            </w:r>
            <w:r w:rsidR="6B62CE17" w:rsidRPr="3947A527">
              <w:rPr>
                <w:rFonts w:ascii="Times New Roman" w:hAnsi="Times New Roman" w:cs="Times New Roman"/>
                <w:sz w:val="20"/>
                <w:szCs w:val="20"/>
              </w:rPr>
              <w:t>.</w:t>
            </w:r>
          </w:p>
          <w:p w14:paraId="21B58B0A" w14:textId="77777777" w:rsidR="0036257F" w:rsidRPr="00813053" w:rsidRDefault="2189A90D" w:rsidP="004B7ABA">
            <w:pPr>
              <w:pStyle w:val="ListParagraph"/>
              <w:numPr>
                <w:ilvl w:val="0"/>
                <w:numId w:val="41"/>
              </w:numPr>
              <w:spacing w:after="0" w:line="240" w:lineRule="auto"/>
              <w:jc w:val="both"/>
              <w:rPr>
                <w:rFonts w:ascii="Times New Roman" w:hAnsi="Times New Roman" w:cs="Times New Roman"/>
                <w:sz w:val="20"/>
                <w:szCs w:val="20"/>
              </w:rPr>
            </w:pPr>
            <w:r w:rsidRPr="00813053">
              <w:rPr>
                <w:rFonts w:ascii="Times New Roman" w:hAnsi="Times New Roman" w:cs="Times New Roman"/>
                <w:sz w:val="20"/>
                <w:szCs w:val="20"/>
              </w:rPr>
              <w:t>E-waste to be collected from the generation points securely stored under lock and key pending final disposal in accordance with the Environmental Management (Licensing) Regulations (Statutory Instrument No. 112 of 2013).</w:t>
            </w:r>
          </w:p>
          <w:p w14:paraId="20406851" w14:textId="140449FA" w:rsidR="005156AB" w:rsidRPr="00813053" w:rsidRDefault="50258073" w:rsidP="004B7ABA">
            <w:pPr>
              <w:pStyle w:val="ListParagraph"/>
              <w:numPr>
                <w:ilvl w:val="0"/>
                <w:numId w:val="41"/>
              </w:numPr>
              <w:spacing w:after="0" w:line="240" w:lineRule="auto"/>
              <w:jc w:val="both"/>
              <w:rPr>
                <w:rFonts w:ascii="Times New Roman" w:hAnsi="Times New Roman" w:cs="Times New Roman"/>
                <w:sz w:val="20"/>
                <w:szCs w:val="20"/>
              </w:rPr>
            </w:pPr>
            <w:r w:rsidRPr="3947A527">
              <w:rPr>
                <w:rFonts w:ascii="Times New Roman" w:hAnsi="Times New Roman" w:cs="Times New Roman"/>
                <w:sz w:val="20"/>
                <w:szCs w:val="20"/>
              </w:rPr>
              <w:t>Develop and implement the integrated p</w:t>
            </w:r>
            <w:r w:rsidR="187B232D" w:rsidRPr="3947A527">
              <w:rPr>
                <w:rFonts w:ascii="Times New Roman" w:hAnsi="Times New Roman" w:cs="Times New Roman"/>
                <w:sz w:val="20"/>
                <w:szCs w:val="20"/>
              </w:rPr>
              <w:t xml:space="preserve">esticide </w:t>
            </w:r>
            <w:r w:rsidR="75030225" w:rsidRPr="3947A527">
              <w:rPr>
                <w:rFonts w:ascii="Times New Roman" w:hAnsi="Times New Roman" w:cs="Times New Roman"/>
                <w:sz w:val="20"/>
                <w:szCs w:val="20"/>
              </w:rPr>
              <w:t>management plan (IPMP) in line with the World Bank Environmental Health and Safety Guid</w:t>
            </w:r>
            <w:r w:rsidR="5E4EA785" w:rsidRPr="3947A527">
              <w:rPr>
                <w:rFonts w:ascii="Times New Roman" w:hAnsi="Times New Roman" w:cs="Times New Roman"/>
                <w:sz w:val="20"/>
                <w:szCs w:val="20"/>
              </w:rPr>
              <w:t>elines (EHSGs)</w:t>
            </w:r>
            <w:r w:rsidR="67DEEAE4" w:rsidRPr="3947A527">
              <w:rPr>
                <w:rFonts w:ascii="Times New Roman" w:hAnsi="Times New Roman" w:cs="Times New Roman"/>
                <w:sz w:val="20"/>
                <w:szCs w:val="20"/>
              </w:rPr>
              <w:t xml:space="preserve"> and ZEMA regulations on pesticides and toxic </w:t>
            </w:r>
            <w:r w:rsidR="73187A46" w:rsidRPr="3947A527">
              <w:rPr>
                <w:rFonts w:ascii="Times New Roman" w:hAnsi="Times New Roman" w:cs="Times New Roman"/>
                <w:sz w:val="20"/>
                <w:szCs w:val="20"/>
              </w:rPr>
              <w:t>substances</w:t>
            </w:r>
            <w:r w:rsidR="67DEEAE4" w:rsidRPr="3947A527">
              <w:rPr>
                <w:rFonts w:ascii="Times New Roman" w:hAnsi="Times New Roman" w:cs="Times New Roman"/>
                <w:sz w:val="20"/>
                <w:szCs w:val="20"/>
              </w:rPr>
              <w:t>.</w:t>
            </w:r>
          </w:p>
        </w:tc>
      </w:tr>
      <w:tr w:rsidR="0036257F" w:rsidRPr="00813053" w14:paraId="6B2B0F7D" w14:textId="77777777" w:rsidTr="6019CCC7">
        <w:tc>
          <w:tcPr>
            <w:tcW w:w="1701" w:type="pct"/>
          </w:tcPr>
          <w:p w14:paraId="1BC884C8" w14:textId="3EA9D0AE" w:rsidR="0036257F" w:rsidRPr="00813053" w:rsidRDefault="0036257F" w:rsidP="00081A25">
            <w:pPr>
              <w:jc w:val="both"/>
              <w:rPr>
                <w:rFonts w:ascii="Times New Roman" w:hAnsi="Times New Roman" w:cs="Times New Roman"/>
                <w:sz w:val="20"/>
                <w:szCs w:val="20"/>
              </w:rPr>
            </w:pPr>
            <w:r w:rsidRPr="00813053">
              <w:rPr>
                <w:rFonts w:ascii="Times New Roman" w:hAnsi="Times New Roman" w:cs="Times New Roman"/>
                <w:sz w:val="20"/>
                <w:szCs w:val="20"/>
              </w:rPr>
              <w:t xml:space="preserve">Habitat/Biodiversity </w:t>
            </w:r>
            <w:r w:rsidR="0007513D" w:rsidRPr="00813053">
              <w:rPr>
                <w:rFonts w:ascii="Times New Roman" w:hAnsi="Times New Roman" w:cs="Times New Roman"/>
                <w:sz w:val="20"/>
                <w:szCs w:val="20"/>
              </w:rPr>
              <w:t>loss</w:t>
            </w:r>
          </w:p>
        </w:tc>
        <w:tc>
          <w:tcPr>
            <w:tcW w:w="3299" w:type="pct"/>
          </w:tcPr>
          <w:p w14:paraId="769AA107" w14:textId="13B77D0E" w:rsidR="0036257F" w:rsidRPr="00813053" w:rsidRDefault="0036257F" w:rsidP="004B7ABA">
            <w:pPr>
              <w:pStyle w:val="ListParagraph"/>
              <w:numPr>
                <w:ilvl w:val="0"/>
                <w:numId w:val="41"/>
              </w:numPr>
              <w:spacing w:after="0" w:line="240" w:lineRule="auto"/>
              <w:jc w:val="both"/>
              <w:rPr>
                <w:rFonts w:ascii="Times New Roman" w:hAnsi="Times New Roman" w:cs="Times New Roman"/>
                <w:sz w:val="20"/>
                <w:szCs w:val="20"/>
              </w:rPr>
            </w:pPr>
            <w:r w:rsidRPr="00813053">
              <w:rPr>
                <w:rFonts w:ascii="Times New Roman" w:hAnsi="Times New Roman" w:cs="Times New Roman"/>
                <w:sz w:val="20"/>
                <w:szCs w:val="20"/>
              </w:rPr>
              <w:t xml:space="preserve">Exclude areas with critical habitats for </w:t>
            </w:r>
            <w:r w:rsidR="000F1334" w:rsidRPr="00813053">
              <w:rPr>
                <w:rFonts w:ascii="Times New Roman" w:hAnsi="Times New Roman" w:cs="Times New Roman"/>
                <w:sz w:val="20"/>
                <w:szCs w:val="20"/>
              </w:rPr>
              <w:t>the project</w:t>
            </w:r>
            <w:r w:rsidRPr="00813053">
              <w:rPr>
                <w:rFonts w:ascii="Times New Roman" w:hAnsi="Times New Roman" w:cs="Times New Roman"/>
                <w:sz w:val="20"/>
                <w:szCs w:val="20"/>
              </w:rPr>
              <w:t xml:space="preserve"> works. </w:t>
            </w:r>
          </w:p>
          <w:p w14:paraId="6C205868" w14:textId="77777777" w:rsidR="0036257F" w:rsidRPr="00813053" w:rsidRDefault="0036257F" w:rsidP="004B7ABA">
            <w:pPr>
              <w:pStyle w:val="ListParagraph"/>
              <w:numPr>
                <w:ilvl w:val="0"/>
                <w:numId w:val="41"/>
              </w:numPr>
              <w:spacing w:after="0" w:line="240" w:lineRule="auto"/>
              <w:jc w:val="both"/>
              <w:rPr>
                <w:rFonts w:ascii="Times New Roman" w:hAnsi="Times New Roman" w:cs="Times New Roman"/>
                <w:sz w:val="20"/>
                <w:szCs w:val="20"/>
              </w:rPr>
            </w:pPr>
            <w:r w:rsidRPr="00813053">
              <w:rPr>
                <w:rFonts w:ascii="Times New Roman" w:hAnsi="Times New Roman" w:cs="Times New Roman"/>
                <w:sz w:val="20"/>
                <w:szCs w:val="20"/>
              </w:rPr>
              <w:t>Limit vegetation clearance to project footprint</w:t>
            </w:r>
          </w:p>
          <w:p w14:paraId="1C55A4D1" w14:textId="02118344" w:rsidR="0036257F" w:rsidRPr="00813053" w:rsidRDefault="0036257F" w:rsidP="004B7ABA">
            <w:pPr>
              <w:pStyle w:val="ListParagraph"/>
              <w:numPr>
                <w:ilvl w:val="0"/>
                <w:numId w:val="41"/>
              </w:numPr>
              <w:spacing w:after="0" w:line="240" w:lineRule="auto"/>
              <w:jc w:val="both"/>
              <w:rPr>
                <w:rFonts w:ascii="Times New Roman" w:hAnsi="Times New Roman" w:cs="Times New Roman"/>
                <w:sz w:val="20"/>
                <w:szCs w:val="20"/>
              </w:rPr>
            </w:pPr>
            <w:r w:rsidRPr="00813053">
              <w:rPr>
                <w:rFonts w:ascii="Times New Roman" w:hAnsi="Times New Roman" w:cs="Times New Roman"/>
                <w:sz w:val="20"/>
                <w:szCs w:val="20"/>
              </w:rPr>
              <w:t>Keep to a minimum ground vegetation loss and preserve trees.</w:t>
            </w:r>
          </w:p>
          <w:p w14:paraId="4108A6EA" w14:textId="0FA509CE" w:rsidR="0036257F" w:rsidRPr="00813053" w:rsidRDefault="155630C3" w:rsidP="004B7ABA">
            <w:pPr>
              <w:pStyle w:val="ListParagraph"/>
              <w:numPr>
                <w:ilvl w:val="0"/>
                <w:numId w:val="41"/>
              </w:numPr>
              <w:spacing w:after="0" w:line="240" w:lineRule="auto"/>
              <w:jc w:val="both"/>
              <w:rPr>
                <w:rFonts w:ascii="Times New Roman" w:hAnsi="Times New Roman" w:cs="Times New Roman"/>
                <w:sz w:val="20"/>
                <w:szCs w:val="20"/>
              </w:rPr>
            </w:pPr>
            <w:r w:rsidRPr="3947A527">
              <w:rPr>
                <w:rFonts w:ascii="Times New Roman" w:hAnsi="Times New Roman" w:cs="Times New Roman"/>
                <w:sz w:val="20"/>
                <w:szCs w:val="20"/>
              </w:rPr>
              <w:t xml:space="preserve">Practice topsoil stripping and stockpile for </w:t>
            </w:r>
            <w:r w:rsidR="2673A9E6" w:rsidRPr="3947A527">
              <w:rPr>
                <w:rFonts w:ascii="Times New Roman" w:hAnsi="Times New Roman" w:cs="Times New Roman"/>
                <w:sz w:val="20"/>
                <w:szCs w:val="20"/>
              </w:rPr>
              <w:t>use.</w:t>
            </w:r>
          </w:p>
          <w:p w14:paraId="5B79CFF0" w14:textId="4D1249B6" w:rsidR="0036257F" w:rsidRPr="00813053" w:rsidRDefault="469638E0" w:rsidP="004B7ABA">
            <w:pPr>
              <w:pStyle w:val="ListParagraph"/>
              <w:numPr>
                <w:ilvl w:val="0"/>
                <w:numId w:val="41"/>
              </w:numPr>
              <w:spacing w:after="0" w:line="240" w:lineRule="auto"/>
              <w:jc w:val="both"/>
              <w:rPr>
                <w:rFonts w:ascii="Times New Roman" w:hAnsi="Times New Roman" w:cs="Times New Roman"/>
                <w:sz w:val="20"/>
                <w:szCs w:val="20"/>
              </w:rPr>
            </w:pPr>
            <w:r w:rsidRPr="3947A527">
              <w:rPr>
                <w:rFonts w:ascii="Times New Roman" w:hAnsi="Times New Roman" w:cs="Times New Roman"/>
                <w:sz w:val="20"/>
                <w:szCs w:val="20"/>
              </w:rPr>
              <w:t>Include biodiversity mitigation measures in ESIAs/ESMPs.</w:t>
            </w:r>
          </w:p>
        </w:tc>
      </w:tr>
      <w:tr w:rsidR="0036257F" w:rsidRPr="00813053" w14:paraId="19A74C16" w14:textId="77777777" w:rsidTr="6019CCC7">
        <w:tc>
          <w:tcPr>
            <w:tcW w:w="1701" w:type="pct"/>
          </w:tcPr>
          <w:p w14:paraId="6DFE1E6D" w14:textId="77777777" w:rsidR="0036257F" w:rsidRPr="00813053" w:rsidRDefault="0036257F" w:rsidP="00081A25">
            <w:pPr>
              <w:jc w:val="both"/>
              <w:rPr>
                <w:rFonts w:ascii="Times New Roman" w:hAnsi="Times New Roman" w:cs="Times New Roman"/>
                <w:sz w:val="20"/>
                <w:szCs w:val="20"/>
              </w:rPr>
            </w:pPr>
            <w:r w:rsidRPr="00813053">
              <w:rPr>
                <w:rFonts w:ascii="Times New Roman" w:hAnsi="Times New Roman" w:cs="Times New Roman"/>
                <w:sz w:val="20"/>
                <w:szCs w:val="20"/>
              </w:rPr>
              <w:t>Air pollution</w:t>
            </w:r>
          </w:p>
          <w:p w14:paraId="48E22AB7" w14:textId="77777777" w:rsidR="0036257F" w:rsidRPr="00813053" w:rsidRDefault="0036257F" w:rsidP="00081A25">
            <w:pPr>
              <w:pStyle w:val="ListParagraph"/>
              <w:ind w:left="567"/>
              <w:jc w:val="both"/>
              <w:rPr>
                <w:rFonts w:ascii="Times New Roman" w:hAnsi="Times New Roman" w:cs="Times New Roman"/>
                <w:sz w:val="20"/>
                <w:szCs w:val="20"/>
              </w:rPr>
            </w:pPr>
          </w:p>
        </w:tc>
        <w:tc>
          <w:tcPr>
            <w:tcW w:w="3299" w:type="pct"/>
          </w:tcPr>
          <w:p w14:paraId="278D96B5" w14:textId="77777777" w:rsidR="0036257F" w:rsidRPr="00813053" w:rsidRDefault="0036257F" w:rsidP="004B7ABA">
            <w:pPr>
              <w:pStyle w:val="ListParagraph"/>
              <w:numPr>
                <w:ilvl w:val="0"/>
                <w:numId w:val="41"/>
              </w:numPr>
              <w:spacing w:after="0" w:line="240" w:lineRule="auto"/>
              <w:jc w:val="both"/>
              <w:rPr>
                <w:rFonts w:ascii="Times New Roman" w:hAnsi="Times New Roman" w:cs="Times New Roman"/>
                <w:sz w:val="20"/>
                <w:szCs w:val="20"/>
              </w:rPr>
            </w:pPr>
            <w:r w:rsidRPr="00813053">
              <w:rPr>
                <w:rFonts w:ascii="Times New Roman" w:hAnsi="Times New Roman" w:cs="Times New Roman"/>
                <w:sz w:val="20"/>
                <w:szCs w:val="20"/>
              </w:rPr>
              <w:t>Ensure contractors operate only well-maintained engines, vehicles, trucks, and equipment.  A routine maintenance program for all equipment, vehicles, trucks, and power generating engines should be in place.</w:t>
            </w:r>
          </w:p>
          <w:p w14:paraId="7DDB6AA0" w14:textId="77777777" w:rsidR="0036257F" w:rsidRPr="00813053" w:rsidRDefault="155630C3" w:rsidP="004B7ABA">
            <w:pPr>
              <w:pStyle w:val="ListParagraph"/>
              <w:numPr>
                <w:ilvl w:val="0"/>
                <w:numId w:val="41"/>
              </w:numPr>
              <w:spacing w:after="0" w:line="240" w:lineRule="auto"/>
              <w:jc w:val="both"/>
              <w:rPr>
                <w:rFonts w:ascii="Times New Roman" w:hAnsi="Times New Roman" w:cs="Times New Roman"/>
                <w:sz w:val="20"/>
                <w:szCs w:val="20"/>
              </w:rPr>
            </w:pPr>
            <w:r w:rsidRPr="3947A527">
              <w:rPr>
                <w:rFonts w:ascii="Times New Roman" w:hAnsi="Times New Roman" w:cs="Times New Roman"/>
                <w:sz w:val="20"/>
                <w:szCs w:val="20"/>
              </w:rPr>
              <w:t>The project should ensure the use of good quality fuel and lubricants only.</w:t>
            </w:r>
          </w:p>
          <w:p w14:paraId="5B431C35" w14:textId="698FCFDC" w:rsidR="0036257F" w:rsidRPr="00813053" w:rsidRDefault="155630C3" w:rsidP="004B7ABA">
            <w:pPr>
              <w:pStyle w:val="ListParagraph"/>
              <w:numPr>
                <w:ilvl w:val="0"/>
                <w:numId w:val="41"/>
              </w:numPr>
              <w:spacing w:after="0" w:line="240" w:lineRule="auto"/>
              <w:jc w:val="both"/>
              <w:rPr>
                <w:rFonts w:ascii="Times New Roman" w:hAnsi="Times New Roman" w:cs="Times New Roman"/>
                <w:sz w:val="20"/>
                <w:szCs w:val="20"/>
              </w:rPr>
            </w:pPr>
            <w:r w:rsidRPr="3947A527">
              <w:rPr>
                <w:rFonts w:ascii="Times New Roman" w:hAnsi="Times New Roman" w:cs="Times New Roman"/>
                <w:sz w:val="20"/>
                <w:szCs w:val="20"/>
              </w:rPr>
              <w:t xml:space="preserve">Construction traffic speed control measures should be enforced on unpaved roads </w:t>
            </w:r>
            <w:r w:rsidR="00F76011" w:rsidRPr="3947A527">
              <w:rPr>
                <w:rFonts w:ascii="Times New Roman" w:hAnsi="Times New Roman" w:cs="Times New Roman"/>
                <w:sz w:val="20"/>
                <w:szCs w:val="20"/>
              </w:rPr>
              <w:t xml:space="preserve">passing </w:t>
            </w:r>
            <w:r w:rsidRPr="3947A527">
              <w:rPr>
                <w:rFonts w:ascii="Times New Roman" w:hAnsi="Times New Roman" w:cs="Times New Roman"/>
                <w:sz w:val="20"/>
                <w:szCs w:val="20"/>
              </w:rPr>
              <w:t>through communities</w:t>
            </w:r>
            <w:r w:rsidR="3842C5CF" w:rsidRPr="3947A527">
              <w:rPr>
                <w:rFonts w:ascii="Times New Roman" w:hAnsi="Times New Roman" w:cs="Times New Roman"/>
                <w:sz w:val="20"/>
                <w:szCs w:val="20"/>
              </w:rPr>
              <w:t>.</w:t>
            </w:r>
          </w:p>
          <w:p w14:paraId="04DE661E" w14:textId="77777777" w:rsidR="0036257F" w:rsidRPr="00813053" w:rsidRDefault="0036257F" w:rsidP="004B7ABA">
            <w:pPr>
              <w:pStyle w:val="ListParagraph"/>
              <w:numPr>
                <w:ilvl w:val="0"/>
                <w:numId w:val="41"/>
              </w:numPr>
              <w:spacing w:after="0" w:line="240" w:lineRule="auto"/>
              <w:jc w:val="both"/>
              <w:rPr>
                <w:rFonts w:ascii="Times New Roman" w:hAnsi="Times New Roman" w:cs="Times New Roman"/>
                <w:sz w:val="20"/>
                <w:szCs w:val="20"/>
              </w:rPr>
            </w:pPr>
            <w:r w:rsidRPr="00813053">
              <w:rPr>
                <w:rFonts w:ascii="Times New Roman" w:hAnsi="Times New Roman" w:cs="Times New Roman"/>
                <w:sz w:val="20"/>
                <w:szCs w:val="20"/>
              </w:rPr>
              <w:lastRenderedPageBreak/>
              <w:t>Reduction of carbon emissions both by using energy more efficiently and by increasing the use of renewable sources of energy</w:t>
            </w:r>
          </w:p>
          <w:p w14:paraId="630032BC" w14:textId="3D5D5A23" w:rsidR="0036257F" w:rsidRPr="00813053" w:rsidRDefault="155630C3" w:rsidP="004B7ABA">
            <w:pPr>
              <w:pStyle w:val="ListParagraph"/>
              <w:numPr>
                <w:ilvl w:val="0"/>
                <w:numId w:val="41"/>
              </w:numPr>
              <w:spacing w:after="0" w:line="240" w:lineRule="auto"/>
              <w:jc w:val="both"/>
              <w:rPr>
                <w:rFonts w:ascii="Times New Roman" w:hAnsi="Times New Roman" w:cs="Times New Roman"/>
                <w:sz w:val="20"/>
                <w:szCs w:val="20"/>
              </w:rPr>
            </w:pPr>
            <w:r w:rsidRPr="3947A527">
              <w:rPr>
                <w:rFonts w:ascii="Times New Roman" w:hAnsi="Times New Roman" w:cs="Times New Roman"/>
                <w:sz w:val="20"/>
                <w:szCs w:val="20"/>
              </w:rPr>
              <w:t xml:space="preserve">Sensitize </w:t>
            </w:r>
            <w:r w:rsidR="7E056700" w:rsidRPr="3947A527">
              <w:rPr>
                <w:rFonts w:ascii="Times New Roman" w:hAnsi="Times New Roman" w:cs="Times New Roman"/>
                <w:sz w:val="20"/>
                <w:szCs w:val="20"/>
              </w:rPr>
              <w:t xml:space="preserve">workers and the </w:t>
            </w:r>
            <w:r w:rsidRPr="3947A527">
              <w:rPr>
                <w:rFonts w:ascii="Times New Roman" w:hAnsi="Times New Roman" w:cs="Times New Roman"/>
                <w:sz w:val="20"/>
                <w:szCs w:val="20"/>
              </w:rPr>
              <w:t>community to refrain from open air burning of solid waste, including construction and agricultural waste.</w:t>
            </w:r>
          </w:p>
        </w:tc>
      </w:tr>
      <w:tr w:rsidR="0036257F" w:rsidRPr="00813053" w14:paraId="7C46B582" w14:textId="77777777" w:rsidTr="6019CCC7">
        <w:tc>
          <w:tcPr>
            <w:tcW w:w="1701" w:type="pct"/>
          </w:tcPr>
          <w:p w14:paraId="421EB026" w14:textId="77777777" w:rsidR="0036257F" w:rsidRPr="00813053" w:rsidRDefault="0036257F" w:rsidP="00081A25">
            <w:pPr>
              <w:jc w:val="both"/>
              <w:rPr>
                <w:rFonts w:ascii="Times New Roman" w:hAnsi="Times New Roman" w:cs="Times New Roman"/>
                <w:sz w:val="20"/>
                <w:szCs w:val="20"/>
              </w:rPr>
            </w:pPr>
            <w:r w:rsidRPr="00813053">
              <w:rPr>
                <w:rFonts w:ascii="Times New Roman" w:hAnsi="Times New Roman" w:cs="Times New Roman"/>
                <w:sz w:val="20"/>
                <w:szCs w:val="20"/>
              </w:rPr>
              <w:lastRenderedPageBreak/>
              <w:t>Noise and vibration</w:t>
            </w:r>
          </w:p>
        </w:tc>
        <w:tc>
          <w:tcPr>
            <w:tcW w:w="3299" w:type="pct"/>
          </w:tcPr>
          <w:p w14:paraId="2E587893" w14:textId="77777777" w:rsidR="0036257F" w:rsidRPr="00813053" w:rsidRDefault="0036257F" w:rsidP="004B7ABA">
            <w:pPr>
              <w:pStyle w:val="ListParagraph"/>
              <w:numPr>
                <w:ilvl w:val="0"/>
                <w:numId w:val="41"/>
              </w:numPr>
              <w:spacing w:after="0" w:line="240" w:lineRule="auto"/>
              <w:jc w:val="both"/>
              <w:rPr>
                <w:rFonts w:ascii="Times New Roman" w:hAnsi="Times New Roman" w:cs="Times New Roman"/>
                <w:sz w:val="20"/>
                <w:szCs w:val="20"/>
              </w:rPr>
            </w:pPr>
            <w:r w:rsidRPr="00813053">
              <w:rPr>
                <w:rFonts w:ascii="Times New Roman" w:hAnsi="Times New Roman" w:cs="Times New Roman"/>
                <w:sz w:val="20"/>
                <w:szCs w:val="20"/>
              </w:rPr>
              <w:t xml:space="preserve">Proposed investments should require contractors to use equipment and vehicles that are in good working order, well maintained, and that have some noise suppression equipment (e.g., mufflers, noise baffles) intact and in working order. </w:t>
            </w:r>
            <w:r w:rsidR="00562378" w:rsidRPr="00813053">
              <w:rPr>
                <w:rFonts w:ascii="Times New Roman" w:hAnsi="Times New Roman" w:cs="Times New Roman"/>
                <w:sz w:val="20"/>
                <w:szCs w:val="20"/>
              </w:rPr>
              <w:t xml:space="preserve"> </w:t>
            </w:r>
            <w:r w:rsidRPr="00813053">
              <w:rPr>
                <w:rFonts w:ascii="Times New Roman" w:hAnsi="Times New Roman" w:cs="Times New Roman"/>
                <w:sz w:val="20"/>
                <w:szCs w:val="20"/>
              </w:rPr>
              <w:t>This will be achieved by making it a component of contractual agreements with the construction contractors.</w:t>
            </w:r>
          </w:p>
          <w:p w14:paraId="362FF69D" w14:textId="357F7432" w:rsidR="0036257F" w:rsidRPr="00813053" w:rsidRDefault="155630C3" w:rsidP="004B7ABA">
            <w:pPr>
              <w:pStyle w:val="ListParagraph"/>
              <w:numPr>
                <w:ilvl w:val="0"/>
                <w:numId w:val="41"/>
              </w:numPr>
              <w:spacing w:after="0" w:line="240" w:lineRule="auto"/>
              <w:jc w:val="both"/>
              <w:rPr>
                <w:rFonts w:ascii="Times New Roman" w:hAnsi="Times New Roman" w:cs="Times New Roman"/>
                <w:sz w:val="20"/>
                <w:szCs w:val="20"/>
              </w:rPr>
            </w:pPr>
            <w:r w:rsidRPr="3947A527">
              <w:rPr>
                <w:rFonts w:ascii="Times New Roman" w:hAnsi="Times New Roman" w:cs="Times New Roman"/>
                <w:sz w:val="20"/>
                <w:szCs w:val="20"/>
              </w:rPr>
              <w:t>Engines of vehicles/trucks and earth-moving equipment should be switched off when not in use.</w:t>
            </w:r>
          </w:p>
          <w:p w14:paraId="3AE5A6AE" w14:textId="50091F8C" w:rsidR="0036257F" w:rsidRPr="00813053" w:rsidRDefault="0E17238E" w:rsidP="004B7ABA">
            <w:pPr>
              <w:pStyle w:val="ListParagraph"/>
              <w:numPr>
                <w:ilvl w:val="0"/>
                <w:numId w:val="41"/>
              </w:numPr>
              <w:spacing w:after="0" w:line="240" w:lineRule="auto"/>
              <w:jc w:val="both"/>
              <w:rPr>
                <w:rFonts w:ascii="Times New Roman" w:hAnsi="Times New Roman" w:cs="Times New Roman"/>
                <w:sz w:val="20"/>
                <w:szCs w:val="20"/>
              </w:rPr>
            </w:pPr>
            <w:r w:rsidRPr="666B8555">
              <w:rPr>
                <w:rFonts w:ascii="Times New Roman" w:hAnsi="Times New Roman" w:cs="Times New Roman"/>
                <w:sz w:val="20"/>
                <w:szCs w:val="20"/>
              </w:rPr>
              <w:t>Cordone off work areas</w:t>
            </w:r>
            <w:r w:rsidR="137EA100" w:rsidRPr="666B8555">
              <w:rPr>
                <w:rFonts w:ascii="Times New Roman" w:hAnsi="Times New Roman" w:cs="Times New Roman"/>
                <w:sz w:val="20"/>
                <w:szCs w:val="20"/>
              </w:rPr>
              <w:t>.</w:t>
            </w:r>
          </w:p>
          <w:p w14:paraId="5C6A7CE8" w14:textId="7BAEAB02" w:rsidR="0036257F" w:rsidRPr="00813053" w:rsidRDefault="0CABC40A" w:rsidP="004B7ABA">
            <w:pPr>
              <w:pStyle w:val="ListParagraph"/>
              <w:numPr>
                <w:ilvl w:val="0"/>
                <w:numId w:val="41"/>
              </w:numPr>
              <w:spacing w:after="0" w:line="240" w:lineRule="auto"/>
              <w:jc w:val="both"/>
              <w:rPr>
                <w:rFonts w:ascii="Times New Roman" w:hAnsi="Times New Roman" w:cs="Times New Roman"/>
                <w:sz w:val="20"/>
                <w:szCs w:val="20"/>
              </w:rPr>
            </w:pPr>
            <w:r w:rsidRPr="3947A527">
              <w:rPr>
                <w:rFonts w:ascii="Times New Roman" w:hAnsi="Times New Roman" w:cs="Times New Roman"/>
                <w:sz w:val="20"/>
                <w:szCs w:val="20"/>
              </w:rPr>
              <w:t>Limit works to daytime only.</w:t>
            </w:r>
          </w:p>
        </w:tc>
      </w:tr>
      <w:tr w:rsidR="0036257F" w:rsidRPr="00813053" w14:paraId="091EDBA7" w14:textId="77777777" w:rsidTr="6019CCC7">
        <w:tc>
          <w:tcPr>
            <w:tcW w:w="1701" w:type="pct"/>
          </w:tcPr>
          <w:p w14:paraId="3FAE2547" w14:textId="32698491" w:rsidR="0036257F" w:rsidRPr="00813053" w:rsidRDefault="00626660" w:rsidP="00081A25">
            <w:pPr>
              <w:jc w:val="both"/>
              <w:rPr>
                <w:rFonts w:ascii="Times New Roman" w:hAnsi="Times New Roman" w:cs="Times New Roman"/>
                <w:sz w:val="20"/>
                <w:szCs w:val="20"/>
              </w:rPr>
            </w:pPr>
            <w:r>
              <w:rPr>
                <w:rFonts w:ascii="Times New Roman" w:hAnsi="Times New Roman" w:cs="Times New Roman"/>
                <w:sz w:val="20"/>
                <w:szCs w:val="20"/>
              </w:rPr>
              <w:t>Reduced</w:t>
            </w:r>
            <w:r w:rsidRPr="00626660">
              <w:rPr>
                <w:rFonts w:ascii="Times New Roman" w:hAnsi="Times New Roman" w:cs="Times New Roman"/>
                <w:sz w:val="20"/>
                <w:szCs w:val="20"/>
              </w:rPr>
              <w:t xml:space="preserve"> downstream water availability from abstraction</w:t>
            </w:r>
            <w:r>
              <w:rPr>
                <w:rFonts w:ascii="Times New Roman" w:hAnsi="Times New Roman" w:cs="Times New Roman"/>
                <w:sz w:val="20"/>
                <w:szCs w:val="20"/>
              </w:rPr>
              <w:t xml:space="preserve"> and siltation</w:t>
            </w:r>
          </w:p>
        </w:tc>
        <w:tc>
          <w:tcPr>
            <w:tcW w:w="3299" w:type="pct"/>
          </w:tcPr>
          <w:p w14:paraId="57E8C73A" w14:textId="65C5AD44" w:rsidR="00626660" w:rsidRDefault="00866B11" w:rsidP="004B7ABA">
            <w:pPr>
              <w:pStyle w:val="ListParagraph"/>
              <w:numPr>
                <w:ilvl w:val="0"/>
                <w:numId w:val="41"/>
              </w:numPr>
              <w:spacing w:after="0" w:line="240" w:lineRule="auto"/>
              <w:jc w:val="both"/>
              <w:rPr>
                <w:rFonts w:ascii="Times New Roman" w:hAnsi="Times New Roman" w:cs="Times New Roman"/>
                <w:sz w:val="20"/>
                <w:szCs w:val="20"/>
              </w:rPr>
            </w:pPr>
            <w:r>
              <w:rPr>
                <w:rFonts w:ascii="Times New Roman" w:hAnsi="Times New Roman" w:cs="Times New Roman"/>
                <w:sz w:val="20"/>
                <w:szCs w:val="20"/>
              </w:rPr>
              <w:t>Implement a</w:t>
            </w:r>
            <w:r w:rsidR="00626660" w:rsidRPr="00626660">
              <w:rPr>
                <w:rFonts w:ascii="Times New Roman" w:hAnsi="Times New Roman" w:cs="Times New Roman"/>
                <w:sz w:val="20"/>
                <w:szCs w:val="20"/>
              </w:rPr>
              <w:t>bstraction controls</w:t>
            </w:r>
            <w:r w:rsidR="00626660">
              <w:rPr>
                <w:rFonts w:ascii="Times New Roman" w:hAnsi="Times New Roman" w:cs="Times New Roman"/>
                <w:sz w:val="20"/>
                <w:szCs w:val="20"/>
              </w:rPr>
              <w:t xml:space="preserve"> to avoid </w:t>
            </w:r>
            <w:r>
              <w:rPr>
                <w:rFonts w:ascii="Times New Roman" w:hAnsi="Times New Roman" w:cs="Times New Roman"/>
                <w:sz w:val="20"/>
                <w:szCs w:val="20"/>
              </w:rPr>
              <w:t>depletion</w:t>
            </w:r>
            <w:r w:rsidR="00626660">
              <w:rPr>
                <w:rFonts w:ascii="Times New Roman" w:hAnsi="Times New Roman" w:cs="Times New Roman"/>
                <w:sz w:val="20"/>
                <w:szCs w:val="20"/>
              </w:rPr>
              <w:t>.</w:t>
            </w:r>
          </w:p>
          <w:p w14:paraId="39EDD3E3" w14:textId="15632D91" w:rsidR="00626660" w:rsidRDefault="00626660" w:rsidP="004B7ABA">
            <w:pPr>
              <w:pStyle w:val="ListParagraph"/>
              <w:numPr>
                <w:ilvl w:val="0"/>
                <w:numId w:val="41"/>
              </w:num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Sustain </w:t>
            </w:r>
            <w:r w:rsidRPr="00626660">
              <w:rPr>
                <w:rFonts w:ascii="Times New Roman" w:hAnsi="Times New Roman" w:cs="Times New Roman"/>
                <w:sz w:val="20"/>
                <w:szCs w:val="20"/>
              </w:rPr>
              <w:t>environmental flow releases</w:t>
            </w:r>
            <w:r w:rsidR="00866B11">
              <w:rPr>
                <w:rFonts w:ascii="Times New Roman" w:hAnsi="Times New Roman" w:cs="Times New Roman"/>
                <w:sz w:val="20"/>
                <w:szCs w:val="20"/>
              </w:rPr>
              <w:t xml:space="preserve"> downstream.</w:t>
            </w:r>
          </w:p>
          <w:p w14:paraId="00E9DB49" w14:textId="18D7BEC3" w:rsidR="00626660" w:rsidRDefault="00626660" w:rsidP="004B7ABA">
            <w:pPr>
              <w:pStyle w:val="ListParagraph"/>
              <w:numPr>
                <w:ilvl w:val="0"/>
                <w:numId w:val="41"/>
              </w:num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Implement </w:t>
            </w:r>
            <w:r w:rsidRPr="00626660">
              <w:rPr>
                <w:rFonts w:ascii="Times New Roman" w:hAnsi="Times New Roman" w:cs="Times New Roman"/>
                <w:sz w:val="20"/>
                <w:szCs w:val="20"/>
              </w:rPr>
              <w:t>water conservation to balance supply needs with ecosystem and socio‑economic requirements</w:t>
            </w:r>
            <w:r w:rsidR="00866B11">
              <w:rPr>
                <w:rFonts w:ascii="Times New Roman" w:hAnsi="Times New Roman" w:cs="Times New Roman"/>
                <w:sz w:val="20"/>
                <w:szCs w:val="20"/>
              </w:rPr>
              <w:t>.</w:t>
            </w:r>
            <w:r w:rsidRPr="00626660">
              <w:rPr>
                <w:rFonts w:ascii="Times New Roman" w:hAnsi="Times New Roman" w:cs="Times New Roman"/>
                <w:sz w:val="20"/>
                <w:szCs w:val="20"/>
              </w:rPr>
              <w:t xml:space="preserve"> </w:t>
            </w:r>
          </w:p>
          <w:p w14:paraId="02D6E514" w14:textId="27BE0353" w:rsidR="0036257F" w:rsidRPr="00813053" w:rsidRDefault="0036257F" w:rsidP="004B7ABA">
            <w:pPr>
              <w:pStyle w:val="ListParagraph"/>
              <w:numPr>
                <w:ilvl w:val="0"/>
                <w:numId w:val="41"/>
              </w:numPr>
              <w:spacing w:after="0" w:line="240" w:lineRule="auto"/>
              <w:jc w:val="both"/>
              <w:rPr>
                <w:rFonts w:ascii="Times New Roman" w:hAnsi="Times New Roman" w:cs="Times New Roman"/>
                <w:sz w:val="20"/>
                <w:szCs w:val="20"/>
              </w:rPr>
            </w:pPr>
            <w:r w:rsidRPr="00813053">
              <w:rPr>
                <w:rFonts w:ascii="Times New Roman" w:hAnsi="Times New Roman" w:cs="Times New Roman"/>
                <w:sz w:val="20"/>
                <w:szCs w:val="20"/>
              </w:rPr>
              <w:t>Avoid discharge of sediments into water bodies to prevent siltation</w:t>
            </w:r>
            <w:r w:rsidR="00866B11">
              <w:rPr>
                <w:rFonts w:ascii="Times New Roman" w:hAnsi="Times New Roman" w:cs="Times New Roman"/>
                <w:sz w:val="20"/>
                <w:szCs w:val="20"/>
              </w:rPr>
              <w:t>.</w:t>
            </w:r>
          </w:p>
        </w:tc>
      </w:tr>
      <w:tr w:rsidR="0036257F" w:rsidRPr="00813053" w14:paraId="0BBFADF4" w14:textId="77777777" w:rsidTr="6019CCC7">
        <w:tc>
          <w:tcPr>
            <w:tcW w:w="1701" w:type="pct"/>
          </w:tcPr>
          <w:p w14:paraId="7FDD4FA9" w14:textId="77777777" w:rsidR="0036257F" w:rsidRPr="00813053" w:rsidRDefault="0036257F" w:rsidP="00081A25">
            <w:pPr>
              <w:jc w:val="both"/>
              <w:rPr>
                <w:rFonts w:ascii="Times New Roman" w:hAnsi="Times New Roman" w:cs="Times New Roman"/>
                <w:sz w:val="20"/>
                <w:szCs w:val="20"/>
              </w:rPr>
            </w:pPr>
            <w:r w:rsidRPr="00813053">
              <w:rPr>
                <w:rFonts w:ascii="Times New Roman" w:hAnsi="Times New Roman" w:cs="Times New Roman"/>
                <w:sz w:val="20"/>
                <w:szCs w:val="20"/>
              </w:rPr>
              <w:t>Soil and land degradation</w:t>
            </w:r>
          </w:p>
        </w:tc>
        <w:tc>
          <w:tcPr>
            <w:tcW w:w="3299" w:type="pct"/>
          </w:tcPr>
          <w:p w14:paraId="68460DDA" w14:textId="52D7DFDC" w:rsidR="0036257F" w:rsidRPr="00813053" w:rsidRDefault="155630C3" w:rsidP="004B7ABA">
            <w:pPr>
              <w:pStyle w:val="ListParagraph"/>
              <w:numPr>
                <w:ilvl w:val="0"/>
                <w:numId w:val="41"/>
              </w:numPr>
              <w:spacing w:after="0" w:line="240" w:lineRule="auto"/>
              <w:jc w:val="both"/>
              <w:rPr>
                <w:rFonts w:ascii="Times New Roman" w:hAnsi="Times New Roman" w:cs="Times New Roman"/>
                <w:sz w:val="20"/>
                <w:szCs w:val="20"/>
              </w:rPr>
            </w:pPr>
            <w:r w:rsidRPr="3947A527">
              <w:rPr>
                <w:rFonts w:ascii="Times New Roman" w:hAnsi="Times New Roman" w:cs="Times New Roman"/>
                <w:sz w:val="20"/>
                <w:szCs w:val="20"/>
              </w:rPr>
              <w:t>Minimize land cle</w:t>
            </w:r>
            <w:r w:rsidR="349BEFAC" w:rsidRPr="3947A527">
              <w:rPr>
                <w:rFonts w:ascii="Times New Roman" w:hAnsi="Times New Roman" w:cs="Times New Roman"/>
                <w:sz w:val="20"/>
                <w:szCs w:val="20"/>
              </w:rPr>
              <w:t>arance</w:t>
            </w:r>
            <w:r w:rsidRPr="3947A527">
              <w:rPr>
                <w:rFonts w:ascii="Times New Roman" w:hAnsi="Times New Roman" w:cs="Times New Roman"/>
                <w:sz w:val="20"/>
                <w:szCs w:val="20"/>
              </w:rPr>
              <w:t xml:space="preserve"> to avoid unnecessary exposure of bare ground to the elements of the weather.</w:t>
            </w:r>
          </w:p>
          <w:p w14:paraId="628E64D8" w14:textId="77777777" w:rsidR="0036257F" w:rsidRPr="00813053" w:rsidRDefault="0036257F" w:rsidP="004B7ABA">
            <w:pPr>
              <w:pStyle w:val="ListParagraph"/>
              <w:numPr>
                <w:ilvl w:val="0"/>
                <w:numId w:val="41"/>
              </w:numPr>
              <w:spacing w:after="0" w:line="240" w:lineRule="auto"/>
              <w:jc w:val="both"/>
              <w:rPr>
                <w:rFonts w:ascii="Times New Roman" w:hAnsi="Times New Roman" w:cs="Times New Roman"/>
                <w:sz w:val="20"/>
                <w:szCs w:val="20"/>
              </w:rPr>
            </w:pPr>
            <w:r w:rsidRPr="00813053">
              <w:rPr>
                <w:rFonts w:ascii="Times New Roman" w:hAnsi="Times New Roman" w:cs="Times New Roman"/>
                <w:sz w:val="20"/>
                <w:szCs w:val="20"/>
              </w:rPr>
              <w:t>Re-vegetate cleared areas and rehabilitated excavated sites including borrow pits.</w:t>
            </w:r>
          </w:p>
        </w:tc>
      </w:tr>
      <w:tr w:rsidR="0036257F" w:rsidRPr="00813053" w14:paraId="0C7435B6" w14:textId="77777777" w:rsidTr="6019CCC7">
        <w:trPr>
          <w:trHeight w:val="125"/>
        </w:trPr>
        <w:tc>
          <w:tcPr>
            <w:tcW w:w="1701" w:type="pct"/>
          </w:tcPr>
          <w:p w14:paraId="53812A4E" w14:textId="4EF0A97A" w:rsidR="0036257F" w:rsidRPr="00813053" w:rsidRDefault="00224E0D" w:rsidP="00081A25">
            <w:pPr>
              <w:jc w:val="both"/>
              <w:rPr>
                <w:rFonts w:ascii="Times New Roman" w:hAnsi="Times New Roman" w:cs="Times New Roman"/>
                <w:sz w:val="20"/>
                <w:szCs w:val="20"/>
              </w:rPr>
            </w:pPr>
            <w:r>
              <w:rPr>
                <w:rFonts w:ascii="Times New Roman" w:hAnsi="Times New Roman" w:cs="Times New Roman"/>
                <w:sz w:val="20"/>
                <w:szCs w:val="20"/>
              </w:rPr>
              <w:t>C</w:t>
            </w:r>
            <w:r w:rsidR="0036257F" w:rsidRPr="00813053">
              <w:rPr>
                <w:rFonts w:ascii="Times New Roman" w:hAnsi="Times New Roman" w:cs="Times New Roman"/>
                <w:sz w:val="20"/>
                <w:szCs w:val="20"/>
              </w:rPr>
              <w:t xml:space="preserve">ommunity health and safety </w:t>
            </w:r>
            <w:r w:rsidR="00F30B15" w:rsidRPr="00813053">
              <w:rPr>
                <w:rFonts w:ascii="Times New Roman" w:hAnsi="Times New Roman" w:cs="Times New Roman"/>
                <w:sz w:val="20"/>
                <w:szCs w:val="20"/>
              </w:rPr>
              <w:t>risk</w:t>
            </w:r>
            <w:r w:rsidR="0098685F" w:rsidRPr="00813053">
              <w:rPr>
                <w:rFonts w:ascii="Times New Roman" w:hAnsi="Times New Roman" w:cs="Times New Roman"/>
                <w:sz w:val="20"/>
                <w:szCs w:val="20"/>
              </w:rPr>
              <w:t xml:space="preserve">s and impacts </w:t>
            </w:r>
            <w:r w:rsidR="0060682E" w:rsidRPr="00813053">
              <w:rPr>
                <w:rFonts w:ascii="Times New Roman" w:hAnsi="Times New Roman" w:cs="Times New Roman"/>
                <w:sz w:val="20"/>
                <w:szCs w:val="20"/>
              </w:rPr>
              <w:t xml:space="preserve">such dust, </w:t>
            </w:r>
            <w:r w:rsidR="00CA3332" w:rsidRPr="00813053">
              <w:rPr>
                <w:rFonts w:ascii="Times New Roman" w:hAnsi="Times New Roman" w:cs="Times New Roman"/>
                <w:sz w:val="20"/>
                <w:szCs w:val="20"/>
              </w:rPr>
              <w:t xml:space="preserve">increase noise levels, road </w:t>
            </w:r>
            <w:r w:rsidR="00FC7BC0" w:rsidRPr="00813053">
              <w:rPr>
                <w:rFonts w:ascii="Times New Roman" w:hAnsi="Times New Roman" w:cs="Times New Roman"/>
                <w:sz w:val="20"/>
                <w:szCs w:val="20"/>
              </w:rPr>
              <w:t xml:space="preserve">and traffic </w:t>
            </w:r>
            <w:r w:rsidR="00CA3332" w:rsidRPr="00813053">
              <w:rPr>
                <w:rFonts w:ascii="Times New Roman" w:hAnsi="Times New Roman" w:cs="Times New Roman"/>
                <w:sz w:val="20"/>
                <w:szCs w:val="20"/>
              </w:rPr>
              <w:t xml:space="preserve">safety </w:t>
            </w:r>
            <w:r w:rsidR="00FC7BC0" w:rsidRPr="00813053">
              <w:rPr>
                <w:rFonts w:ascii="Times New Roman" w:hAnsi="Times New Roman" w:cs="Times New Roman"/>
                <w:sz w:val="20"/>
                <w:szCs w:val="20"/>
              </w:rPr>
              <w:t>risks due to moving equipment</w:t>
            </w:r>
            <w:r w:rsidR="00B17887" w:rsidRPr="00813053">
              <w:rPr>
                <w:rFonts w:ascii="Times New Roman" w:hAnsi="Times New Roman" w:cs="Times New Roman"/>
                <w:sz w:val="20"/>
                <w:szCs w:val="20"/>
              </w:rPr>
              <w:t>, exposure to open excavations</w:t>
            </w:r>
            <w:r w:rsidR="007306EB" w:rsidRPr="00813053">
              <w:rPr>
                <w:rFonts w:ascii="Times New Roman" w:hAnsi="Times New Roman" w:cs="Times New Roman"/>
                <w:sz w:val="20"/>
                <w:szCs w:val="20"/>
              </w:rPr>
              <w:t xml:space="preserve"> and trenches</w:t>
            </w:r>
            <w:r w:rsidR="00364246" w:rsidRPr="00813053">
              <w:rPr>
                <w:rFonts w:ascii="Times New Roman" w:hAnsi="Times New Roman" w:cs="Times New Roman"/>
                <w:sz w:val="20"/>
                <w:szCs w:val="20"/>
              </w:rPr>
              <w:t xml:space="preserve">/ </w:t>
            </w:r>
            <w:r w:rsidR="00F30B15" w:rsidRPr="00813053">
              <w:rPr>
                <w:rFonts w:ascii="Times New Roman" w:hAnsi="Times New Roman" w:cs="Times New Roman"/>
                <w:sz w:val="20"/>
                <w:szCs w:val="20"/>
              </w:rPr>
              <w:t>GBV/</w:t>
            </w:r>
            <w:r w:rsidR="00364246" w:rsidRPr="00813053">
              <w:rPr>
                <w:rFonts w:ascii="Times New Roman" w:hAnsi="Times New Roman" w:cs="Times New Roman"/>
                <w:sz w:val="20"/>
                <w:szCs w:val="20"/>
              </w:rPr>
              <w:t>SEA/SH, labour in</w:t>
            </w:r>
            <w:r w:rsidR="00B25F5B" w:rsidRPr="00813053">
              <w:rPr>
                <w:rFonts w:ascii="Times New Roman" w:hAnsi="Times New Roman" w:cs="Times New Roman"/>
                <w:sz w:val="20"/>
                <w:szCs w:val="20"/>
              </w:rPr>
              <w:t>flux and e</w:t>
            </w:r>
            <w:r w:rsidR="00FE6C3C" w:rsidRPr="00813053">
              <w:rPr>
                <w:rFonts w:ascii="Times New Roman" w:hAnsi="Times New Roman" w:cs="Times New Roman"/>
                <w:sz w:val="20"/>
                <w:szCs w:val="20"/>
              </w:rPr>
              <w:t xml:space="preserve">xposure to communicable </w:t>
            </w:r>
            <w:r w:rsidRPr="00813053">
              <w:rPr>
                <w:rFonts w:ascii="Times New Roman" w:hAnsi="Times New Roman" w:cs="Times New Roman"/>
                <w:sz w:val="20"/>
                <w:szCs w:val="20"/>
              </w:rPr>
              <w:t>diseases</w:t>
            </w:r>
            <w:r>
              <w:rPr>
                <w:rFonts w:ascii="Times New Roman" w:hAnsi="Times New Roman" w:cs="Times New Roman"/>
                <w:sz w:val="20"/>
                <w:szCs w:val="20"/>
              </w:rPr>
              <w:t>.</w:t>
            </w:r>
            <w:r w:rsidR="00FC7BC0" w:rsidRPr="00813053">
              <w:rPr>
                <w:rFonts w:ascii="Times New Roman" w:hAnsi="Times New Roman" w:cs="Times New Roman"/>
                <w:sz w:val="20"/>
                <w:szCs w:val="20"/>
              </w:rPr>
              <w:t xml:space="preserve"> </w:t>
            </w:r>
          </w:p>
        </w:tc>
        <w:tc>
          <w:tcPr>
            <w:tcW w:w="3299" w:type="pct"/>
          </w:tcPr>
          <w:p w14:paraId="1174F9B3" w14:textId="5B35F1BC" w:rsidR="0036257F" w:rsidRPr="00813053" w:rsidRDefault="2370D9F1" w:rsidP="004B7ABA">
            <w:pPr>
              <w:pStyle w:val="ListParagraph"/>
              <w:numPr>
                <w:ilvl w:val="0"/>
                <w:numId w:val="41"/>
              </w:numPr>
              <w:spacing w:after="0" w:line="240" w:lineRule="auto"/>
              <w:jc w:val="both"/>
              <w:rPr>
                <w:rFonts w:ascii="Times New Roman" w:hAnsi="Times New Roman" w:cs="Times New Roman"/>
                <w:sz w:val="20"/>
                <w:szCs w:val="20"/>
              </w:rPr>
            </w:pPr>
            <w:r w:rsidRPr="00813053">
              <w:rPr>
                <w:rFonts w:ascii="Times New Roman" w:hAnsi="Times New Roman" w:cs="Times New Roman"/>
                <w:sz w:val="20"/>
                <w:szCs w:val="20"/>
              </w:rPr>
              <w:t>Develop and i</w:t>
            </w:r>
            <w:r w:rsidR="5742B7AB" w:rsidRPr="00813053">
              <w:rPr>
                <w:rFonts w:ascii="Times New Roman" w:hAnsi="Times New Roman" w:cs="Times New Roman"/>
                <w:sz w:val="20"/>
                <w:szCs w:val="20"/>
              </w:rPr>
              <w:t>mplement a Traffic Management Plan.</w:t>
            </w:r>
          </w:p>
          <w:p w14:paraId="1D40C2D0" w14:textId="1C7F78CE" w:rsidR="0036257F" w:rsidRPr="00813053" w:rsidRDefault="5742B7AB" w:rsidP="004B7ABA">
            <w:pPr>
              <w:pStyle w:val="ListParagraph"/>
              <w:numPr>
                <w:ilvl w:val="0"/>
                <w:numId w:val="41"/>
              </w:numPr>
              <w:spacing w:after="0" w:line="240" w:lineRule="auto"/>
              <w:jc w:val="both"/>
              <w:rPr>
                <w:rFonts w:ascii="Times New Roman" w:hAnsi="Times New Roman" w:cs="Times New Roman"/>
                <w:sz w:val="20"/>
                <w:szCs w:val="20"/>
              </w:rPr>
            </w:pPr>
            <w:r w:rsidRPr="00813053">
              <w:rPr>
                <w:rFonts w:ascii="Times New Roman" w:hAnsi="Times New Roman" w:cs="Times New Roman"/>
                <w:sz w:val="20"/>
                <w:szCs w:val="20"/>
              </w:rPr>
              <w:t>Ensure that t</w:t>
            </w:r>
            <w:r w:rsidR="73D95222" w:rsidRPr="00813053">
              <w:rPr>
                <w:rFonts w:ascii="Times New Roman" w:hAnsi="Times New Roman" w:cs="Times New Roman"/>
                <w:sz w:val="20"/>
                <w:szCs w:val="20"/>
              </w:rPr>
              <w:t xml:space="preserve">rucks carrying construction materials such as sand, quarry dust, laterite etc. have the buckets covered with tarpaulin or appropriate polythene material from or to project site. </w:t>
            </w:r>
          </w:p>
          <w:p w14:paraId="587E5C2F" w14:textId="77777777" w:rsidR="0036257F" w:rsidRPr="00813053" w:rsidRDefault="0036257F" w:rsidP="004B7ABA">
            <w:pPr>
              <w:pStyle w:val="ListParagraph"/>
              <w:numPr>
                <w:ilvl w:val="0"/>
                <w:numId w:val="41"/>
              </w:numPr>
              <w:spacing w:after="0" w:line="240" w:lineRule="auto"/>
              <w:jc w:val="both"/>
              <w:rPr>
                <w:rFonts w:ascii="Times New Roman" w:hAnsi="Times New Roman" w:cs="Times New Roman"/>
                <w:sz w:val="20"/>
                <w:szCs w:val="20"/>
              </w:rPr>
            </w:pPr>
            <w:r w:rsidRPr="00813053">
              <w:rPr>
                <w:rFonts w:ascii="Times New Roman" w:hAnsi="Times New Roman" w:cs="Times New Roman"/>
                <w:sz w:val="20"/>
                <w:szCs w:val="20"/>
              </w:rPr>
              <w:t>Only road worthy vehicles/trucks should be used.</w:t>
            </w:r>
          </w:p>
          <w:p w14:paraId="02A360E1" w14:textId="77777777" w:rsidR="0036257F" w:rsidRPr="00813053" w:rsidRDefault="0036257F" w:rsidP="004B7ABA">
            <w:pPr>
              <w:pStyle w:val="ListParagraph"/>
              <w:numPr>
                <w:ilvl w:val="0"/>
                <w:numId w:val="41"/>
              </w:numPr>
              <w:spacing w:after="0" w:line="240" w:lineRule="auto"/>
              <w:jc w:val="both"/>
              <w:rPr>
                <w:rFonts w:ascii="Times New Roman" w:hAnsi="Times New Roman" w:cs="Times New Roman"/>
                <w:sz w:val="20"/>
                <w:szCs w:val="20"/>
              </w:rPr>
            </w:pPr>
            <w:r w:rsidRPr="00813053">
              <w:rPr>
                <w:rFonts w:ascii="Times New Roman" w:hAnsi="Times New Roman" w:cs="Times New Roman"/>
                <w:sz w:val="20"/>
                <w:szCs w:val="20"/>
              </w:rPr>
              <w:t>Only experienced drivers/operators should be employed.</w:t>
            </w:r>
          </w:p>
          <w:p w14:paraId="50C83722" w14:textId="77777777" w:rsidR="0036257F" w:rsidRPr="00813053" w:rsidRDefault="0036257F" w:rsidP="004B7ABA">
            <w:pPr>
              <w:pStyle w:val="ListParagraph"/>
              <w:numPr>
                <w:ilvl w:val="0"/>
                <w:numId w:val="41"/>
              </w:numPr>
              <w:spacing w:after="0" w:line="240" w:lineRule="auto"/>
              <w:jc w:val="both"/>
              <w:rPr>
                <w:rFonts w:ascii="Times New Roman" w:hAnsi="Times New Roman" w:cs="Times New Roman"/>
                <w:sz w:val="20"/>
                <w:szCs w:val="20"/>
              </w:rPr>
            </w:pPr>
            <w:r w:rsidRPr="00813053">
              <w:rPr>
                <w:rFonts w:ascii="Times New Roman" w:hAnsi="Times New Roman" w:cs="Times New Roman"/>
                <w:sz w:val="20"/>
                <w:szCs w:val="20"/>
              </w:rPr>
              <w:t>Except for areas secured by fencing, all active construction areas will be marked with high-visibility tape to reduce the risk of accidents involving pedestrians and vehicles.</w:t>
            </w:r>
          </w:p>
          <w:p w14:paraId="2BF7F151" w14:textId="77777777" w:rsidR="0036257F" w:rsidRPr="00813053" w:rsidRDefault="0036257F" w:rsidP="004B7ABA">
            <w:pPr>
              <w:pStyle w:val="ListParagraph"/>
              <w:numPr>
                <w:ilvl w:val="0"/>
                <w:numId w:val="41"/>
              </w:numPr>
              <w:spacing w:after="0" w:line="240" w:lineRule="auto"/>
              <w:jc w:val="both"/>
              <w:rPr>
                <w:rFonts w:ascii="Times New Roman" w:hAnsi="Times New Roman" w:cs="Times New Roman"/>
                <w:sz w:val="20"/>
                <w:szCs w:val="20"/>
              </w:rPr>
            </w:pPr>
            <w:r w:rsidRPr="00813053">
              <w:rPr>
                <w:rFonts w:ascii="Times New Roman" w:hAnsi="Times New Roman" w:cs="Times New Roman"/>
                <w:sz w:val="20"/>
                <w:szCs w:val="20"/>
              </w:rPr>
              <w:t>All open trenches and excavated areas will be backfilled as soon as possible after construction has been completed. Access to open trenches and excavated areas will be secured to prevent pedestrians or vehicles from falling in.</w:t>
            </w:r>
          </w:p>
          <w:p w14:paraId="61F1725C" w14:textId="77777777" w:rsidR="0036257F" w:rsidRPr="00813053" w:rsidRDefault="0036257F" w:rsidP="004B7ABA">
            <w:pPr>
              <w:pStyle w:val="ListParagraph"/>
              <w:numPr>
                <w:ilvl w:val="0"/>
                <w:numId w:val="41"/>
              </w:numPr>
              <w:spacing w:after="0" w:line="240" w:lineRule="auto"/>
              <w:jc w:val="both"/>
              <w:rPr>
                <w:rFonts w:ascii="Times New Roman" w:hAnsi="Times New Roman" w:cs="Times New Roman"/>
                <w:sz w:val="20"/>
                <w:szCs w:val="20"/>
              </w:rPr>
            </w:pPr>
            <w:r w:rsidRPr="00813053">
              <w:rPr>
                <w:rFonts w:ascii="Times New Roman" w:hAnsi="Times New Roman" w:cs="Times New Roman"/>
                <w:sz w:val="20"/>
                <w:szCs w:val="20"/>
              </w:rPr>
              <w:t xml:space="preserve">Adequate sanitary facilities will be available for workers. </w:t>
            </w:r>
          </w:p>
          <w:p w14:paraId="06BD2DA2" w14:textId="11FAEA35" w:rsidR="0036257F" w:rsidRPr="00813053" w:rsidRDefault="73D95222" w:rsidP="004B7ABA">
            <w:pPr>
              <w:pStyle w:val="ListParagraph"/>
              <w:numPr>
                <w:ilvl w:val="0"/>
                <w:numId w:val="41"/>
              </w:numPr>
              <w:spacing w:after="0" w:line="240" w:lineRule="auto"/>
              <w:jc w:val="both"/>
              <w:rPr>
                <w:rFonts w:ascii="Times New Roman" w:hAnsi="Times New Roman" w:cs="Times New Roman"/>
                <w:sz w:val="20"/>
                <w:szCs w:val="20"/>
              </w:rPr>
            </w:pPr>
            <w:r w:rsidRPr="00813053">
              <w:rPr>
                <w:rFonts w:ascii="Times New Roman" w:hAnsi="Times New Roman" w:cs="Times New Roman"/>
                <w:sz w:val="20"/>
                <w:szCs w:val="20"/>
              </w:rPr>
              <w:t>Construction workers should be educated to adhere to basic rules regarding protection of public health, including most importantly hygiene and disease (HIV/AIDS</w:t>
            </w:r>
            <w:r w:rsidR="53FF314E" w:rsidRPr="00813053">
              <w:rPr>
                <w:rFonts w:ascii="Times New Roman" w:hAnsi="Times New Roman" w:cs="Times New Roman"/>
                <w:sz w:val="20"/>
                <w:szCs w:val="20"/>
              </w:rPr>
              <w:t xml:space="preserve"> and SEA</w:t>
            </w:r>
            <w:r w:rsidR="00C80684" w:rsidRPr="00813053">
              <w:rPr>
                <w:rFonts w:ascii="Times New Roman" w:hAnsi="Times New Roman" w:cs="Times New Roman"/>
                <w:sz w:val="20"/>
                <w:szCs w:val="20"/>
              </w:rPr>
              <w:t>/</w:t>
            </w:r>
            <w:r w:rsidR="53FF314E" w:rsidRPr="00813053">
              <w:rPr>
                <w:rFonts w:ascii="Times New Roman" w:hAnsi="Times New Roman" w:cs="Times New Roman"/>
                <w:sz w:val="20"/>
                <w:szCs w:val="20"/>
              </w:rPr>
              <w:t>SH</w:t>
            </w:r>
            <w:r w:rsidRPr="00813053">
              <w:rPr>
                <w:rFonts w:ascii="Times New Roman" w:hAnsi="Times New Roman" w:cs="Times New Roman"/>
                <w:sz w:val="20"/>
                <w:szCs w:val="20"/>
              </w:rPr>
              <w:t>) prevention.</w:t>
            </w:r>
          </w:p>
          <w:p w14:paraId="4D3B2D81" w14:textId="77777777" w:rsidR="0036257F" w:rsidRPr="00813053" w:rsidRDefault="0036257F" w:rsidP="004B7ABA">
            <w:pPr>
              <w:pStyle w:val="ListParagraph"/>
              <w:numPr>
                <w:ilvl w:val="0"/>
                <w:numId w:val="41"/>
              </w:numPr>
              <w:spacing w:after="0" w:line="240" w:lineRule="auto"/>
              <w:jc w:val="both"/>
              <w:rPr>
                <w:rFonts w:ascii="Times New Roman" w:hAnsi="Times New Roman" w:cs="Times New Roman"/>
                <w:sz w:val="20"/>
                <w:szCs w:val="20"/>
              </w:rPr>
            </w:pPr>
            <w:r w:rsidRPr="00813053">
              <w:rPr>
                <w:rFonts w:ascii="Times New Roman" w:hAnsi="Times New Roman" w:cs="Times New Roman"/>
                <w:sz w:val="20"/>
                <w:szCs w:val="20"/>
              </w:rPr>
              <w:t xml:space="preserve">Contractors must provide training for drivers. </w:t>
            </w:r>
          </w:p>
          <w:p w14:paraId="724D86CD" w14:textId="77777777" w:rsidR="0036257F" w:rsidRPr="00813053" w:rsidRDefault="0036257F" w:rsidP="004B7ABA">
            <w:pPr>
              <w:pStyle w:val="ListParagraph"/>
              <w:numPr>
                <w:ilvl w:val="0"/>
                <w:numId w:val="41"/>
              </w:numPr>
              <w:spacing w:after="0" w:line="240" w:lineRule="auto"/>
              <w:jc w:val="both"/>
              <w:rPr>
                <w:rFonts w:ascii="Times New Roman" w:hAnsi="Times New Roman" w:cs="Times New Roman"/>
                <w:sz w:val="20"/>
                <w:szCs w:val="20"/>
              </w:rPr>
            </w:pPr>
            <w:r w:rsidRPr="00813053">
              <w:rPr>
                <w:rFonts w:ascii="Times New Roman" w:hAnsi="Times New Roman" w:cs="Times New Roman"/>
                <w:sz w:val="20"/>
                <w:szCs w:val="20"/>
              </w:rPr>
              <w:t>Establish speed limits.</w:t>
            </w:r>
          </w:p>
          <w:p w14:paraId="2339579E" w14:textId="77777777" w:rsidR="0036257F" w:rsidRPr="00813053" w:rsidRDefault="0036257F" w:rsidP="004B7ABA">
            <w:pPr>
              <w:pStyle w:val="ListParagraph"/>
              <w:numPr>
                <w:ilvl w:val="0"/>
                <w:numId w:val="41"/>
              </w:numPr>
              <w:spacing w:after="0" w:line="240" w:lineRule="auto"/>
              <w:jc w:val="both"/>
              <w:rPr>
                <w:rFonts w:ascii="Times New Roman" w:hAnsi="Times New Roman" w:cs="Times New Roman"/>
                <w:sz w:val="20"/>
                <w:szCs w:val="20"/>
              </w:rPr>
            </w:pPr>
            <w:r w:rsidRPr="00813053">
              <w:rPr>
                <w:rFonts w:ascii="Times New Roman" w:hAnsi="Times New Roman" w:cs="Times New Roman"/>
                <w:sz w:val="20"/>
                <w:szCs w:val="20"/>
              </w:rPr>
              <w:t>Establish speed control measures (humps, speed limit signs) etc.</w:t>
            </w:r>
          </w:p>
          <w:p w14:paraId="45837F6D" w14:textId="3F96C769" w:rsidR="0036257F" w:rsidRPr="00813053" w:rsidRDefault="0036257F" w:rsidP="004B7ABA">
            <w:pPr>
              <w:pStyle w:val="ListParagraph"/>
              <w:numPr>
                <w:ilvl w:val="0"/>
                <w:numId w:val="41"/>
              </w:numPr>
              <w:spacing w:after="0" w:line="240" w:lineRule="auto"/>
              <w:jc w:val="both"/>
              <w:rPr>
                <w:rFonts w:ascii="Times New Roman" w:hAnsi="Times New Roman" w:cs="Times New Roman"/>
                <w:sz w:val="20"/>
                <w:szCs w:val="20"/>
              </w:rPr>
            </w:pPr>
            <w:r w:rsidRPr="00813053">
              <w:rPr>
                <w:rFonts w:ascii="Times New Roman" w:hAnsi="Times New Roman" w:cs="Times New Roman"/>
                <w:sz w:val="20"/>
                <w:szCs w:val="20"/>
              </w:rPr>
              <w:t xml:space="preserve">Emergency </w:t>
            </w:r>
            <w:r w:rsidR="001313A6">
              <w:rPr>
                <w:rFonts w:ascii="Times New Roman" w:hAnsi="Times New Roman" w:cs="Times New Roman"/>
                <w:sz w:val="20"/>
                <w:szCs w:val="20"/>
              </w:rPr>
              <w:t xml:space="preserve">Preparedness and </w:t>
            </w:r>
            <w:r w:rsidRPr="00813053">
              <w:rPr>
                <w:rFonts w:ascii="Times New Roman" w:hAnsi="Times New Roman" w:cs="Times New Roman"/>
                <w:sz w:val="20"/>
                <w:szCs w:val="20"/>
              </w:rPr>
              <w:t>Response Plan</w:t>
            </w:r>
            <w:r w:rsidR="001313A6">
              <w:rPr>
                <w:rFonts w:ascii="Times New Roman" w:hAnsi="Times New Roman" w:cs="Times New Roman"/>
                <w:sz w:val="20"/>
                <w:szCs w:val="20"/>
              </w:rPr>
              <w:t xml:space="preserve"> has been developed.</w:t>
            </w:r>
          </w:p>
          <w:p w14:paraId="60BC4001" w14:textId="77777777" w:rsidR="0036257F" w:rsidRPr="00813053" w:rsidRDefault="0036257F" w:rsidP="004B7ABA">
            <w:pPr>
              <w:pStyle w:val="ListParagraph"/>
              <w:numPr>
                <w:ilvl w:val="0"/>
                <w:numId w:val="41"/>
              </w:numPr>
              <w:spacing w:after="0" w:line="240" w:lineRule="auto"/>
              <w:jc w:val="both"/>
              <w:rPr>
                <w:rFonts w:ascii="Times New Roman" w:hAnsi="Times New Roman" w:cs="Times New Roman"/>
                <w:sz w:val="20"/>
                <w:szCs w:val="20"/>
              </w:rPr>
            </w:pPr>
            <w:r w:rsidRPr="00813053">
              <w:rPr>
                <w:rFonts w:ascii="Times New Roman" w:hAnsi="Times New Roman" w:cs="Times New Roman"/>
                <w:sz w:val="20"/>
                <w:szCs w:val="20"/>
              </w:rPr>
              <w:t>Develop Code of Conduct for stakeholders and participants</w:t>
            </w:r>
          </w:p>
          <w:p w14:paraId="30F0442D" w14:textId="77777777" w:rsidR="0036257F" w:rsidRPr="00813053" w:rsidRDefault="0036257F" w:rsidP="004B7ABA">
            <w:pPr>
              <w:pStyle w:val="ListParagraph"/>
              <w:numPr>
                <w:ilvl w:val="0"/>
                <w:numId w:val="41"/>
              </w:numPr>
              <w:spacing w:after="0" w:line="240" w:lineRule="auto"/>
              <w:jc w:val="both"/>
              <w:rPr>
                <w:rFonts w:ascii="Times New Roman" w:hAnsi="Times New Roman" w:cs="Times New Roman"/>
                <w:sz w:val="20"/>
                <w:szCs w:val="20"/>
              </w:rPr>
            </w:pPr>
            <w:r w:rsidRPr="00813053">
              <w:rPr>
                <w:rFonts w:ascii="Times New Roman" w:hAnsi="Times New Roman" w:cs="Times New Roman"/>
                <w:sz w:val="20"/>
                <w:szCs w:val="20"/>
              </w:rPr>
              <w:t>Enforce safe driving and take disciplinary action against repeat offenders</w:t>
            </w:r>
          </w:p>
        </w:tc>
      </w:tr>
      <w:tr w:rsidR="0036257F" w:rsidRPr="00813053" w14:paraId="6AE7ADC8" w14:textId="77777777" w:rsidTr="6019CCC7">
        <w:trPr>
          <w:trHeight w:val="125"/>
        </w:trPr>
        <w:tc>
          <w:tcPr>
            <w:tcW w:w="1701" w:type="pct"/>
          </w:tcPr>
          <w:p w14:paraId="40EB7035" w14:textId="5A0F626F" w:rsidR="00BD0DDB" w:rsidRPr="00813053" w:rsidRDefault="0098685F" w:rsidP="00081A25">
            <w:pPr>
              <w:jc w:val="both"/>
              <w:rPr>
                <w:rFonts w:ascii="Times New Roman" w:hAnsi="Times New Roman" w:cs="Times New Roman"/>
                <w:sz w:val="20"/>
                <w:szCs w:val="20"/>
              </w:rPr>
            </w:pPr>
            <w:r w:rsidRPr="00813053">
              <w:rPr>
                <w:rFonts w:ascii="Times New Roman" w:hAnsi="Times New Roman" w:cs="Times New Roman"/>
                <w:sz w:val="20"/>
                <w:szCs w:val="20"/>
              </w:rPr>
              <w:t>O</w:t>
            </w:r>
            <w:r w:rsidR="0036257F" w:rsidRPr="00813053">
              <w:rPr>
                <w:rFonts w:ascii="Times New Roman" w:hAnsi="Times New Roman" w:cs="Times New Roman"/>
                <w:sz w:val="20"/>
                <w:szCs w:val="20"/>
              </w:rPr>
              <w:t>ccupational health and safety</w:t>
            </w:r>
            <w:r w:rsidRPr="00813053">
              <w:rPr>
                <w:rFonts w:ascii="Times New Roman" w:hAnsi="Times New Roman" w:cs="Times New Roman"/>
                <w:sz w:val="20"/>
                <w:szCs w:val="20"/>
              </w:rPr>
              <w:t xml:space="preserve"> risks and impacts inc</w:t>
            </w:r>
            <w:r w:rsidR="00BE75C7" w:rsidRPr="00813053">
              <w:rPr>
                <w:rFonts w:ascii="Times New Roman" w:hAnsi="Times New Roman" w:cs="Times New Roman"/>
                <w:sz w:val="20"/>
                <w:szCs w:val="20"/>
              </w:rPr>
              <w:t xml:space="preserve">luding </w:t>
            </w:r>
            <w:r w:rsidR="00BD0DDB" w:rsidRPr="00813053">
              <w:rPr>
                <w:rFonts w:ascii="Times New Roman" w:hAnsi="Times New Roman" w:cs="Times New Roman"/>
                <w:sz w:val="20"/>
                <w:szCs w:val="20"/>
              </w:rPr>
              <w:t xml:space="preserve">construction accidents, excavation hazards, machinery injuries, </w:t>
            </w:r>
            <w:r w:rsidR="00F6688B" w:rsidRPr="00813053">
              <w:rPr>
                <w:rFonts w:ascii="Times New Roman" w:hAnsi="Times New Roman" w:cs="Times New Roman"/>
                <w:sz w:val="20"/>
                <w:szCs w:val="20"/>
              </w:rPr>
              <w:t>t</w:t>
            </w:r>
            <w:r w:rsidR="00BD0DDB" w:rsidRPr="00813053">
              <w:rPr>
                <w:rFonts w:ascii="Times New Roman" w:hAnsi="Times New Roman" w:cs="Times New Roman"/>
                <w:sz w:val="20"/>
                <w:szCs w:val="20"/>
              </w:rPr>
              <w:t>raffic accidents</w:t>
            </w:r>
            <w:r w:rsidR="00F6688B" w:rsidRPr="00813053">
              <w:rPr>
                <w:rFonts w:ascii="Times New Roman" w:hAnsi="Times New Roman" w:cs="Times New Roman"/>
                <w:sz w:val="20"/>
                <w:szCs w:val="20"/>
              </w:rPr>
              <w:t>, d</w:t>
            </w:r>
            <w:r w:rsidR="00BD0DDB" w:rsidRPr="00813053">
              <w:rPr>
                <w:rFonts w:ascii="Times New Roman" w:hAnsi="Times New Roman" w:cs="Times New Roman"/>
                <w:sz w:val="20"/>
                <w:szCs w:val="20"/>
              </w:rPr>
              <w:t>rowning risks</w:t>
            </w:r>
            <w:r w:rsidR="00F6688B" w:rsidRPr="00813053">
              <w:rPr>
                <w:rFonts w:ascii="Times New Roman" w:hAnsi="Times New Roman" w:cs="Times New Roman"/>
                <w:sz w:val="20"/>
                <w:szCs w:val="20"/>
              </w:rPr>
              <w:t>, c</w:t>
            </w:r>
            <w:r w:rsidR="00BD0DDB" w:rsidRPr="00813053">
              <w:rPr>
                <w:rFonts w:ascii="Times New Roman" w:hAnsi="Times New Roman" w:cs="Times New Roman"/>
                <w:sz w:val="20"/>
                <w:szCs w:val="20"/>
              </w:rPr>
              <w:t xml:space="preserve">hemical </w:t>
            </w:r>
            <w:r w:rsidR="00BD0DDB" w:rsidRPr="00813053">
              <w:rPr>
                <w:rFonts w:ascii="Times New Roman" w:hAnsi="Times New Roman" w:cs="Times New Roman"/>
                <w:sz w:val="20"/>
                <w:szCs w:val="20"/>
              </w:rPr>
              <w:lastRenderedPageBreak/>
              <w:t>exposure</w:t>
            </w:r>
            <w:r w:rsidR="00F6688B" w:rsidRPr="00813053">
              <w:rPr>
                <w:rFonts w:ascii="Times New Roman" w:hAnsi="Times New Roman" w:cs="Times New Roman"/>
                <w:sz w:val="20"/>
                <w:szCs w:val="20"/>
              </w:rPr>
              <w:t>, d</w:t>
            </w:r>
            <w:r w:rsidR="00BD0DDB" w:rsidRPr="00813053">
              <w:rPr>
                <w:rFonts w:ascii="Times New Roman" w:hAnsi="Times New Roman" w:cs="Times New Roman"/>
                <w:sz w:val="20"/>
                <w:szCs w:val="20"/>
              </w:rPr>
              <w:t>ust, noise, and fumes</w:t>
            </w:r>
            <w:r w:rsidR="00F6688B" w:rsidRPr="00813053">
              <w:rPr>
                <w:rFonts w:ascii="Times New Roman" w:hAnsi="Times New Roman" w:cs="Times New Roman"/>
                <w:sz w:val="20"/>
                <w:szCs w:val="20"/>
              </w:rPr>
              <w:t>, e</w:t>
            </w:r>
            <w:r w:rsidR="00BD0DDB" w:rsidRPr="00813053">
              <w:rPr>
                <w:rFonts w:ascii="Times New Roman" w:hAnsi="Times New Roman" w:cs="Times New Roman"/>
                <w:sz w:val="20"/>
                <w:szCs w:val="20"/>
              </w:rPr>
              <w:t>rgonomic risks</w:t>
            </w:r>
          </w:p>
          <w:p w14:paraId="6DC35582" w14:textId="7B1DF659" w:rsidR="0036257F" w:rsidRPr="00813053" w:rsidRDefault="0036257F" w:rsidP="00081A25">
            <w:pPr>
              <w:jc w:val="both"/>
              <w:rPr>
                <w:rFonts w:ascii="Times New Roman" w:hAnsi="Times New Roman" w:cs="Times New Roman"/>
                <w:sz w:val="20"/>
                <w:szCs w:val="20"/>
              </w:rPr>
            </w:pPr>
          </w:p>
        </w:tc>
        <w:tc>
          <w:tcPr>
            <w:tcW w:w="3299" w:type="pct"/>
          </w:tcPr>
          <w:p w14:paraId="79B44ABE" w14:textId="2A4F882C" w:rsidR="0036257F" w:rsidRPr="00D528D1" w:rsidRDefault="0036257F" w:rsidP="004B7ABA">
            <w:pPr>
              <w:pStyle w:val="ListParagraph"/>
              <w:numPr>
                <w:ilvl w:val="0"/>
                <w:numId w:val="41"/>
              </w:numPr>
              <w:spacing w:after="0" w:line="240" w:lineRule="auto"/>
              <w:jc w:val="both"/>
              <w:rPr>
                <w:rFonts w:ascii="Times New Roman" w:hAnsi="Times New Roman" w:cs="Times New Roman"/>
                <w:sz w:val="20"/>
                <w:szCs w:val="20"/>
              </w:rPr>
            </w:pPr>
            <w:r w:rsidRPr="00D528D1">
              <w:rPr>
                <w:rFonts w:ascii="Times New Roman" w:hAnsi="Times New Roman" w:cs="Times New Roman"/>
                <w:sz w:val="20"/>
                <w:szCs w:val="20"/>
              </w:rPr>
              <w:lastRenderedPageBreak/>
              <w:t xml:space="preserve">Develop and implement sub project specific Occupational Health and Safety (OHS) plan that will include detailed OHS procedures (risk assessments </w:t>
            </w:r>
            <w:r w:rsidR="00866B11" w:rsidRPr="00D528D1">
              <w:rPr>
                <w:rFonts w:ascii="Times New Roman" w:hAnsi="Times New Roman" w:cs="Times New Roman"/>
                <w:sz w:val="20"/>
                <w:szCs w:val="20"/>
              </w:rPr>
              <w:t>and safe</w:t>
            </w:r>
            <w:r w:rsidR="00D54906" w:rsidRPr="00D528D1">
              <w:rPr>
                <w:rFonts w:ascii="Times New Roman" w:hAnsi="Times New Roman" w:cs="Times New Roman"/>
                <w:sz w:val="20"/>
                <w:szCs w:val="20"/>
              </w:rPr>
              <w:t xml:space="preserve"> </w:t>
            </w:r>
            <w:r w:rsidR="003151DB" w:rsidRPr="00D528D1">
              <w:rPr>
                <w:rFonts w:ascii="Times New Roman" w:hAnsi="Times New Roman" w:cs="Times New Roman"/>
                <w:sz w:val="20"/>
                <w:szCs w:val="20"/>
              </w:rPr>
              <w:t>systems of working</w:t>
            </w:r>
            <w:r w:rsidRPr="00D528D1">
              <w:rPr>
                <w:rFonts w:ascii="Times New Roman" w:hAnsi="Times New Roman" w:cs="Times New Roman"/>
                <w:sz w:val="20"/>
                <w:szCs w:val="20"/>
              </w:rPr>
              <w:t>) based o</w:t>
            </w:r>
            <w:r w:rsidR="00562378" w:rsidRPr="00D528D1">
              <w:rPr>
                <w:rFonts w:ascii="Times New Roman" w:hAnsi="Times New Roman" w:cs="Times New Roman"/>
                <w:sz w:val="20"/>
                <w:szCs w:val="20"/>
              </w:rPr>
              <w:t>n</w:t>
            </w:r>
            <w:r w:rsidRPr="00D528D1">
              <w:rPr>
                <w:rFonts w:ascii="Times New Roman" w:hAnsi="Times New Roman" w:cs="Times New Roman"/>
                <w:sz w:val="20"/>
                <w:szCs w:val="20"/>
              </w:rPr>
              <w:t xml:space="preserve"> the </w:t>
            </w:r>
            <w:r w:rsidR="00D528D1" w:rsidRPr="00D528D1">
              <w:rPr>
                <w:rFonts w:ascii="Times New Roman" w:hAnsi="Times New Roman" w:cs="Times New Roman"/>
                <w:sz w:val="20"/>
                <w:szCs w:val="20"/>
              </w:rPr>
              <w:t xml:space="preserve">Environmental, Health, and Safety Guidelines </w:t>
            </w:r>
            <w:r w:rsidR="00D528D1">
              <w:rPr>
                <w:rFonts w:ascii="Times New Roman" w:hAnsi="Times New Roman" w:cs="Times New Roman"/>
                <w:sz w:val="20"/>
                <w:szCs w:val="20"/>
              </w:rPr>
              <w:t>(</w:t>
            </w:r>
            <w:r w:rsidRPr="00D528D1">
              <w:rPr>
                <w:rFonts w:ascii="Times New Roman" w:hAnsi="Times New Roman" w:cs="Times New Roman"/>
                <w:sz w:val="20"/>
                <w:szCs w:val="20"/>
              </w:rPr>
              <w:t>EH</w:t>
            </w:r>
            <w:r w:rsidR="003151DB" w:rsidRPr="00D528D1">
              <w:rPr>
                <w:rFonts w:ascii="Times New Roman" w:hAnsi="Times New Roman" w:cs="Times New Roman"/>
                <w:sz w:val="20"/>
                <w:szCs w:val="20"/>
              </w:rPr>
              <w:t>S</w:t>
            </w:r>
            <w:r w:rsidRPr="00D528D1">
              <w:rPr>
                <w:rFonts w:ascii="Times New Roman" w:hAnsi="Times New Roman" w:cs="Times New Roman"/>
                <w:sz w:val="20"/>
                <w:szCs w:val="20"/>
              </w:rPr>
              <w:t>Gs</w:t>
            </w:r>
            <w:r w:rsidR="00D528D1">
              <w:rPr>
                <w:rFonts w:ascii="Times New Roman" w:hAnsi="Times New Roman" w:cs="Times New Roman"/>
                <w:sz w:val="20"/>
                <w:szCs w:val="20"/>
              </w:rPr>
              <w:t>)</w:t>
            </w:r>
            <w:r w:rsidRPr="00D528D1">
              <w:rPr>
                <w:rFonts w:ascii="Times New Roman" w:hAnsi="Times New Roman" w:cs="Times New Roman"/>
                <w:sz w:val="20"/>
                <w:szCs w:val="20"/>
              </w:rPr>
              <w:t xml:space="preserve"> and Good International Industry Practice (GIIP) and other relevant guidance, and specific requirements of ESS2.</w:t>
            </w:r>
          </w:p>
          <w:p w14:paraId="14A4583B" w14:textId="77777777" w:rsidR="0036257F" w:rsidRPr="00813053" w:rsidRDefault="0036257F" w:rsidP="004B7ABA">
            <w:pPr>
              <w:pStyle w:val="ListParagraph"/>
              <w:numPr>
                <w:ilvl w:val="0"/>
                <w:numId w:val="41"/>
              </w:numPr>
              <w:spacing w:after="0" w:line="240" w:lineRule="auto"/>
              <w:jc w:val="both"/>
              <w:rPr>
                <w:rFonts w:ascii="Times New Roman" w:hAnsi="Times New Roman" w:cs="Times New Roman"/>
                <w:sz w:val="20"/>
                <w:szCs w:val="20"/>
              </w:rPr>
            </w:pPr>
            <w:r w:rsidRPr="00813053">
              <w:rPr>
                <w:rFonts w:ascii="Times New Roman" w:hAnsi="Times New Roman" w:cs="Times New Roman"/>
                <w:sz w:val="20"/>
                <w:szCs w:val="20"/>
              </w:rPr>
              <w:lastRenderedPageBreak/>
              <w:t>The project will require all contractors to implement an Environmental, Health and Safety (EHS) plan which will outline procedures for avoiding health and safety incidents and for emergency medical treatment. This will be achieved by making it a component of contractual agreement.</w:t>
            </w:r>
          </w:p>
          <w:p w14:paraId="7FD996FD" w14:textId="24F3C621" w:rsidR="0036257F" w:rsidRPr="00813053" w:rsidRDefault="329EB8A5" w:rsidP="004B7ABA">
            <w:pPr>
              <w:pStyle w:val="ListParagraph"/>
              <w:numPr>
                <w:ilvl w:val="0"/>
                <w:numId w:val="41"/>
              </w:numPr>
              <w:spacing w:after="0" w:line="240" w:lineRule="auto"/>
              <w:jc w:val="both"/>
              <w:rPr>
                <w:rFonts w:ascii="Times New Roman" w:hAnsi="Times New Roman" w:cs="Times New Roman"/>
                <w:sz w:val="20"/>
                <w:szCs w:val="20"/>
              </w:rPr>
            </w:pPr>
            <w:r w:rsidRPr="00813053">
              <w:rPr>
                <w:rFonts w:ascii="Times New Roman" w:hAnsi="Times New Roman" w:cs="Times New Roman"/>
                <w:sz w:val="20"/>
                <w:szCs w:val="20"/>
              </w:rPr>
              <w:t>I</w:t>
            </w:r>
            <w:r w:rsidR="73D95222" w:rsidRPr="00813053">
              <w:rPr>
                <w:rFonts w:ascii="Times New Roman" w:hAnsi="Times New Roman" w:cs="Times New Roman"/>
                <w:sz w:val="20"/>
                <w:szCs w:val="20"/>
              </w:rPr>
              <w:t xml:space="preserve">mplement </w:t>
            </w:r>
            <w:r w:rsidR="00343576" w:rsidRPr="00813053">
              <w:rPr>
                <w:rFonts w:ascii="Times New Roman" w:hAnsi="Times New Roman" w:cs="Times New Roman"/>
                <w:sz w:val="20"/>
                <w:szCs w:val="20"/>
              </w:rPr>
              <w:t xml:space="preserve">the </w:t>
            </w:r>
            <w:r w:rsidR="73D95222" w:rsidRPr="00813053">
              <w:rPr>
                <w:rFonts w:ascii="Times New Roman" w:hAnsi="Times New Roman" w:cs="Times New Roman"/>
                <w:sz w:val="20"/>
                <w:szCs w:val="20"/>
              </w:rPr>
              <w:t xml:space="preserve">Labour Management </w:t>
            </w:r>
            <w:r w:rsidR="00343576" w:rsidRPr="00813053">
              <w:rPr>
                <w:rFonts w:ascii="Times New Roman" w:hAnsi="Times New Roman" w:cs="Times New Roman"/>
                <w:sz w:val="20"/>
                <w:szCs w:val="20"/>
              </w:rPr>
              <w:t>Procedures</w:t>
            </w:r>
            <w:r w:rsidR="00081A25">
              <w:rPr>
                <w:rFonts w:ascii="Times New Roman" w:hAnsi="Times New Roman" w:cs="Times New Roman"/>
                <w:sz w:val="20"/>
                <w:szCs w:val="20"/>
              </w:rPr>
              <w:t>.</w:t>
            </w:r>
          </w:p>
          <w:p w14:paraId="1A022EF2" w14:textId="370493FD" w:rsidR="00CC54B2" w:rsidRPr="00813053" w:rsidRDefault="00CC54B2" w:rsidP="004B7ABA">
            <w:pPr>
              <w:pStyle w:val="ListParagraph"/>
              <w:numPr>
                <w:ilvl w:val="0"/>
                <w:numId w:val="41"/>
              </w:numPr>
              <w:spacing w:after="0" w:line="240" w:lineRule="auto"/>
              <w:jc w:val="both"/>
              <w:rPr>
                <w:rFonts w:ascii="Times New Roman" w:hAnsi="Times New Roman" w:cs="Times New Roman"/>
                <w:sz w:val="20"/>
                <w:szCs w:val="20"/>
              </w:rPr>
            </w:pPr>
            <w:r w:rsidRPr="00813053">
              <w:rPr>
                <w:rFonts w:ascii="Times New Roman" w:hAnsi="Times New Roman" w:cs="Times New Roman"/>
                <w:sz w:val="20"/>
                <w:szCs w:val="20"/>
              </w:rPr>
              <w:t>All workers to undergo EHS induction training</w:t>
            </w:r>
            <w:r w:rsidR="00081A25">
              <w:rPr>
                <w:rFonts w:ascii="Times New Roman" w:hAnsi="Times New Roman" w:cs="Times New Roman"/>
                <w:sz w:val="20"/>
                <w:szCs w:val="20"/>
              </w:rPr>
              <w:t>.</w:t>
            </w:r>
          </w:p>
          <w:p w14:paraId="598253A8" w14:textId="1B59CA2B" w:rsidR="0036257F" w:rsidRPr="00813053" w:rsidRDefault="73D95222" w:rsidP="004B7ABA">
            <w:pPr>
              <w:pStyle w:val="ListParagraph"/>
              <w:numPr>
                <w:ilvl w:val="0"/>
                <w:numId w:val="41"/>
              </w:numPr>
              <w:spacing w:after="0" w:line="240" w:lineRule="auto"/>
              <w:jc w:val="both"/>
              <w:rPr>
                <w:rFonts w:ascii="Times New Roman" w:hAnsi="Times New Roman" w:cs="Times New Roman"/>
                <w:sz w:val="20"/>
                <w:szCs w:val="20"/>
              </w:rPr>
            </w:pPr>
            <w:r w:rsidRPr="00813053">
              <w:rPr>
                <w:rFonts w:ascii="Times New Roman" w:hAnsi="Times New Roman" w:cs="Times New Roman"/>
                <w:sz w:val="20"/>
                <w:szCs w:val="20"/>
              </w:rPr>
              <w:t xml:space="preserve">Contractors’ workers will be required to wear </w:t>
            </w:r>
            <w:r w:rsidR="00CC54B2" w:rsidRPr="00813053">
              <w:rPr>
                <w:rFonts w:ascii="Times New Roman" w:hAnsi="Times New Roman" w:cs="Times New Roman"/>
                <w:sz w:val="20"/>
                <w:szCs w:val="20"/>
              </w:rPr>
              <w:t xml:space="preserve">task specific </w:t>
            </w:r>
            <w:r w:rsidR="00D528D1">
              <w:rPr>
                <w:rFonts w:ascii="Times New Roman" w:hAnsi="Times New Roman" w:cs="Times New Roman"/>
                <w:sz w:val="20"/>
                <w:szCs w:val="20"/>
              </w:rPr>
              <w:t>personal protective equipment (</w:t>
            </w:r>
            <w:r w:rsidRPr="00813053">
              <w:rPr>
                <w:rFonts w:ascii="Times New Roman" w:hAnsi="Times New Roman" w:cs="Times New Roman"/>
                <w:sz w:val="20"/>
                <w:szCs w:val="20"/>
              </w:rPr>
              <w:t>PPE</w:t>
            </w:r>
            <w:r w:rsidR="00D528D1">
              <w:rPr>
                <w:rFonts w:ascii="Times New Roman" w:hAnsi="Times New Roman" w:cs="Times New Roman"/>
                <w:sz w:val="20"/>
                <w:szCs w:val="20"/>
              </w:rPr>
              <w:t>)</w:t>
            </w:r>
            <w:r w:rsidRPr="00813053">
              <w:rPr>
                <w:rFonts w:ascii="Times New Roman" w:hAnsi="Times New Roman" w:cs="Times New Roman"/>
                <w:sz w:val="20"/>
                <w:szCs w:val="20"/>
              </w:rPr>
              <w:t xml:space="preserve"> including hard hats, high-visibility vests, safety boots and gloves and life vests as appropriate in accordance with the EHS plan.</w:t>
            </w:r>
          </w:p>
          <w:p w14:paraId="77D035A9" w14:textId="77777777" w:rsidR="0036257F" w:rsidRPr="00813053" w:rsidRDefault="0036257F" w:rsidP="004B7ABA">
            <w:pPr>
              <w:pStyle w:val="ListParagraph"/>
              <w:numPr>
                <w:ilvl w:val="0"/>
                <w:numId w:val="41"/>
              </w:numPr>
              <w:spacing w:after="0" w:line="240" w:lineRule="auto"/>
              <w:jc w:val="both"/>
              <w:rPr>
                <w:rFonts w:ascii="Times New Roman" w:hAnsi="Times New Roman" w:cs="Times New Roman"/>
                <w:sz w:val="20"/>
                <w:szCs w:val="20"/>
              </w:rPr>
            </w:pPr>
            <w:r w:rsidRPr="00813053">
              <w:rPr>
                <w:rFonts w:ascii="Times New Roman" w:hAnsi="Times New Roman" w:cs="Times New Roman"/>
                <w:sz w:val="20"/>
                <w:szCs w:val="20"/>
              </w:rPr>
              <w:t>Always enforce use of PPEs for all staff and workers and ensure supervision of the same to minimize accidents.</w:t>
            </w:r>
          </w:p>
          <w:p w14:paraId="09A7883D" w14:textId="77777777" w:rsidR="0036257F" w:rsidRPr="00813053" w:rsidRDefault="0036257F" w:rsidP="004B7ABA">
            <w:pPr>
              <w:pStyle w:val="ListParagraph"/>
              <w:numPr>
                <w:ilvl w:val="0"/>
                <w:numId w:val="41"/>
              </w:numPr>
              <w:spacing w:after="0" w:line="240" w:lineRule="auto"/>
              <w:jc w:val="both"/>
              <w:rPr>
                <w:rFonts w:ascii="Times New Roman" w:hAnsi="Times New Roman" w:cs="Times New Roman"/>
                <w:sz w:val="20"/>
                <w:szCs w:val="20"/>
              </w:rPr>
            </w:pPr>
            <w:r w:rsidRPr="00813053">
              <w:rPr>
                <w:rFonts w:ascii="Times New Roman" w:hAnsi="Times New Roman" w:cs="Times New Roman"/>
                <w:sz w:val="20"/>
                <w:szCs w:val="20"/>
              </w:rPr>
              <w:t>All construction and other workers will be sufficiently trained in the safe methods pertaining to their area of work to avoid injuries.</w:t>
            </w:r>
          </w:p>
          <w:p w14:paraId="7B2238BD" w14:textId="45AE2CFF" w:rsidR="0036257F" w:rsidRPr="00813053" w:rsidRDefault="0036257F" w:rsidP="004B7ABA">
            <w:pPr>
              <w:pStyle w:val="ListParagraph"/>
              <w:numPr>
                <w:ilvl w:val="0"/>
                <w:numId w:val="41"/>
              </w:numPr>
              <w:spacing w:after="0" w:line="240" w:lineRule="auto"/>
              <w:jc w:val="both"/>
              <w:rPr>
                <w:rFonts w:ascii="Times New Roman" w:hAnsi="Times New Roman" w:cs="Times New Roman"/>
                <w:sz w:val="20"/>
                <w:szCs w:val="20"/>
              </w:rPr>
            </w:pPr>
            <w:r w:rsidRPr="00813053">
              <w:rPr>
                <w:rFonts w:ascii="Times New Roman" w:hAnsi="Times New Roman" w:cs="Times New Roman"/>
                <w:sz w:val="20"/>
                <w:szCs w:val="20"/>
              </w:rPr>
              <w:t>Development of Code of Conduct</w:t>
            </w:r>
            <w:r w:rsidR="00081A25">
              <w:rPr>
                <w:rFonts w:ascii="Times New Roman" w:hAnsi="Times New Roman" w:cs="Times New Roman"/>
                <w:sz w:val="20"/>
                <w:szCs w:val="20"/>
              </w:rPr>
              <w:t>.</w:t>
            </w:r>
          </w:p>
        </w:tc>
      </w:tr>
      <w:tr w:rsidR="00866B11" w:rsidRPr="00813053" w14:paraId="421BA1FB" w14:textId="77777777" w:rsidTr="6019CCC7">
        <w:trPr>
          <w:trHeight w:val="125"/>
        </w:trPr>
        <w:tc>
          <w:tcPr>
            <w:tcW w:w="1701" w:type="pct"/>
          </w:tcPr>
          <w:p w14:paraId="56F67875" w14:textId="09CA3628" w:rsidR="00866B11" w:rsidRPr="00813053" w:rsidRDefault="00866B11" w:rsidP="00081A25">
            <w:pPr>
              <w:jc w:val="both"/>
              <w:rPr>
                <w:rFonts w:ascii="Times New Roman" w:hAnsi="Times New Roman" w:cs="Times New Roman"/>
                <w:sz w:val="20"/>
                <w:szCs w:val="20"/>
              </w:rPr>
            </w:pPr>
            <w:r w:rsidRPr="00813053">
              <w:rPr>
                <w:rFonts w:ascii="Times New Roman" w:hAnsi="Times New Roman" w:cs="Times New Roman"/>
                <w:sz w:val="20"/>
                <w:szCs w:val="20"/>
              </w:rPr>
              <w:lastRenderedPageBreak/>
              <w:t>Impacts on cultural heritage/ archaeological interest</w:t>
            </w:r>
          </w:p>
        </w:tc>
        <w:tc>
          <w:tcPr>
            <w:tcW w:w="3299" w:type="pct"/>
          </w:tcPr>
          <w:p w14:paraId="4878171D" w14:textId="78AA2822" w:rsidR="00866B11" w:rsidRPr="00813053" w:rsidRDefault="00866B11" w:rsidP="004B7ABA">
            <w:pPr>
              <w:pStyle w:val="ListParagraph"/>
              <w:numPr>
                <w:ilvl w:val="0"/>
                <w:numId w:val="41"/>
              </w:numPr>
              <w:spacing w:after="0" w:line="240" w:lineRule="auto"/>
              <w:jc w:val="both"/>
              <w:rPr>
                <w:rFonts w:ascii="Times New Roman" w:hAnsi="Times New Roman" w:cs="Times New Roman"/>
                <w:sz w:val="20"/>
                <w:szCs w:val="20"/>
              </w:rPr>
            </w:pPr>
            <w:r w:rsidRPr="00813053">
              <w:rPr>
                <w:rFonts w:ascii="Times New Roman" w:hAnsi="Times New Roman" w:cs="Times New Roman"/>
                <w:sz w:val="20"/>
                <w:szCs w:val="20"/>
              </w:rPr>
              <w:t>The project should implement a chance find procedure and reporting system to be used by contractors if a cultural heritage feature or ecologically sensitive item/issue is encountered.</w:t>
            </w:r>
          </w:p>
        </w:tc>
      </w:tr>
      <w:tr w:rsidR="0036257F" w:rsidRPr="00813053" w14:paraId="77872579" w14:textId="77777777" w:rsidTr="6019CCC7">
        <w:trPr>
          <w:trHeight w:val="125"/>
        </w:trPr>
        <w:tc>
          <w:tcPr>
            <w:tcW w:w="1701" w:type="pct"/>
          </w:tcPr>
          <w:p w14:paraId="5502CD10" w14:textId="49D21775" w:rsidR="0036257F" w:rsidRPr="00813053" w:rsidRDefault="73D95222" w:rsidP="00081A25">
            <w:pPr>
              <w:jc w:val="both"/>
              <w:rPr>
                <w:rFonts w:ascii="Times New Roman" w:hAnsi="Times New Roman" w:cs="Times New Roman"/>
                <w:sz w:val="20"/>
                <w:szCs w:val="20"/>
              </w:rPr>
            </w:pPr>
            <w:r w:rsidRPr="00813053">
              <w:rPr>
                <w:rFonts w:ascii="Times New Roman" w:hAnsi="Times New Roman" w:cs="Times New Roman"/>
                <w:sz w:val="20"/>
                <w:szCs w:val="20"/>
              </w:rPr>
              <w:t xml:space="preserve">Inequality among </w:t>
            </w:r>
            <w:r w:rsidR="003401A0" w:rsidRPr="00813053">
              <w:rPr>
                <w:rFonts w:ascii="Times New Roman" w:hAnsi="Times New Roman" w:cs="Times New Roman"/>
                <w:sz w:val="20"/>
                <w:szCs w:val="20"/>
              </w:rPr>
              <w:t>project beneficiaries especially women, youth</w:t>
            </w:r>
            <w:r w:rsidRPr="00813053">
              <w:rPr>
                <w:rFonts w:ascii="Times New Roman" w:hAnsi="Times New Roman" w:cs="Times New Roman"/>
                <w:sz w:val="20"/>
                <w:szCs w:val="20"/>
              </w:rPr>
              <w:t xml:space="preserve"> </w:t>
            </w:r>
            <w:r w:rsidR="003401A0" w:rsidRPr="00813053">
              <w:rPr>
                <w:rFonts w:ascii="Times New Roman" w:hAnsi="Times New Roman" w:cs="Times New Roman"/>
                <w:sz w:val="20"/>
                <w:szCs w:val="20"/>
              </w:rPr>
              <w:t>and PwD</w:t>
            </w:r>
          </w:p>
        </w:tc>
        <w:tc>
          <w:tcPr>
            <w:tcW w:w="3299" w:type="pct"/>
          </w:tcPr>
          <w:p w14:paraId="734FE496" w14:textId="7065AF45" w:rsidR="0036257F" w:rsidRDefault="0036257F" w:rsidP="004B7ABA">
            <w:pPr>
              <w:pStyle w:val="ListParagraph"/>
              <w:numPr>
                <w:ilvl w:val="0"/>
                <w:numId w:val="41"/>
              </w:numPr>
              <w:spacing w:after="0" w:line="240" w:lineRule="auto"/>
              <w:jc w:val="both"/>
              <w:rPr>
                <w:rFonts w:ascii="Times New Roman" w:hAnsi="Times New Roman" w:cs="Times New Roman"/>
                <w:sz w:val="20"/>
                <w:szCs w:val="20"/>
              </w:rPr>
            </w:pPr>
            <w:r w:rsidRPr="00813053">
              <w:rPr>
                <w:rFonts w:ascii="Times New Roman" w:hAnsi="Times New Roman" w:cs="Times New Roman"/>
                <w:sz w:val="20"/>
                <w:szCs w:val="20"/>
              </w:rPr>
              <w:t xml:space="preserve">A Stakeholder Engagement Plan </w:t>
            </w:r>
            <w:r w:rsidR="00AF7B9A">
              <w:rPr>
                <w:rFonts w:ascii="Times New Roman" w:hAnsi="Times New Roman" w:cs="Times New Roman"/>
                <w:sz w:val="20"/>
                <w:szCs w:val="20"/>
              </w:rPr>
              <w:t xml:space="preserve">with accessible GRM </w:t>
            </w:r>
            <w:r w:rsidRPr="00813053">
              <w:rPr>
                <w:rFonts w:ascii="Times New Roman" w:hAnsi="Times New Roman" w:cs="Times New Roman"/>
                <w:sz w:val="20"/>
                <w:szCs w:val="20"/>
              </w:rPr>
              <w:t>has been developed</w:t>
            </w:r>
            <w:r w:rsidR="00AF7B9A">
              <w:rPr>
                <w:rFonts w:ascii="Times New Roman" w:hAnsi="Times New Roman" w:cs="Times New Roman"/>
                <w:sz w:val="20"/>
                <w:szCs w:val="20"/>
              </w:rPr>
              <w:t>.</w:t>
            </w:r>
          </w:p>
          <w:p w14:paraId="59C2B882" w14:textId="77777777" w:rsidR="00D528D1" w:rsidRDefault="00AF7B9A" w:rsidP="004B7ABA">
            <w:pPr>
              <w:pStyle w:val="ListParagraph"/>
              <w:numPr>
                <w:ilvl w:val="0"/>
                <w:numId w:val="41"/>
              </w:numPr>
              <w:spacing w:after="0" w:line="240" w:lineRule="auto"/>
              <w:jc w:val="both"/>
              <w:rPr>
                <w:rFonts w:ascii="Times New Roman" w:hAnsi="Times New Roman" w:cs="Times New Roman"/>
                <w:sz w:val="20"/>
                <w:szCs w:val="20"/>
              </w:rPr>
            </w:pPr>
            <w:r>
              <w:rPr>
                <w:rFonts w:ascii="Times New Roman" w:hAnsi="Times New Roman" w:cs="Times New Roman"/>
                <w:sz w:val="20"/>
                <w:szCs w:val="20"/>
              </w:rPr>
              <w:t>I</w:t>
            </w:r>
            <w:r w:rsidR="00D528D1" w:rsidRPr="00D528D1">
              <w:rPr>
                <w:rFonts w:ascii="Times New Roman" w:hAnsi="Times New Roman" w:cs="Times New Roman"/>
                <w:sz w:val="20"/>
                <w:szCs w:val="20"/>
              </w:rPr>
              <w:t>dentify disadvantaged/vulnerable (D/V) persons or groups and assess disproportionate risks</w:t>
            </w:r>
            <w:r>
              <w:rPr>
                <w:rFonts w:ascii="Times New Roman" w:hAnsi="Times New Roman" w:cs="Times New Roman"/>
                <w:sz w:val="20"/>
                <w:szCs w:val="20"/>
              </w:rPr>
              <w:t>.</w:t>
            </w:r>
          </w:p>
          <w:p w14:paraId="6781BEF2" w14:textId="0801ECF8" w:rsidR="00AF7B9A" w:rsidRPr="00813053" w:rsidRDefault="00AF7B9A" w:rsidP="004B7ABA">
            <w:pPr>
              <w:pStyle w:val="ListParagraph"/>
              <w:numPr>
                <w:ilvl w:val="0"/>
                <w:numId w:val="41"/>
              </w:numPr>
              <w:spacing w:after="0" w:line="240" w:lineRule="auto"/>
              <w:jc w:val="both"/>
              <w:rPr>
                <w:rFonts w:ascii="Times New Roman" w:hAnsi="Times New Roman" w:cs="Times New Roman"/>
                <w:sz w:val="20"/>
                <w:szCs w:val="20"/>
              </w:rPr>
            </w:pPr>
            <w:r w:rsidRPr="00AF7B9A">
              <w:rPr>
                <w:rFonts w:ascii="Times New Roman" w:hAnsi="Times New Roman" w:cs="Times New Roman"/>
                <w:sz w:val="20"/>
                <w:szCs w:val="20"/>
              </w:rPr>
              <w:t>Integrate gender considerations and local cultural norms into risk analysis</w:t>
            </w:r>
            <w:r>
              <w:rPr>
                <w:rFonts w:ascii="Times New Roman" w:hAnsi="Times New Roman" w:cs="Times New Roman"/>
                <w:sz w:val="20"/>
                <w:szCs w:val="20"/>
              </w:rPr>
              <w:t>.</w:t>
            </w:r>
          </w:p>
        </w:tc>
      </w:tr>
      <w:tr w:rsidR="0036257F" w:rsidRPr="00813053" w14:paraId="0FB0CAE8" w14:textId="77777777" w:rsidTr="6019CCC7">
        <w:trPr>
          <w:trHeight w:val="125"/>
        </w:trPr>
        <w:tc>
          <w:tcPr>
            <w:tcW w:w="1701" w:type="pct"/>
          </w:tcPr>
          <w:p w14:paraId="16B591D0" w14:textId="77777777" w:rsidR="0036257F" w:rsidRPr="00813053" w:rsidRDefault="0036257F" w:rsidP="00081A25">
            <w:pPr>
              <w:jc w:val="both"/>
              <w:rPr>
                <w:rFonts w:ascii="Times New Roman" w:hAnsi="Times New Roman" w:cs="Times New Roman"/>
                <w:sz w:val="20"/>
                <w:szCs w:val="20"/>
              </w:rPr>
            </w:pPr>
            <w:r w:rsidRPr="00813053">
              <w:rPr>
                <w:rFonts w:ascii="Times New Roman" w:hAnsi="Times New Roman" w:cs="Times New Roman"/>
                <w:sz w:val="20"/>
                <w:szCs w:val="20"/>
              </w:rPr>
              <w:t xml:space="preserve">Labor related issues </w:t>
            </w:r>
          </w:p>
        </w:tc>
        <w:tc>
          <w:tcPr>
            <w:tcW w:w="3299" w:type="pct"/>
          </w:tcPr>
          <w:p w14:paraId="72357DF7" w14:textId="77777777" w:rsidR="0036257F" w:rsidRPr="00813053" w:rsidRDefault="0036257F" w:rsidP="004B7ABA">
            <w:pPr>
              <w:pStyle w:val="ListParagraph"/>
              <w:numPr>
                <w:ilvl w:val="0"/>
                <w:numId w:val="41"/>
              </w:numPr>
              <w:spacing w:after="0" w:line="240" w:lineRule="auto"/>
              <w:jc w:val="both"/>
              <w:rPr>
                <w:rFonts w:ascii="Times New Roman" w:hAnsi="Times New Roman" w:cs="Times New Roman"/>
                <w:sz w:val="20"/>
                <w:szCs w:val="20"/>
              </w:rPr>
            </w:pPr>
            <w:r w:rsidRPr="00813053">
              <w:rPr>
                <w:rFonts w:ascii="Times New Roman" w:hAnsi="Times New Roman" w:cs="Times New Roman"/>
                <w:sz w:val="20"/>
                <w:szCs w:val="20"/>
              </w:rPr>
              <w:t xml:space="preserve">Workers should have written and signed contracts for their jobs and worker’s grievance redress system should be availed </w:t>
            </w:r>
            <w:r w:rsidR="003401A0" w:rsidRPr="00813053">
              <w:rPr>
                <w:rFonts w:ascii="Times New Roman" w:hAnsi="Times New Roman" w:cs="Times New Roman"/>
                <w:sz w:val="20"/>
                <w:szCs w:val="20"/>
              </w:rPr>
              <w:t>to them.</w:t>
            </w:r>
          </w:p>
          <w:p w14:paraId="4EA79FF8" w14:textId="6D9609A5" w:rsidR="00752159" w:rsidRPr="00813053" w:rsidRDefault="00752159" w:rsidP="004B7ABA">
            <w:pPr>
              <w:pStyle w:val="ListParagraph"/>
              <w:numPr>
                <w:ilvl w:val="0"/>
                <w:numId w:val="41"/>
              </w:numPr>
              <w:spacing w:after="0" w:line="240" w:lineRule="auto"/>
              <w:jc w:val="both"/>
              <w:rPr>
                <w:rFonts w:ascii="Times New Roman" w:hAnsi="Times New Roman" w:cs="Times New Roman"/>
                <w:sz w:val="20"/>
                <w:szCs w:val="20"/>
              </w:rPr>
            </w:pPr>
            <w:r w:rsidRPr="00813053">
              <w:rPr>
                <w:rFonts w:ascii="Times New Roman" w:hAnsi="Times New Roman" w:cs="Times New Roman"/>
                <w:sz w:val="20"/>
                <w:szCs w:val="20"/>
              </w:rPr>
              <w:t>LMP to be implemented</w:t>
            </w:r>
          </w:p>
        </w:tc>
      </w:tr>
      <w:tr w:rsidR="0036257F" w:rsidRPr="00813053" w14:paraId="18B97E4F" w14:textId="77777777" w:rsidTr="6019CCC7">
        <w:trPr>
          <w:trHeight w:val="125"/>
        </w:trPr>
        <w:tc>
          <w:tcPr>
            <w:tcW w:w="1701" w:type="pct"/>
          </w:tcPr>
          <w:p w14:paraId="0C64E9A5" w14:textId="1ECC70A0" w:rsidR="0036257F" w:rsidRPr="00813053" w:rsidRDefault="26B3BD25" w:rsidP="00081A25">
            <w:pPr>
              <w:jc w:val="both"/>
              <w:rPr>
                <w:rFonts w:ascii="Times New Roman" w:hAnsi="Times New Roman" w:cs="Times New Roman"/>
                <w:sz w:val="20"/>
                <w:szCs w:val="20"/>
              </w:rPr>
            </w:pPr>
            <w:r w:rsidRPr="00813053">
              <w:rPr>
                <w:rFonts w:ascii="Times New Roman" w:hAnsi="Times New Roman" w:cs="Times New Roman"/>
                <w:sz w:val="20"/>
                <w:szCs w:val="20"/>
              </w:rPr>
              <w:t>Gender Based Violence/S</w:t>
            </w:r>
            <w:r w:rsidR="206DB32F" w:rsidRPr="00813053">
              <w:rPr>
                <w:rFonts w:ascii="Times New Roman" w:hAnsi="Times New Roman" w:cs="Times New Roman"/>
                <w:sz w:val="20"/>
                <w:szCs w:val="20"/>
              </w:rPr>
              <w:t>exual Exploitation and Abuse and Sexual Harassment</w:t>
            </w:r>
          </w:p>
        </w:tc>
        <w:tc>
          <w:tcPr>
            <w:tcW w:w="3299" w:type="pct"/>
          </w:tcPr>
          <w:p w14:paraId="16641DBC" w14:textId="7F529185" w:rsidR="0036257F" w:rsidRPr="00813053" w:rsidRDefault="26B3BD25" w:rsidP="004B7ABA">
            <w:pPr>
              <w:pStyle w:val="ListParagraph"/>
              <w:numPr>
                <w:ilvl w:val="0"/>
                <w:numId w:val="41"/>
              </w:numPr>
              <w:spacing w:after="0" w:line="240" w:lineRule="auto"/>
              <w:jc w:val="both"/>
              <w:rPr>
                <w:rFonts w:ascii="Times New Roman" w:hAnsi="Times New Roman" w:cs="Times New Roman"/>
                <w:sz w:val="20"/>
                <w:szCs w:val="20"/>
              </w:rPr>
            </w:pPr>
            <w:r w:rsidRPr="6019CCC7">
              <w:rPr>
                <w:rFonts w:ascii="Times New Roman" w:hAnsi="Times New Roman" w:cs="Times New Roman"/>
                <w:sz w:val="20"/>
                <w:szCs w:val="20"/>
              </w:rPr>
              <w:t>Development of Gender</w:t>
            </w:r>
            <w:r w:rsidR="7253A585" w:rsidRPr="6019CCC7">
              <w:rPr>
                <w:rFonts w:ascii="Times New Roman" w:hAnsi="Times New Roman" w:cs="Times New Roman"/>
                <w:sz w:val="20"/>
                <w:szCs w:val="20"/>
              </w:rPr>
              <w:t>/GBV/SEA</w:t>
            </w:r>
            <w:r w:rsidR="62A94721" w:rsidRPr="6019CCC7">
              <w:rPr>
                <w:rFonts w:ascii="Times New Roman" w:hAnsi="Times New Roman" w:cs="Times New Roman"/>
                <w:sz w:val="20"/>
                <w:szCs w:val="20"/>
              </w:rPr>
              <w:t>/S</w:t>
            </w:r>
            <w:r w:rsidR="7253A585" w:rsidRPr="6019CCC7">
              <w:rPr>
                <w:rFonts w:ascii="Times New Roman" w:hAnsi="Times New Roman" w:cs="Times New Roman"/>
                <w:sz w:val="20"/>
                <w:szCs w:val="20"/>
              </w:rPr>
              <w:t>H</w:t>
            </w:r>
            <w:r w:rsidRPr="6019CCC7">
              <w:rPr>
                <w:rFonts w:ascii="Times New Roman" w:hAnsi="Times New Roman" w:cs="Times New Roman"/>
                <w:sz w:val="20"/>
                <w:szCs w:val="20"/>
              </w:rPr>
              <w:t xml:space="preserve"> Action Plan</w:t>
            </w:r>
          </w:p>
          <w:p w14:paraId="19D57104" w14:textId="77777777" w:rsidR="0036257F" w:rsidRPr="00813053" w:rsidRDefault="0036257F" w:rsidP="004B7ABA">
            <w:pPr>
              <w:pStyle w:val="ListParagraph"/>
              <w:numPr>
                <w:ilvl w:val="0"/>
                <w:numId w:val="41"/>
              </w:numPr>
              <w:spacing w:after="0" w:line="240" w:lineRule="auto"/>
              <w:jc w:val="both"/>
              <w:rPr>
                <w:rFonts w:ascii="Times New Roman" w:hAnsi="Times New Roman" w:cs="Times New Roman"/>
                <w:sz w:val="20"/>
                <w:szCs w:val="20"/>
              </w:rPr>
            </w:pPr>
            <w:r w:rsidRPr="00813053">
              <w:rPr>
                <w:rFonts w:ascii="Times New Roman" w:hAnsi="Times New Roman" w:cs="Times New Roman"/>
                <w:sz w:val="20"/>
                <w:szCs w:val="20"/>
              </w:rPr>
              <w:t xml:space="preserve">Development of Code of Conduct for all workers </w:t>
            </w:r>
          </w:p>
          <w:p w14:paraId="2C5D7761" w14:textId="77777777" w:rsidR="0036257F" w:rsidRPr="00813053" w:rsidRDefault="0036257F" w:rsidP="004B7ABA">
            <w:pPr>
              <w:pStyle w:val="ListParagraph"/>
              <w:numPr>
                <w:ilvl w:val="0"/>
                <w:numId w:val="41"/>
              </w:numPr>
              <w:spacing w:after="0" w:line="240" w:lineRule="auto"/>
              <w:jc w:val="both"/>
              <w:rPr>
                <w:rFonts w:ascii="Times New Roman" w:hAnsi="Times New Roman" w:cs="Times New Roman"/>
                <w:sz w:val="20"/>
                <w:szCs w:val="20"/>
              </w:rPr>
            </w:pPr>
            <w:r w:rsidRPr="00813053">
              <w:rPr>
                <w:rFonts w:ascii="Times New Roman" w:hAnsi="Times New Roman" w:cs="Times New Roman"/>
                <w:sz w:val="20"/>
                <w:szCs w:val="20"/>
              </w:rPr>
              <w:t>Sensitization/ training of workers and community groups and members on GBV issues</w:t>
            </w:r>
          </w:p>
        </w:tc>
      </w:tr>
      <w:tr w:rsidR="0036257F" w:rsidRPr="00813053" w14:paraId="3093B493" w14:textId="77777777" w:rsidTr="6019CCC7">
        <w:trPr>
          <w:trHeight w:val="125"/>
        </w:trPr>
        <w:tc>
          <w:tcPr>
            <w:tcW w:w="1701" w:type="pct"/>
          </w:tcPr>
          <w:p w14:paraId="1F2F6DC6" w14:textId="240959C8" w:rsidR="0036257F" w:rsidRPr="00813053" w:rsidRDefault="26B3BD25" w:rsidP="00081A25">
            <w:pPr>
              <w:jc w:val="both"/>
              <w:rPr>
                <w:rFonts w:ascii="Times New Roman" w:hAnsi="Times New Roman" w:cs="Times New Roman"/>
                <w:sz w:val="20"/>
                <w:szCs w:val="20"/>
              </w:rPr>
            </w:pPr>
            <w:r w:rsidRPr="00813053">
              <w:rPr>
                <w:rFonts w:ascii="Times New Roman" w:hAnsi="Times New Roman" w:cs="Times New Roman"/>
                <w:sz w:val="20"/>
                <w:szCs w:val="20"/>
              </w:rPr>
              <w:t>Public Health HIV/AIDS/STI’s</w:t>
            </w:r>
          </w:p>
        </w:tc>
        <w:tc>
          <w:tcPr>
            <w:tcW w:w="3299" w:type="pct"/>
          </w:tcPr>
          <w:p w14:paraId="79930CEF" w14:textId="463AAC95" w:rsidR="0036257F" w:rsidRPr="00D528D1" w:rsidRDefault="26B3BD25" w:rsidP="004B7ABA">
            <w:pPr>
              <w:pStyle w:val="ListParagraph"/>
              <w:numPr>
                <w:ilvl w:val="0"/>
                <w:numId w:val="41"/>
              </w:numPr>
              <w:spacing w:after="0" w:line="240" w:lineRule="auto"/>
              <w:jc w:val="both"/>
              <w:rPr>
                <w:rFonts w:ascii="Times New Roman" w:hAnsi="Times New Roman" w:cs="Times New Roman"/>
                <w:sz w:val="20"/>
                <w:szCs w:val="20"/>
              </w:rPr>
            </w:pPr>
            <w:r w:rsidRPr="00D528D1">
              <w:rPr>
                <w:rFonts w:ascii="Times New Roman" w:hAnsi="Times New Roman" w:cs="Times New Roman"/>
                <w:sz w:val="20"/>
                <w:szCs w:val="20"/>
              </w:rPr>
              <w:t xml:space="preserve">Design </w:t>
            </w:r>
            <w:r w:rsidR="00347567">
              <w:rPr>
                <w:rFonts w:ascii="Times New Roman" w:hAnsi="Times New Roman" w:cs="Times New Roman"/>
                <w:sz w:val="20"/>
                <w:szCs w:val="20"/>
              </w:rPr>
              <w:t xml:space="preserve">and implement </w:t>
            </w:r>
            <w:r w:rsidR="1DB13520" w:rsidRPr="00D528D1">
              <w:rPr>
                <w:rFonts w:ascii="Times New Roman" w:hAnsi="Times New Roman" w:cs="Times New Roman"/>
                <w:sz w:val="20"/>
                <w:szCs w:val="20"/>
              </w:rPr>
              <w:t>public health</w:t>
            </w:r>
            <w:r w:rsidRPr="00D528D1">
              <w:rPr>
                <w:rFonts w:ascii="Times New Roman" w:hAnsi="Times New Roman" w:cs="Times New Roman"/>
                <w:sz w:val="20"/>
                <w:szCs w:val="20"/>
              </w:rPr>
              <w:t xml:space="preserve"> awareness, sensitization and prevention program for </w:t>
            </w:r>
            <w:r w:rsidR="00347567">
              <w:rPr>
                <w:rFonts w:ascii="Times New Roman" w:hAnsi="Times New Roman" w:cs="Times New Roman"/>
                <w:sz w:val="20"/>
                <w:szCs w:val="20"/>
              </w:rPr>
              <w:t xml:space="preserve">the </w:t>
            </w:r>
            <w:r w:rsidR="006E69A0" w:rsidRPr="00D528D1">
              <w:rPr>
                <w:rFonts w:ascii="Times New Roman" w:hAnsi="Times New Roman" w:cs="Times New Roman"/>
                <w:sz w:val="20"/>
                <w:szCs w:val="20"/>
              </w:rPr>
              <w:t>project.</w:t>
            </w:r>
          </w:p>
          <w:p w14:paraId="19641C05" w14:textId="77777777" w:rsidR="0036257F" w:rsidRPr="00813053" w:rsidRDefault="0036257F" w:rsidP="004B7ABA">
            <w:pPr>
              <w:pStyle w:val="ListParagraph"/>
              <w:numPr>
                <w:ilvl w:val="0"/>
                <w:numId w:val="41"/>
              </w:numPr>
              <w:spacing w:after="0" w:line="240" w:lineRule="auto"/>
              <w:jc w:val="both"/>
              <w:rPr>
                <w:rFonts w:ascii="Times New Roman" w:hAnsi="Times New Roman" w:cs="Times New Roman"/>
                <w:sz w:val="20"/>
                <w:szCs w:val="20"/>
              </w:rPr>
            </w:pPr>
            <w:r w:rsidRPr="00813053">
              <w:rPr>
                <w:rFonts w:ascii="Times New Roman" w:hAnsi="Times New Roman" w:cs="Times New Roman"/>
                <w:sz w:val="20"/>
                <w:szCs w:val="20"/>
              </w:rPr>
              <w:t>Development of Code of Conduct for all workers</w:t>
            </w:r>
          </w:p>
        </w:tc>
      </w:tr>
      <w:tr w:rsidR="0036257F" w:rsidRPr="00813053" w14:paraId="14FBE9A7" w14:textId="77777777" w:rsidTr="6019CCC7">
        <w:trPr>
          <w:trHeight w:val="125"/>
        </w:trPr>
        <w:tc>
          <w:tcPr>
            <w:tcW w:w="1701" w:type="pct"/>
          </w:tcPr>
          <w:p w14:paraId="2D832D31" w14:textId="77777777" w:rsidR="0036257F" w:rsidRPr="00813053" w:rsidRDefault="0036257F" w:rsidP="00081A25">
            <w:pPr>
              <w:spacing w:after="0"/>
              <w:jc w:val="both"/>
              <w:rPr>
                <w:rFonts w:ascii="Times New Roman" w:hAnsi="Times New Roman" w:cs="Times New Roman"/>
                <w:sz w:val="20"/>
                <w:szCs w:val="20"/>
              </w:rPr>
            </w:pPr>
            <w:r w:rsidRPr="00813053">
              <w:rPr>
                <w:rFonts w:ascii="Times New Roman" w:hAnsi="Times New Roman" w:cs="Times New Roman"/>
                <w:sz w:val="20"/>
                <w:szCs w:val="20"/>
              </w:rPr>
              <w:t>Land acquisition and resettlement</w:t>
            </w:r>
          </w:p>
        </w:tc>
        <w:tc>
          <w:tcPr>
            <w:tcW w:w="3299" w:type="pct"/>
          </w:tcPr>
          <w:p w14:paraId="1C6976B6" w14:textId="77777777" w:rsidR="0036257F" w:rsidRPr="00813053" w:rsidRDefault="0036257F" w:rsidP="004B7ABA">
            <w:pPr>
              <w:pStyle w:val="ListParagraph"/>
              <w:numPr>
                <w:ilvl w:val="0"/>
                <w:numId w:val="41"/>
              </w:numPr>
              <w:spacing w:after="0" w:line="240" w:lineRule="auto"/>
              <w:jc w:val="both"/>
              <w:rPr>
                <w:rFonts w:ascii="Times New Roman" w:hAnsi="Times New Roman" w:cs="Times New Roman"/>
                <w:sz w:val="20"/>
                <w:szCs w:val="20"/>
              </w:rPr>
            </w:pPr>
            <w:r w:rsidRPr="00813053">
              <w:rPr>
                <w:rFonts w:ascii="Times New Roman" w:hAnsi="Times New Roman" w:cs="Times New Roman"/>
                <w:sz w:val="20"/>
                <w:szCs w:val="20"/>
              </w:rPr>
              <w:t xml:space="preserve">Where necessary develop and implement a Resettlement Action Plan/Livelihood Restoration Plan </w:t>
            </w:r>
          </w:p>
        </w:tc>
      </w:tr>
      <w:tr w:rsidR="0036257F" w:rsidRPr="00813053" w14:paraId="6CA6B26F" w14:textId="77777777" w:rsidTr="003B1151">
        <w:trPr>
          <w:trHeight w:val="125"/>
        </w:trPr>
        <w:tc>
          <w:tcPr>
            <w:tcW w:w="1701" w:type="pct"/>
            <w:tcBorders>
              <w:bottom w:val="single" w:sz="4" w:space="0" w:color="auto"/>
            </w:tcBorders>
          </w:tcPr>
          <w:p w14:paraId="1F3F74BA" w14:textId="77777777" w:rsidR="0036257F" w:rsidRPr="00813053" w:rsidRDefault="0036257F" w:rsidP="00081A25">
            <w:pPr>
              <w:jc w:val="both"/>
              <w:rPr>
                <w:rFonts w:ascii="Times New Roman" w:hAnsi="Times New Roman" w:cs="Times New Roman"/>
                <w:sz w:val="20"/>
                <w:szCs w:val="20"/>
                <w:lang w:val="fr-FR"/>
              </w:rPr>
            </w:pPr>
            <w:r w:rsidRPr="00813053">
              <w:rPr>
                <w:rFonts w:ascii="Times New Roman" w:hAnsi="Times New Roman" w:cs="Times New Roman"/>
                <w:sz w:val="20"/>
                <w:szCs w:val="20"/>
                <w:lang w:val="fr-FR"/>
              </w:rPr>
              <w:t>Financial/Social Exclusion/Elite Capture</w:t>
            </w:r>
          </w:p>
        </w:tc>
        <w:tc>
          <w:tcPr>
            <w:tcW w:w="3299" w:type="pct"/>
            <w:tcBorders>
              <w:bottom w:val="single" w:sz="4" w:space="0" w:color="auto"/>
            </w:tcBorders>
          </w:tcPr>
          <w:p w14:paraId="606DBADE" w14:textId="6C3164D1" w:rsidR="0036257F" w:rsidRPr="00813053" w:rsidRDefault="22F80C3E" w:rsidP="004B7ABA">
            <w:pPr>
              <w:pStyle w:val="ListParagraph"/>
              <w:numPr>
                <w:ilvl w:val="0"/>
                <w:numId w:val="41"/>
              </w:numPr>
              <w:spacing w:after="0" w:line="240" w:lineRule="auto"/>
              <w:jc w:val="both"/>
              <w:rPr>
                <w:rFonts w:ascii="Times New Roman" w:hAnsi="Times New Roman" w:cs="Times New Roman"/>
                <w:sz w:val="20"/>
                <w:szCs w:val="20"/>
              </w:rPr>
            </w:pPr>
            <w:r w:rsidRPr="6019CCC7">
              <w:rPr>
                <w:rFonts w:ascii="Times New Roman" w:hAnsi="Times New Roman" w:cs="Times New Roman"/>
                <w:sz w:val="20"/>
                <w:szCs w:val="20"/>
              </w:rPr>
              <w:t>I</w:t>
            </w:r>
            <w:r w:rsidR="0036257F" w:rsidRPr="6019CCC7">
              <w:rPr>
                <w:rFonts w:ascii="Times New Roman" w:hAnsi="Times New Roman" w:cs="Times New Roman"/>
                <w:sz w:val="20"/>
                <w:szCs w:val="20"/>
              </w:rPr>
              <w:t xml:space="preserve">mplement </w:t>
            </w:r>
            <w:r w:rsidR="2C57F7AA" w:rsidRPr="6019CCC7">
              <w:rPr>
                <w:rFonts w:ascii="Times New Roman" w:hAnsi="Times New Roman" w:cs="Times New Roman"/>
                <w:sz w:val="20"/>
                <w:szCs w:val="20"/>
              </w:rPr>
              <w:t>the SEP</w:t>
            </w:r>
            <w:r w:rsidR="0036257F" w:rsidRPr="6019CCC7">
              <w:rPr>
                <w:rFonts w:ascii="Times New Roman" w:hAnsi="Times New Roman" w:cs="Times New Roman"/>
                <w:sz w:val="20"/>
                <w:szCs w:val="20"/>
              </w:rPr>
              <w:t xml:space="preserve"> with provisions for grievance redress mechanism and management procedures</w:t>
            </w:r>
            <w:r w:rsidR="003401A0" w:rsidRPr="6019CCC7">
              <w:rPr>
                <w:rFonts w:ascii="Times New Roman" w:hAnsi="Times New Roman" w:cs="Times New Roman"/>
                <w:sz w:val="20"/>
                <w:szCs w:val="20"/>
              </w:rPr>
              <w:t>.</w:t>
            </w:r>
          </w:p>
        </w:tc>
      </w:tr>
      <w:tr w:rsidR="004F35E5" w14:paraId="5738E536" w14:textId="77777777" w:rsidTr="003B115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701" w:type="pct"/>
            <w:tcBorders>
              <w:top w:val="single" w:sz="4" w:space="0" w:color="auto"/>
              <w:left w:val="single" w:sz="4" w:space="0" w:color="auto"/>
              <w:bottom w:val="single" w:sz="4" w:space="0" w:color="auto"/>
              <w:right w:val="single" w:sz="4" w:space="0" w:color="auto"/>
            </w:tcBorders>
            <w:hideMark/>
          </w:tcPr>
          <w:p w14:paraId="5F517963" w14:textId="77777777" w:rsidR="004F35E5" w:rsidRDefault="004F35E5">
            <w:pPr>
              <w:jc w:val="both"/>
              <w:rPr>
                <w:rFonts w:ascii="Times New Roman" w:hAnsi="Times New Roman"/>
                <w:sz w:val="20"/>
                <w:szCs w:val="20"/>
              </w:rPr>
            </w:pPr>
            <w:r>
              <w:rPr>
                <w:rFonts w:ascii="Times New Roman" w:hAnsi="Times New Roman"/>
                <w:sz w:val="20"/>
                <w:szCs w:val="20"/>
              </w:rPr>
              <w:t>Vector breeding and water-related disease associated with reservoirs, canals, drainage systems and irrigated fields</w:t>
            </w:r>
          </w:p>
        </w:tc>
        <w:tc>
          <w:tcPr>
            <w:tcW w:w="3299" w:type="pct"/>
            <w:tcBorders>
              <w:top w:val="single" w:sz="4" w:space="0" w:color="auto"/>
              <w:left w:val="single" w:sz="4" w:space="0" w:color="auto"/>
              <w:bottom w:val="single" w:sz="4" w:space="0" w:color="auto"/>
              <w:right w:val="single" w:sz="4" w:space="0" w:color="auto"/>
            </w:tcBorders>
            <w:hideMark/>
          </w:tcPr>
          <w:p w14:paraId="53AAB6F0" w14:textId="02F759F0" w:rsidR="004F35E5" w:rsidRPr="00345EF7" w:rsidRDefault="004F35E5" w:rsidP="00345EF7">
            <w:pPr>
              <w:pStyle w:val="ListParagraph"/>
              <w:numPr>
                <w:ilvl w:val="0"/>
                <w:numId w:val="79"/>
              </w:numPr>
              <w:jc w:val="both"/>
              <w:rPr>
                <w:rFonts w:ascii="Times New Roman" w:hAnsi="Times New Roman"/>
                <w:sz w:val="20"/>
                <w:szCs w:val="20"/>
              </w:rPr>
            </w:pPr>
            <w:r w:rsidRPr="00345EF7">
              <w:rPr>
                <w:rFonts w:ascii="Times New Roman" w:hAnsi="Times New Roman"/>
                <w:sz w:val="20"/>
                <w:szCs w:val="20"/>
              </w:rPr>
              <w:t>Design canals and drains to prevent stagnant water; maintain flow and promptly repair leaks; clear vegetation and sediment without damaging sensitive habitats; provide community awareness and protective measures; monitor vector breeding and water quality and implement integrated vector management without indiscriminate pesticide use.</w:t>
            </w:r>
          </w:p>
        </w:tc>
      </w:tr>
      <w:tr w:rsidR="004F35E5" w14:paraId="01F784DB" w14:textId="77777777" w:rsidTr="003B115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701" w:type="pct"/>
            <w:tcBorders>
              <w:top w:val="single" w:sz="4" w:space="0" w:color="auto"/>
              <w:left w:val="single" w:sz="4" w:space="0" w:color="auto"/>
              <w:bottom w:val="single" w:sz="4" w:space="0" w:color="auto"/>
              <w:right w:val="single" w:sz="4" w:space="0" w:color="auto"/>
            </w:tcBorders>
            <w:hideMark/>
          </w:tcPr>
          <w:p w14:paraId="3CF77751" w14:textId="77777777" w:rsidR="004F35E5" w:rsidRDefault="004F35E5">
            <w:pPr>
              <w:jc w:val="both"/>
              <w:rPr>
                <w:rFonts w:ascii="Times New Roman" w:hAnsi="Times New Roman"/>
                <w:sz w:val="20"/>
                <w:szCs w:val="20"/>
              </w:rPr>
            </w:pPr>
            <w:r>
              <w:rPr>
                <w:rFonts w:ascii="Times New Roman" w:hAnsi="Times New Roman"/>
                <w:sz w:val="20"/>
                <w:szCs w:val="20"/>
              </w:rPr>
              <w:t>Specialized construction and maintenance hazards, including work at height, confined spaces, electrical systems, pressure pipelines, lifting operations and work over or near water</w:t>
            </w:r>
          </w:p>
        </w:tc>
        <w:tc>
          <w:tcPr>
            <w:tcW w:w="3299" w:type="pct"/>
            <w:tcBorders>
              <w:top w:val="single" w:sz="4" w:space="0" w:color="auto"/>
              <w:left w:val="single" w:sz="4" w:space="0" w:color="auto"/>
              <w:bottom w:val="single" w:sz="4" w:space="0" w:color="auto"/>
              <w:right w:val="single" w:sz="4" w:space="0" w:color="auto"/>
            </w:tcBorders>
            <w:hideMark/>
          </w:tcPr>
          <w:p w14:paraId="7CA93231" w14:textId="77777777" w:rsidR="004F35E5" w:rsidRDefault="004F35E5">
            <w:pPr>
              <w:jc w:val="both"/>
              <w:rPr>
                <w:rFonts w:ascii="Times New Roman" w:hAnsi="Times New Roman"/>
                <w:sz w:val="20"/>
                <w:szCs w:val="20"/>
              </w:rPr>
            </w:pPr>
            <w:r>
              <w:rPr>
                <w:rFonts w:ascii="Times New Roman" w:hAnsi="Times New Roman"/>
                <w:sz w:val="20"/>
                <w:szCs w:val="20"/>
              </w:rPr>
              <w:t>Require task-specific risk assessments, permits to work and method statements; use trained and authorized workers; apply isolation and lockout procedures; provide fall protection, atmospheric testing, ventilation, rescue plans, lifting plans and competent supervision; inspect equipment; provide life jackets and rescue arrangements for work near water.</w:t>
            </w:r>
          </w:p>
        </w:tc>
      </w:tr>
      <w:tr w:rsidR="004F35E5" w14:paraId="59B50014" w14:textId="77777777" w:rsidTr="003B115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701" w:type="pct"/>
            <w:tcBorders>
              <w:top w:val="single" w:sz="4" w:space="0" w:color="auto"/>
              <w:left w:val="single" w:sz="4" w:space="0" w:color="auto"/>
              <w:bottom w:val="single" w:sz="4" w:space="0" w:color="auto"/>
              <w:right w:val="single" w:sz="4" w:space="0" w:color="auto"/>
            </w:tcBorders>
            <w:hideMark/>
          </w:tcPr>
          <w:p w14:paraId="5FBC9E78" w14:textId="77777777" w:rsidR="004F35E5" w:rsidRDefault="004F35E5">
            <w:pPr>
              <w:jc w:val="both"/>
              <w:rPr>
                <w:rFonts w:ascii="Times New Roman" w:hAnsi="Times New Roman"/>
                <w:sz w:val="20"/>
                <w:szCs w:val="20"/>
              </w:rPr>
            </w:pPr>
            <w:r>
              <w:rPr>
                <w:rFonts w:ascii="Times New Roman" w:hAnsi="Times New Roman"/>
                <w:sz w:val="20"/>
                <w:szCs w:val="20"/>
              </w:rPr>
              <w:t xml:space="preserve">Climate and natural-hazard risks to infrastructure and operations, </w:t>
            </w:r>
            <w:r>
              <w:rPr>
                <w:rFonts w:ascii="Times New Roman" w:hAnsi="Times New Roman"/>
                <w:sz w:val="20"/>
                <w:szCs w:val="20"/>
              </w:rPr>
              <w:lastRenderedPageBreak/>
              <w:t>including extreme floods, drought, heat, lightning, erosion and wildfire</w:t>
            </w:r>
          </w:p>
        </w:tc>
        <w:tc>
          <w:tcPr>
            <w:tcW w:w="3299" w:type="pct"/>
            <w:tcBorders>
              <w:top w:val="single" w:sz="4" w:space="0" w:color="auto"/>
              <w:left w:val="single" w:sz="4" w:space="0" w:color="auto"/>
              <w:bottom w:val="single" w:sz="4" w:space="0" w:color="auto"/>
              <w:right w:val="single" w:sz="4" w:space="0" w:color="auto"/>
            </w:tcBorders>
            <w:hideMark/>
          </w:tcPr>
          <w:p w14:paraId="62184FA9" w14:textId="77777777" w:rsidR="004F35E5" w:rsidRDefault="004F35E5">
            <w:pPr>
              <w:jc w:val="both"/>
              <w:rPr>
                <w:rFonts w:ascii="Times New Roman" w:hAnsi="Times New Roman"/>
                <w:sz w:val="20"/>
                <w:szCs w:val="20"/>
              </w:rPr>
            </w:pPr>
            <w:r>
              <w:rPr>
                <w:rFonts w:ascii="Times New Roman" w:hAnsi="Times New Roman"/>
                <w:sz w:val="20"/>
                <w:szCs w:val="20"/>
              </w:rPr>
              <w:lastRenderedPageBreak/>
              <w:t xml:space="preserve">Use climate-resilient design criteria and hydrological studies; provide adequate spillways, drainage, erosion protection and freeboard; </w:t>
            </w:r>
            <w:r>
              <w:rPr>
                <w:rFonts w:ascii="Times New Roman" w:hAnsi="Times New Roman"/>
                <w:sz w:val="20"/>
                <w:szCs w:val="20"/>
              </w:rPr>
              <w:lastRenderedPageBreak/>
              <w:t>incorporate drought operating rules and water-efficiency measures; protect electrical systems against lightning; prepare heat-stress, flood and wildfire procedures; maintain contingency supplies and periodically update designs using monitoring data.</w:t>
            </w:r>
          </w:p>
        </w:tc>
      </w:tr>
      <w:tr w:rsidR="004F35E5" w14:paraId="408D3D35" w14:textId="77777777" w:rsidTr="003B115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701" w:type="pct"/>
            <w:tcBorders>
              <w:top w:val="single" w:sz="4" w:space="0" w:color="auto"/>
              <w:left w:val="single" w:sz="4" w:space="0" w:color="auto"/>
              <w:bottom w:val="single" w:sz="4" w:space="0" w:color="auto"/>
              <w:right w:val="single" w:sz="4" w:space="0" w:color="auto"/>
            </w:tcBorders>
            <w:hideMark/>
          </w:tcPr>
          <w:p w14:paraId="6FB5DF18" w14:textId="77777777" w:rsidR="004F35E5" w:rsidRDefault="004F35E5">
            <w:pPr>
              <w:jc w:val="both"/>
              <w:rPr>
                <w:rFonts w:ascii="Times New Roman" w:hAnsi="Times New Roman"/>
                <w:sz w:val="20"/>
                <w:szCs w:val="20"/>
              </w:rPr>
            </w:pPr>
            <w:r>
              <w:rPr>
                <w:rFonts w:ascii="Times New Roman" w:hAnsi="Times New Roman"/>
                <w:sz w:val="20"/>
                <w:szCs w:val="20"/>
              </w:rPr>
              <w:lastRenderedPageBreak/>
              <w:t>Economic and social risks from matching grants, productive alliances and commercial arrangements, including indebtedness, unaffordable contributions, unfair contracts and exclusion of smallholders</w:t>
            </w:r>
          </w:p>
        </w:tc>
        <w:tc>
          <w:tcPr>
            <w:tcW w:w="3299" w:type="pct"/>
            <w:tcBorders>
              <w:top w:val="single" w:sz="4" w:space="0" w:color="auto"/>
              <w:left w:val="single" w:sz="4" w:space="0" w:color="auto"/>
              <w:bottom w:val="single" w:sz="4" w:space="0" w:color="auto"/>
              <w:right w:val="single" w:sz="4" w:space="0" w:color="auto"/>
            </w:tcBorders>
            <w:hideMark/>
          </w:tcPr>
          <w:p w14:paraId="2F3C8A2A" w14:textId="77777777" w:rsidR="004F35E5" w:rsidRDefault="004F35E5">
            <w:pPr>
              <w:jc w:val="both"/>
              <w:rPr>
                <w:rFonts w:ascii="Times New Roman" w:hAnsi="Times New Roman"/>
                <w:sz w:val="20"/>
                <w:szCs w:val="20"/>
              </w:rPr>
            </w:pPr>
            <w:r>
              <w:rPr>
                <w:rFonts w:ascii="Times New Roman" w:hAnsi="Times New Roman"/>
                <w:sz w:val="20"/>
                <w:szCs w:val="20"/>
              </w:rPr>
              <w:t>Apply transparent and accessible eligibility and selection criteria; assess affordability and financial viability; disclose costs, obligations and risks in understandable formats; provide independent business and legal advice; avoid coercive collateral requirements; monitor benefit distribution; establish appeal and grievance channels; tailor participation and co-financing arrangements for women, youth and vulnerable households.</w:t>
            </w:r>
          </w:p>
        </w:tc>
      </w:tr>
      <w:tr w:rsidR="004F35E5" w14:paraId="6D9A5AB0" w14:textId="77777777" w:rsidTr="003B115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701" w:type="pct"/>
            <w:tcBorders>
              <w:top w:val="single" w:sz="4" w:space="0" w:color="auto"/>
              <w:left w:val="single" w:sz="4" w:space="0" w:color="auto"/>
              <w:bottom w:val="single" w:sz="4" w:space="0" w:color="auto"/>
              <w:right w:val="single" w:sz="4" w:space="0" w:color="auto"/>
            </w:tcBorders>
            <w:hideMark/>
          </w:tcPr>
          <w:p w14:paraId="0CADE68D" w14:textId="77777777" w:rsidR="004F35E5" w:rsidRDefault="004F35E5">
            <w:pPr>
              <w:jc w:val="both"/>
              <w:rPr>
                <w:rFonts w:ascii="Times New Roman" w:hAnsi="Times New Roman"/>
                <w:sz w:val="20"/>
                <w:szCs w:val="20"/>
              </w:rPr>
            </w:pPr>
            <w:r>
              <w:rPr>
                <w:rFonts w:ascii="Times New Roman" w:hAnsi="Times New Roman"/>
                <w:sz w:val="20"/>
                <w:szCs w:val="20"/>
              </w:rPr>
              <w:t>Land-tenure and intra-community conflict arising from irrigation expansion, scheme boundaries, access roads, water infrastructure and benefit allocation</w:t>
            </w:r>
          </w:p>
        </w:tc>
        <w:tc>
          <w:tcPr>
            <w:tcW w:w="3299" w:type="pct"/>
            <w:tcBorders>
              <w:top w:val="single" w:sz="4" w:space="0" w:color="auto"/>
              <w:left w:val="single" w:sz="4" w:space="0" w:color="auto"/>
              <w:bottom w:val="single" w:sz="4" w:space="0" w:color="auto"/>
              <w:right w:val="single" w:sz="4" w:space="0" w:color="auto"/>
            </w:tcBorders>
            <w:hideMark/>
          </w:tcPr>
          <w:p w14:paraId="06726506" w14:textId="77777777" w:rsidR="004F35E5" w:rsidRDefault="004F35E5">
            <w:pPr>
              <w:jc w:val="both"/>
              <w:rPr>
                <w:rFonts w:ascii="Times New Roman" w:hAnsi="Times New Roman"/>
                <w:sz w:val="20"/>
                <w:szCs w:val="20"/>
              </w:rPr>
            </w:pPr>
            <w:r>
              <w:rPr>
                <w:rFonts w:ascii="Times New Roman" w:hAnsi="Times New Roman"/>
                <w:sz w:val="20"/>
                <w:szCs w:val="20"/>
              </w:rPr>
              <w:t>Verify land status and customary and statutory rights through participatory mapping; document voluntary agreements; consult traditional authorities, women, tenants and resource users separately where needed; avoid coercion; establish transparent scheme membership and allocation rules; resolve disputes before works; prepare ESS5 instruments where access restrictions or displacement cannot be avoided.</w:t>
            </w:r>
          </w:p>
        </w:tc>
      </w:tr>
      <w:tr w:rsidR="004F35E5" w14:paraId="02A29185" w14:textId="77777777" w:rsidTr="003B115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701" w:type="pct"/>
            <w:tcBorders>
              <w:top w:val="single" w:sz="4" w:space="0" w:color="auto"/>
              <w:left w:val="single" w:sz="4" w:space="0" w:color="auto"/>
              <w:bottom w:val="single" w:sz="4" w:space="0" w:color="auto"/>
              <w:right w:val="single" w:sz="4" w:space="0" w:color="auto"/>
            </w:tcBorders>
            <w:hideMark/>
          </w:tcPr>
          <w:p w14:paraId="7187A25A" w14:textId="77777777" w:rsidR="004F35E5" w:rsidRDefault="004F35E5">
            <w:pPr>
              <w:jc w:val="both"/>
              <w:rPr>
                <w:rFonts w:ascii="Times New Roman" w:hAnsi="Times New Roman"/>
                <w:sz w:val="20"/>
                <w:szCs w:val="20"/>
              </w:rPr>
            </w:pPr>
            <w:r>
              <w:rPr>
                <w:rFonts w:ascii="Times New Roman" w:hAnsi="Times New Roman"/>
                <w:sz w:val="20"/>
                <w:szCs w:val="20"/>
              </w:rPr>
              <w:t>Child and public safety risks during operation of canals, pump stations, reservoirs, processing facilities and increased vehicle movement</w:t>
            </w:r>
          </w:p>
        </w:tc>
        <w:tc>
          <w:tcPr>
            <w:tcW w:w="3299" w:type="pct"/>
            <w:tcBorders>
              <w:top w:val="single" w:sz="4" w:space="0" w:color="auto"/>
              <w:left w:val="single" w:sz="4" w:space="0" w:color="auto"/>
              <w:bottom w:val="single" w:sz="4" w:space="0" w:color="auto"/>
              <w:right w:val="single" w:sz="4" w:space="0" w:color="auto"/>
            </w:tcBorders>
            <w:hideMark/>
          </w:tcPr>
          <w:p w14:paraId="7B6C3E65" w14:textId="77777777" w:rsidR="004F35E5" w:rsidRDefault="004F35E5">
            <w:pPr>
              <w:jc w:val="both"/>
              <w:rPr>
                <w:rFonts w:ascii="Times New Roman" w:hAnsi="Times New Roman"/>
                <w:sz w:val="20"/>
                <w:szCs w:val="20"/>
              </w:rPr>
            </w:pPr>
            <w:r>
              <w:rPr>
                <w:rFonts w:ascii="Times New Roman" w:hAnsi="Times New Roman"/>
                <w:sz w:val="20"/>
                <w:szCs w:val="20"/>
              </w:rPr>
              <w:t>Apply safety-by-design; fence or guard hazardous locations; provide safe crossings, lighting, warning signs and restricted access; separate pedestrians from vehicles and machinery; conduct school and community awareness; maintain emergency contacts, first aid and rescue equipment; investigate incidents and correct recurring hazards.</w:t>
            </w:r>
          </w:p>
        </w:tc>
      </w:tr>
      <w:tr w:rsidR="004F35E5" w14:paraId="3A62E0CE" w14:textId="77777777" w:rsidTr="003B115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701" w:type="pct"/>
            <w:tcBorders>
              <w:top w:val="single" w:sz="4" w:space="0" w:color="auto"/>
              <w:left w:val="single" w:sz="4" w:space="0" w:color="auto"/>
              <w:bottom w:val="single" w:sz="4" w:space="0" w:color="auto"/>
              <w:right w:val="single" w:sz="4" w:space="0" w:color="auto"/>
            </w:tcBorders>
            <w:hideMark/>
          </w:tcPr>
          <w:p w14:paraId="626DD826" w14:textId="77777777" w:rsidR="004F35E5" w:rsidRDefault="004F35E5">
            <w:pPr>
              <w:jc w:val="both"/>
              <w:rPr>
                <w:rFonts w:ascii="Times New Roman" w:hAnsi="Times New Roman"/>
                <w:sz w:val="20"/>
                <w:szCs w:val="20"/>
              </w:rPr>
            </w:pPr>
            <w:r>
              <w:rPr>
                <w:rFonts w:ascii="Times New Roman" w:hAnsi="Times New Roman"/>
                <w:sz w:val="20"/>
                <w:szCs w:val="20"/>
              </w:rPr>
              <w:t>Induced land-use change and indirect habitat loss from improved irrigation, roads and market access</w:t>
            </w:r>
          </w:p>
        </w:tc>
        <w:tc>
          <w:tcPr>
            <w:tcW w:w="3299" w:type="pct"/>
            <w:tcBorders>
              <w:top w:val="single" w:sz="4" w:space="0" w:color="auto"/>
              <w:left w:val="single" w:sz="4" w:space="0" w:color="auto"/>
              <w:bottom w:val="single" w:sz="4" w:space="0" w:color="auto"/>
              <w:right w:val="single" w:sz="4" w:space="0" w:color="auto"/>
            </w:tcBorders>
            <w:hideMark/>
          </w:tcPr>
          <w:p w14:paraId="2B0A04B2" w14:textId="247EB720" w:rsidR="004F35E5" w:rsidRDefault="004F35E5">
            <w:pPr>
              <w:jc w:val="both"/>
              <w:rPr>
                <w:rFonts w:ascii="Times New Roman" w:hAnsi="Times New Roman"/>
                <w:sz w:val="20"/>
                <w:szCs w:val="20"/>
              </w:rPr>
            </w:pPr>
            <w:r>
              <w:rPr>
                <w:rFonts w:ascii="Times New Roman" w:hAnsi="Times New Roman"/>
                <w:sz w:val="20"/>
                <w:szCs w:val="20"/>
              </w:rPr>
              <w:t>Assess indirect and induced impacts beyond the immediate footprint; use exclusion criteria for critical habitats and protected areas; condition financing on land-use compliance; support production intensification within approved footprints; monitor satellite or field indicators of encroachment and habitat conversion.</w:t>
            </w:r>
          </w:p>
        </w:tc>
      </w:tr>
      <w:tr w:rsidR="004F35E5" w14:paraId="3A82B22C" w14:textId="77777777" w:rsidTr="003B115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701" w:type="pct"/>
            <w:tcBorders>
              <w:top w:val="single" w:sz="4" w:space="0" w:color="auto"/>
              <w:left w:val="single" w:sz="4" w:space="0" w:color="auto"/>
              <w:bottom w:val="single" w:sz="4" w:space="0" w:color="auto"/>
              <w:right w:val="single" w:sz="4" w:space="0" w:color="auto"/>
            </w:tcBorders>
            <w:hideMark/>
          </w:tcPr>
          <w:p w14:paraId="0D053ACB" w14:textId="77777777" w:rsidR="004F35E5" w:rsidRDefault="004F35E5">
            <w:pPr>
              <w:jc w:val="both"/>
              <w:rPr>
                <w:rFonts w:ascii="Times New Roman" w:hAnsi="Times New Roman"/>
                <w:sz w:val="20"/>
                <w:szCs w:val="20"/>
              </w:rPr>
            </w:pPr>
            <w:r>
              <w:rPr>
                <w:rFonts w:ascii="Times New Roman" w:hAnsi="Times New Roman"/>
                <w:sz w:val="20"/>
                <w:szCs w:val="20"/>
              </w:rPr>
              <w:t>Occupational heat stress and extreme-weather exposure for construction, farm, warehouse and processing workers</w:t>
            </w:r>
          </w:p>
        </w:tc>
        <w:tc>
          <w:tcPr>
            <w:tcW w:w="3299" w:type="pct"/>
            <w:tcBorders>
              <w:top w:val="single" w:sz="4" w:space="0" w:color="auto"/>
              <w:left w:val="single" w:sz="4" w:space="0" w:color="auto"/>
              <w:bottom w:val="single" w:sz="4" w:space="0" w:color="auto"/>
              <w:right w:val="single" w:sz="4" w:space="0" w:color="auto"/>
            </w:tcBorders>
            <w:hideMark/>
          </w:tcPr>
          <w:p w14:paraId="1CAD2C21" w14:textId="77777777" w:rsidR="004F35E5" w:rsidRDefault="004F35E5">
            <w:pPr>
              <w:jc w:val="both"/>
              <w:rPr>
                <w:rFonts w:ascii="Times New Roman" w:hAnsi="Times New Roman"/>
                <w:sz w:val="20"/>
                <w:szCs w:val="20"/>
              </w:rPr>
            </w:pPr>
            <w:r>
              <w:rPr>
                <w:rFonts w:ascii="Times New Roman" w:hAnsi="Times New Roman"/>
                <w:sz w:val="20"/>
                <w:szCs w:val="20"/>
              </w:rPr>
              <w:t>Assess heat and weather risks; schedule strenuous work during cooler periods; provide shade, potable water, rest breaks and acclimatization; train supervisors and workers to recognize symptoms; maintain first-aid and emergency referral arrangements; adjust or suspend work during dangerous heat, storms, lightning or flooding.</w:t>
            </w:r>
          </w:p>
        </w:tc>
      </w:tr>
    </w:tbl>
    <w:p w14:paraId="4DCF7262" w14:textId="281C7E7E" w:rsidR="004C54BD" w:rsidRDefault="004C54BD" w:rsidP="6019CCC7">
      <w:pPr>
        <w:spacing w:before="100" w:beforeAutospacing="1" w:after="100" w:afterAutospacing="1" w:line="240" w:lineRule="auto"/>
        <w:jc w:val="both"/>
        <w:rPr>
          <w:rFonts w:ascii="Times New Roman" w:eastAsia="Times New Roman" w:hAnsi="Times New Roman" w:cs="Times New Roman"/>
          <w:sz w:val="22"/>
          <w:szCs w:val="22"/>
          <w:lang w:val="en-US"/>
        </w:rPr>
      </w:pPr>
    </w:p>
    <w:p w14:paraId="5A14FE5B" w14:textId="62233749" w:rsidR="004C54BD" w:rsidRDefault="53565ED2" w:rsidP="6019CCC7">
      <w:pPr>
        <w:spacing w:before="100" w:beforeAutospacing="1" w:after="0" w:afterAutospacing="1" w:line="240" w:lineRule="auto"/>
        <w:jc w:val="both"/>
        <w:rPr>
          <w:rFonts w:ascii="Times New Roman" w:eastAsia="Times New Roman" w:hAnsi="Times New Roman" w:cs="Times New Roman"/>
          <w:b/>
          <w:bCs/>
          <w:i/>
          <w:iCs/>
          <w:sz w:val="22"/>
          <w:szCs w:val="22"/>
          <w:lang w:val="en-US"/>
        </w:rPr>
      </w:pPr>
      <w:r w:rsidRPr="6019CCC7">
        <w:rPr>
          <w:rFonts w:ascii="Times New Roman" w:eastAsia="Times New Roman" w:hAnsi="Times New Roman" w:cs="Times New Roman"/>
          <w:b/>
          <w:bCs/>
          <w:i/>
          <w:iCs/>
          <w:sz w:val="22"/>
          <w:szCs w:val="22"/>
          <w:lang w:val="en-US"/>
        </w:rPr>
        <w:t>Environmental and Social Risk Management Instruments.</w:t>
      </w:r>
    </w:p>
    <w:p w14:paraId="2D00D781" w14:textId="72FCB1E7" w:rsidR="004C54BD" w:rsidRDefault="722D7E86" w:rsidP="6019CCC7">
      <w:pPr>
        <w:spacing w:before="100" w:beforeAutospacing="1" w:after="100" w:afterAutospacing="1" w:line="240" w:lineRule="auto"/>
        <w:jc w:val="both"/>
        <w:rPr>
          <w:rFonts w:ascii="Times New Roman" w:eastAsia="Times New Roman" w:hAnsi="Times New Roman" w:cs="Times New Roman"/>
          <w:sz w:val="22"/>
          <w:szCs w:val="22"/>
          <w:lang w:val="en-US"/>
        </w:rPr>
      </w:pPr>
      <w:r>
        <w:rPr>
          <w:rFonts w:ascii="Times New Roman" w:eastAsia="Times New Roman" w:hAnsi="Times New Roman" w:cs="Times New Roman"/>
          <w:kern w:val="0"/>
          <w:sz w:val="22"/>
          <w:szCs w:val="22"/>
          <w:lang w:val="en-US"/>
          <w14:ligatures w14:val="none"/>
        </w:rPr>
        <w:t>As part of the ESMF the following instruments have been prepared to address potential environmental and social risks under the ISAT Project</w:t>
      </w:r>
      <w:r w:rsidRPr="00813053">
        <w:rPr>
          <w:rFonts w:ascii="Times New Roman" w:eastAsia="Times New Roman" w:hAnsi="Times New Roman" w:cs="Times New Roman"/>
          <w:kern w:val="0"/>
          <w:sz w:val="22"/>
          <w:szCs w:val="22"/>
          <w:lang w:val="en-US"/>
          <w14:ligatures w14:val="none"/>
        </w:rPr>
        <w:t xml:space="preserve">: </w:t>
      </w:r>
      <w:r>
        <w:rPr>
          <w:rFonts w:ascii="Times New Roman" w:eastAsia="Times New Roman" w:hAnsi="Times New Roman" w:cs="Times New Roman"/>
          <w:kern w:val="0"/>
          <w:sz w:val="22"/>
          <w:szCs w:val="22"/>
          <w:lang w:val="en-US"/>
          <w14:ligatures w14:val="none"/>
        </w:rPr>
        <w:t xml:space="preserve">Resettlement Policy Framework, Waste Management Plan, Asbestos Waste Management Plan, </w:t>
      </w:r>
      <w:r w:rsidRPr="00813053">
        <w:rPr>
          <w:rFonts w:ascii="Times New Roman" w:eastAsia="Times New Roman" w:hAnsi="Times New Roman" w:cs="Times New Roman"/>
          <w:kern w:val="0"/>
          <w:sz w:val="22"/>
          <w:szCs w:val="22"/>
          <w:lang w:val="en-US"/>
          <w14:ligatures w14:val="none"/>
        </w:rPr>
        <w:t xml:space="preserve">the Integrated Pesticide Management Plan (IPMP). </w:t>
      </w:r>
    </w:p>
    <w:p w14:paraId="066B292E" w14:textId="094965EE" w:rsidR="004C54BD" w:rsidRDefault="60258AF3" w:rsidP="6019CCC7">
      <w:pPr>
        <w:spacing w:beforeAutospacing="1" w:afterAutospacing="1" w:line="240" w:lineRule="auto"/>
        <w:jc w:val="both"/>
        <w:rPr>
          <w:rFonts w:ascii="Times New Roman" w:eastAsia="Times New Roman" w:hAnsi="Times New Roman" w:cs="Times New Roman"/>
          <w:sz w:val="22"/>
          <w:szCs w:val="22"/>
          <w:lang w:val="en-US"/>
        </w:rPr>
      </w:pPr>
      <w:r w:rsidRPr="6019CCC7">
        <w:rPr>
          <w:rFonts w:ascii="Times New Roman" w:eastAsia="Times New Roman" w:hAnsi="Times New Roman" w:cs="Times New Roman"/>
          <w:sz w:val="22"/>
          <w:szCs w:val="22"/>
          <w:lang w:val="en-US"/>
        </w:rPr>
        <w:t xml:space="preserve">In addition to this ESMF, </w:t>
      </w:r>
      <w:r w:rsidR="665266B6" w:rsidRPr="6019CCC7">
        <w:rPr>
          <w:rFonts w:ascii="Times New Roman" w:eastAsia="Times New Roman" w:hAnsi="Times New Roman" w:cs="Times New Roman"/>
          <w:sz w:val="22"/>
          <w:szCs w:val="22"/>
          <w:lang w:val="en-US"/>
        </w:rPr>
        <w:t xml:space="preserve">other </w:t>
      </w:r>
      <w:r w:rsidRPr="6019CCC7">
        <w:rPr>
          <w:rFonts w:ascii="Times New Roman" w:eastAsia="Times New Roman" w:hAnsi="Times New Roman" w:cs="Times New Roman"/>
          <w:sz w:val="22"/>
          <w:szCs w:val="22"/>
          <w:lang w:val="en-US"/>
        </w:rPr>
        <w:t>E&amp;S instruments</w:t>
      </w:r>
      <w:r w:rsidR="7ADB6FB3" w:rsidRPr="6019CCC7">
        <w:rPr>
          <w:rFonts w:ascii="Times New Roman" w:eastAsia="Times New Roman" w:hAnsi="Times New Roman" w:cs="Times New Roman"/>
          <w:sz w:val="22"/>
          <w:szCs w:val="22"/>
          <w:lang w:val="en-US"/>
        </w:rPr>
        <w:t xml:space="preserve"> includ</w:t>
      </w:r>
      <w:r w:rsidR="525DB9AE" w:rsidRPr="6019CCC7">
        <w:rPr>
          <w:rFonts w:ascii="Times New Roman" w:eastAsia="Times New Roman" w:hAnsi="Times New Roman" w:cs="Times New Roman"/>
          <w:sz w:val="22"/>
          <w:szCs w:val="22"/>
          <w:lang w:val="en-US"/>
        </w:rPr>
        <w:t>ing</w:t>
      </w:r>
      <w:r w:rsidR="7ADB6FB3" w:rsidRPr="6019CCC7">
        <w:rPr>
          <w:rFonts w:ascii="Times New Roman" w:eastAsia="Times New Roman" w:hAnsi="Times New Roman" w:cs="Times New Roman"/>
          <w:sz w:val="22"/>
          <w:szCs w:val="22"/>
          <w:lang w:val="en-US"/>
        </w:rPr>
        <w:t xml:space="preserve"> </w:t>
      </w:r>
      <w:r w:rsidRPr="6019CCC7">
        <w:rPr>
          <w:rFonts w:ascii="Times New Roman" w:eastAsia="Times New Roman" w:hAnsi="Times New Roman" w:cs="Times New Roman"/>
          <w:sz w:val="22"/>
          <w:szCs w:val="22"/>
          <w:lang w:val="en-US"/>
        </w:rPr>
        <w:t>the</w:t>
      </w:r>
      <w:r w:rsidR="722D7E86" w:rsidRPr="6019CCC7">
        <w:rPr>
          <w:rFonts w:ascii="Times New Roman" w:eastAsia="Times New Roman" w:hAnsi="Times New Roman" w:cs="Times New Roman"/>
          <w:sz w:val="22"/>
          <w:szCs w:val="22"/>
          <w:lang w:val="en-US"/>
        </w:rPr>
        <w:t xml:space="preserve"> Environmental and Social Commitment Plan (ESCP), Stakeholder Engagement Plan (SEP) </w:t>
      </w:r>
      <w:r w:rsidR="50282432" w:rsidRPr="6019CCC7">
        <w:rPr>
          <w:rFonts w:ascii="Times New Roman" w:eastAsia="Times New Roman" w:hAnsi="Times New Roman" w:cs="Times New Roman"/>
          <w:sz w:val="22"/>
          <w:szCs w:val="22"/>
          <w:lang w:val="en-US"/>
        </w:rPr>
        <w:t>with provisions of</w:t>
      </w:r>
      <w:r w:rsidR="722D7E86" w:rsidRPr="6019CCC7">
        <w:rPr>
          <w:rFonts w:ascii="Times New Roman" w:eastAsia="Times New Roman" w:hAnsi="Times New Roman" w:cs="Times New Roman"/>
          <w:sz w:val="22"/>
          <w:szCs w:val="22"/>
          <w:lang w:val="en-US"/>
        </w:rPr>
        <w:t xml:space="preserve"> a Grievance Redress Mechanism (GRM) and Labor Management Procedures (LMP) have been prepared and publicly been disclosed on National Authorizing Office, MoA and World Bank </w:t>
      </w:r>
      <w:r w:rsidR="2E7AB7E4" w:rsidRPr="6019CCC7">
        <w:rPr>
          <w:rFonts w:ascii="Times New Roman" w:eastAsia="Times New Roman" w:hAnsi="Times New Roman" w:cs="Times New Roman"/>
          <w:sz w:val="22"/>
          <w:szCs w:val="22"/>
          <w:lang w:val="en-US"/>
        </w:rPr>
        <w:t>w</w:t>
      </w:r>
      <w:r w:rsidR="722D7E86" w:rsidRPr="6019CCC7">
        <w:rPr>
          <w:rFonts w:ascii="Times New Roman" w:eastAsia="Times New Roman" w:hAnsi="Times New Roman" w:cs="Times New Roman"/>
          <w:sz w:val="22"/>
          <w:szCs w:val="22"/>
          <w:lang w:val="en-US"/>
        </w:rPr>
        <w:t>ebsites.</w:t>
      </w:r>
      <w:r w:rsidR="6F8CC55E" w:rsidRPr="6019CCC7">
        <w:rPr>
          <w:rFonts w:ascii="Times New Roman" w:eastAsia="Times New Roman" w:hAnsi="Times New Roman" w:cs="Times New Roman"/>
          <w:sz w:val="22"/>
          <w:szCs w:val="22"/>
          <w:lang w:val="en-US"/>
        </w:rPr>
        <w:t xml:space="preserve"> </w:t>
      </w:r>
      <w:r w:rsidR="53565ED2" w:rsidRPr="6019CCC7">
        <w:rPr>
          <w:rFonts w:ascii="Times New Roman" w:eastAsia="Times New Roman" w:hAnsi="Times New Roman" w:cs="Times New Roman"/>
          <w:sz w:val="22"/>
          <w:szCs w:val="22"/>
          <w:lang w:val="en-US"/>
        </w:rPr>
        <w:t xml:space="preserve">There are also site-specific instruments that will be prepared which include environmental and social management plans (ESMPs), </w:t>
      </w:r>
      <w:r w:rsidR="53565ED2" w:rsidRPr="6019CCC7">
        <w:rPr>
          <w:rFonts w:ascii="Times New Roman" w:eastAsia="Times New Roman" w:hAnsi="Times New Roman" w:cs="Times New Roman"/>
          <w:sz w:val="22"/>
          <w:szCs w:val="22"/>
          <w:lang w:val="en-US"/>
        </w:rPr>
        <w:lastRenderedPageBreak/>
        <w:t>environmental and social project briefs (ESPBs), and environmental social impact assessment (ESIA) reports.</w:t>
      </w:r>
    </w:p>
    <w:p w14:paraId="32705BEA" w14:textId="77CAFCD5" w:rsidR="00F57153" w:rsidRPr="00813053" w:rsidRDefault="00F57153">
      <w:pPr>
        <w:jc w:val="both"/>
        <w:rPr>
          <w:rFonts w:ascii="Times New Roman" w:hAnsi="Times New Roman" w:cs="Times New Roman"/>
          <w:lang w:val="en-US" w:eastAsia="zh-CN"/>
        </w:rPr>
      </w:pPr>
      <w:r w:rsidRPr="00813053">
        <w:rPr>
          <w:rFonts w:ascii="Times New Roman" w:hAnsi="Times New Roman" w:cs="Times New Roman"/>
          <w:sz w:val="22"/>
          <w:szCs w:val="22"/>
        </w:rPr>
        <w:t xml:space="preserve">The PIU’s Environmental and Social Specialists will oversee implementation of the ESMF and </w:t>
      </w:r>
      <w:r w:rsidR="00536EF1" w:rsidRPr="00813053">
        <w:rPr>
          <w:rFonts w:ascii="Times New Roman" w:hAnsi="Times New Roman" w:cs="Times New Roman"/>
          <w:sz w:val="22"/>
          <w:szCs w:val="22"/>
        </w:rPr>
        <w:t xml:space="preserve">will </w:t>
      </w:r>
      <w:r w:rsidRPr="00813053">
        <w:rPr>
          <w:rFonts w:ascii="Times New Roman" w:hAnsi="Times New Roman" w:cs="Times New Roman"/>
          <w:sz w:val="22"/>
          <w:szCs w:val="22"/>
        </w:rPr>
        <w:t>ensure that required approvals are obtained before any subproject activity begins. Following approval, the relevant documents will be disclosed on the MoA and World Bank websites.</w:t>
      </w:r>
    </w:p>
    <w:p w14:paraId="1883FD3B" w14:textId="77777777" w:rsidR="00204A6E" w:rsidRPr="00813053" w:rsidRDefault="00204A6E" w:rsidP="00204A6E">
      <w:pPr>
        <w:spacing w:before="100" w:beforeAutospacing="1" w:after="100" w:afterAutospacing="1" w:line="240" w:lineRule="auto"/>
        <w:jc w:val="both"/>
        <w:rPr>
          <w:rFonts w:ascii="Times New Roman" w:eastAsia="Times New Roman" w:hAnsi="Times New Roman" w:cs="Times New Roman"/>
          <w:b/>
          <w:bCs/>
          <w:kern w:val="0"/>
          <w:sz w:val="22"/>
          <w:szCs w:val="22"/>
          <w:lang w:val="en-US"/>
          <w14:ligatures w14:val="none"/>
        </w:rPr>
      </w:pPr>
      <w:r w:rsidRPr="00813053">
        <w:rPr>
          <w:rFonts w:ascii="Times New Roman" w:eastAsia="Times New Roman" w:hAnsi="Times New Roman" w:cs="Times New Roman"/>
          <w:b/>
          <w:bCs/>
          <w:kern w:val="0"/>
          <w:sz w:val="22"/>
          <w:szCs w:val="22"/>
          <w:lang w:val="en-US"/>
          <w14:ligatures w14:val="none"/>
        </w:rPr>
        <w:t xml:space="preserve">Monitoring </w:t>
      </w:r>
      <w:r w:rsidR="008E26D6" w:rsidRPr="00813053">
        <w:rPr>
          <w:rFonts w:ascii="Times New Roman" w:eastAsia="Times New Roman" w:hAnsi="Times New Roman" w:cs="Times New Roman"/>
          <w:b/>
          <w:bCs/>
          <w:kern w:val="0"/>
          <w:sz w:val="22"/>
          <w:szCs w:val="22"/>
          <w:lang w:val="en-US"/>
          <w14:ligatures w14:val="none"/>
        </w:rPr>
        <w:t>and Reporting</w:t>
      </w:r>
    </w:p>
    <w:p w14:paraId="28FD28DE" w14:textId="5AAA1BBD" w:rsidR="00204A6E" w:rsidRPr="00813053" w:rsidRDefault="50D464A3" w:rsidP="6019CCC7">
      <w:pPr>
        <w:spacing w:line="276" w:lineRule="auto"/>
        <w:jc w:val="both"/>
      </w:pPr>
      <w:r w:rsidRPr="6019CCC7">
        <w:rPr>
          <w:rFonts w:ascii="Times New Roman" w:eastAsia="Times New Roman" w:hAnsi="Times New Roman" w:cs="Times New Roman"/>
          <w:lang w:val="en-US"/>
        </w:rPr>
        <w:t>The MoA PIU will oversee ESMF implementation through monthly site visits, reports from field staff and contractors, and mobile applications providing real-time updates. They may also engage independent firms to conduct field monitoring and environmental and social audits, with findings reported to the PIU.</w:t>
      </w:r>
    </w:p>
    <w:p w14:paraId="573EFE49" w14:textId="083F77C9" w:rsidR="00204A6E" w:rsidRPr="00813053" w:rsidRDefault="00204A6E" w:rsidP="00903AB4">
      <w:pPr>
        <w:spacing w:after="0" w:line="240" w:lineRule="auto"/>
        <w:jc w:val="both"/>
        <w:rPr>
          <w:rFonts w:ascii="Times New Roman" w:eastAsia="Times New Roman" w:hAnsi="Times New Roman" w:cs="Times New Roman"/>
          <w:kern w:val="0"/>
          <w:sz w:val="22"/>
          <w:szCs w:val="22"/>
          <w:lang w:val="en-US"/>
          <w14:ligatures w14:val="none"/>
        </w:rPr>
      </w:pPr>
    </w:p>
    <w:p w14:paraId="088C1A00" w14:textId="77777777" w:rsidR="00D721EB" w:rsidRPr="00813053" w:rsidRDefault="00D721EB" w:rsidP="00204A6E">
      <w:pPr>
        <w:spacing w:after="0" w:line="240" w:lineRule="auto"/>
        <w:rPr>
          <w:rFonts w:ascii="Times New Roman" w:eastAsia="Times New Roman" w:hAnsi="Times New Roman" w:cs="Times New Roman"/>
          <w:kern w:val="0"/>
          <w:sz w:val="22"/>
          <w:szCs w:val="22"/>
          <w:lang w:val="en-US"/>
          <w14:ligatures w14:val="none"/>
        </w:rPr>
        <w:sectPr w:rsidR="00D721EB" w:rsidRPr="00813053" w:rsidSect="00204A6E">
          <w:headerReference w:type="even" r:id="rId13"/>
          <w:headerReference w:type="default" r:id="rId14"/>
          <w:footerReference w:type="even" r:id="rId15"/>
          <w:footerReference w:type="default" r:id="rId16"/>
          <w:headerReference w:type="first" r:id="rId17"/>
          <w:footerReference w:type="first" r:id="rId18"/>
          <w:type w:val="continuous"/>
          <w:pgSz w:w="11906" w:h="16838" w:code="9"/>
          <w:pgMar w:top="1440" w:right="1440" w:bottom="1440" w:left="1440" w:header="720" w:footer="720" w:gutter="0"/>
          <w:pgNumType w:fmt="lowerRoman" w:start="1"/>
          <w:cols w:space="720"/>
          <w:titlePg/>
          <w:docGrid w:linePitch="360"/>
        </w:sectPr>
      </w:pPr>
    </w:p>
    <w:p w14:paraId="19E08012" w14:textId="77777777" w:rsidR="00C5084F" w:rsidRDefault="00005664">
      <w:pPr>
        <w:rPr>
          <w:rFonts w:ascii="Times New Roman" w:eastAsia="Times New Roman" w:hAnsi="Times New Roman" w:cs="Times New Roman"/>
          <w:b/>
          <w:bCs/>
          <w:kern w:val="0"/>
          <w:sz w:val="32"/>
          <w:szCs w:val="32"/>
          <w:lang w:val="en-US"/>
          <w14:ligatures w14:val="none"/>
        </w:rPr>
        <w:sectPr w:rsidR="00C5084F" w:rsidSect="00962AE3">
          <w:headerReference w:type="first" r:id="rId19"/>
          <w:type w:val="continuous"/>
          <w:pgSz w:w="11906" w:h="16838" w:code="9"/>
          <w:pgMar w:top="1440" w:right="1440" w:bottom="1440" w:left="1440" w:header="720" w:footer="720" w:gutter="0"/>
          <w:pgNumType w:start="1"/>
          <w:cols w:space="720"/>
          <w:titlePg/>
          <w:docGrid w:linePitch="360"/>
        </w:sectPr>
      </w:pPr>
      <w:r w:rsidRPr="00813053">
        <w:rPr>
          <w:rFonts w:ascii="Times New Roman" w:eastAsia="Times New Roman" w:hAnsi="Times New Roman" w:cs="Times New Roman"/>
          <w:b/>
          <w:bCs/>
          <w:kern w:val="0"/>
          <w:sz w:val="32"/>
          <w:szCs w:val="32"/>
          <w:lang w:val="en-US"/>
          <w14:ligatures w14:val="none"/>
        </w:rPr>
        <w:br w:type="page"/>
      </w:r>
    </w:p>
    <w:p w14:paraId="3E906E62" w14:textId="77777777" w:rsidR="00204A6E" w:rsidRPr="00813053" w:rsidRDefault="00204A6E" w:rsidP="004B7ABA">
      <w:pPr>
        <w:keepNext/>
        <w:keepLines/>
        <w:numPr>
          <w:ilvl w:val="0"/>
          <w:numId w:val="11"/>
        </w:numPr>
        <w:spacing w:before="240" w:after="0" w:line="240" w:lineRule="auto"/>
        <w:ind w:left="567" w:hanging="567"/>
        <w:outlineLvl w:val="0"/>
        <w:rPr>
          <w:rFonts w:ascii="Times New Roman" w:eastAsia="Times New Roman" w:hAnsi="Times New Roman" w:cs="Times New Roman"/>
          <w:color w:val="C00000"/>
          <w:kern w:val="0"/>
          <w:sz w:val="32"/>
          <w:szCs w:val="32"/>
          <w:lang w:val="en-US"/>
          <w14:ligatures w14:val="none"/>
        </w:rPr>
      </w:pPr>
      <w:bookmarkStart w:id="8" w:name="_Toc243574808"/>
      <w:r w:rsidRPr="00813053">
        <w:rPr>
          <w:rFonts w:ascii="Times New Roman" w:eastAsia="Times New Roman" w:hAnsi="Times New Roman" w:cs="Times New Roman"/>
          <w:b/>
          <w:bCs/>
          <w:kern w:val="0"/>
          <w:sz w:val="32"/>
          <w:szCs w:val="32"/>
          <w:lang w:val="en-US"/>
          <w14:ligatures w14:val="none"/>
        </w:rPr>
        <w:lastRenderedPageBreak/>
        <w:t>Introduction</w:t>
      </w:r>
      <w:bookmarkEnd w:id="8"/>
    </w:p>
    <w:p w14:paraId="5A22A57A" w14:textId="47A90F3F" w:rsidR="0025401C" w:rsidRPr="00813053" w:rsidRDefault="0025401C" w:rsidP="0025401C">
      <w:pPr>
        <w:spacing w:before="240" w:after="0" w:line="240" w:lineRule="auto"/>
        <w:jc w:val="both"/>
        <w:rPr>
          <w:rFonts w:ascii="Times New Roman" w:eastAsia="Times New Roman" w:hAnsi="Times New Roman" w:cs="Times New Roman"/>
          <w:kern w:val="0"/>
          <w:sz w:val="22"/>
          <w:szCs w:val="22"/>
          <w:lang w:val="en-US"/>
          <w14:ligatures w14:val="none"/>
        </w:rPr>
      </w:pPr>
      <w:r w:rsidRPr="00813053">
        <w:rPr>
          <w:rFonts w:ascii="Times New Roman" w:eastAsia="Times New Roman" w:hAnsi="Times New Roman" w:cs="Times New Roman"/>
          <w:kern w:val="0"/>
          <w:sz w:val="22"/>
          <w:szCs w:val="22"/>
          <w:lang w:val="en-US"/>
          <w14:ligatures w14:val="none"/>
        </w:rPr>
        <w:t>An Environmental and Social Management Framework (ESMF) is an instrument that examines the risks and impacts when a project consists of a program and/or series of subprojects, and the risks and impacts cannot be determined until the program or subproject details have been identified. The ESMF sets out the principles, rules, guidelines, and procedures to assess the environmental and social risks and impacts. It contains measures and plans to reduce, mitigate and/or offset adverse risks and impacts, provisions for estimating and budgeting the costs of such measures, and information on the agency or agencies responsible for addressing project risks and impacts, including on its capacity to manage environmental and social risks and impacts. It includes adequate information on the area in which subprojects are expected to be sited, including any potential environmental and social vulnerabilities of the area; and on the potential impacts that may occur and mitigation measures that might be expected to be used.</w:t>
      </w:r>
    </w:p>
    <w:p w14:paraId="5A52159E" w14:textId="7BBCC64A" w:rsidR="009430F4" w:rsidRPr="00813053" w:rsidRDefault="0025401C" w:rsidP="009430F4">
      <w:pPr>
        <w:spacing w:before="240" w:after="0" w:line="240" w:lineRule="auto"/>
        <w:jc w:val="both"/>
        <w:rPr>
          <w:rFonts w:ascii="Times New Roman" w:eastAsia="Times New Roman" w:hAnsi="Times New Roman" w:cs="Times New Roman"/>
          <w:kern w:val="0"/>
          <w:sz w:val="22"/>
          <w:szCs w:val="22"/>
          <w:lang w:val="en-US"/>
          <w14:ligatures w14:val="none"/>
        </w:rPr>
      </w:pPr>
      <w:r w:rsidRPr="00813053">
        <w:rPr>
          <w:rFonts w:ascii="Times New Roman" w:eastAsia="Times New Roman" w:hAnsi="Times New Roman" w:cs="Times New Roman"/>
          <w:kern w:val="0"/>
          <w:sz w:val="22"/>
          <w:szCs w:val="22"/>
          <w:lang w:val="en-US"/>
          <w14:ligatures w14:val="none"/>
        </w:rPr>
        <w:t xml:space="preserve">This ESMF </w:t>
      </w:r>
      <w:r w:rsidR="002350DB" w:rsidRPr="00813053">
        <w:rPr>
          <w:rFonts w:ascii="Times New Roman" w:eastAsia="Times New Roman" w:hAnsi="Times New Roman" w:cs="Times New Roman"/>
          <w:kern w:val="0"/>
          <w:sz w:val="22"/>
          <w:szCs w:val="22"/>
          <w:lang w:val="en-US"/>
          <w14:ligatures w14:val="none"/>
        </w:rPr>
        <w:t xml:space="preserve">has </w:t>
      </w:r>
      <w:r w:rsidR="00825AC3" w:rsidRPr="00813053">
        <w:rPr>
          <w:rFonts w:ascii="Times New Roman" w:eastAsia="Times New Roman" w:hAnsi="Times New Roman" w:cs="Times New Roman"/>
          <w:kern w:val="0"/>
          <w:sz w:val="22"/>
          <w:szCs w:val="22"/>
          <w:lang w:val="en-US"/>
          <w14:ligatures w14:val="none"/>
        </w:rPr>
        <w:t>been developed</w:t>
      </w:r>
      <w:r w:rsidRPr="00813053">
        <w:rPr>
          <w:rFonts w:ascii="Times New Roman" w:eastAsia="Times New Roman" w:hAnsi="Times New Roman" w:cs="Times New Roman"/>
          <w:kern w:val="0"/>
          <w:sz w:val="22"/>
          <w:szCs w:val="22"/>
          <w:lang w:val="en-US"/>
          <w14:ligatures w14:val="none"/>
        </w:rPr>
        <w:t xml:space="preserve"> to support the environmental and social due diligence provisions for activities financed by the World Bank </w:t>
      </w:r>
      <w:r w:rsidR="00CD0170" w:rsidRPr="00813053">
        <w:rPr>
          <w:rFonts w:ascii="Times New Roman" w:eastAsia="Times New Roman" w:hAnsi="Times New Roman" w:cs="Times New Roman"/>
          <w:kern w:val="0"/>
          <w:sz w:val="22"/>
          <w:szCs w:val="22"/>
          <w:lang w:val="en-US"/>
          <w14:ligatures w14:val="none"/>
        </w:rPr>
        <w:t>with respect to</w:t>
      </w:r>
      <w:r w:rsidRPr="00813053">
        <w:rPr>
          <w:rFonts w:ascii="Times New Roman" w:eastAsia="Times New Roman" w:hAnsi="Times New Roman" w:cs="Times New Roman"/>
          <w:kern w:val="0"/>
          <w:sz w:val="22"/>
          <w:szCs w:val="22"/>
          <w:lang w:val="en-US"/>
          <w14:ligatures w14:val="none"/>
        </w:rPr>
        <w:t xml:space="preserve"> the </w:t>
      </w:r>
      <w:r w:rsidR="00B25D39" w:rsidRPr="00813053">
        <w:rPr>
          <w:rFonts w:ascii="Times New Roman" w:eastAsia="Times New Roman" w:hAnsi="Times New Roman" w:cs="Times New Roman"/>
          <w:kern w:val="0"/>
          <w:sz w:val="22"/>
          <w:szCs w:val="22"/>
          <w:lang w:val="en-US"/>
          <w14:ligatures w14:val="none"/>
        </w:rPr>
        <w:t>Irrigated and Sustainable Agriculture for Transformation Project (P514111</w:t>
      </w:r>
      <w:r w:rsidR="00232DF3" w:rsidRPr="00813053">
        <w:rPr>
          <w:rFonts w:ascii="Times New Roman" w:eastAsia="Times New Roman" w:hAnsi="Times New Roman" w:cs="Times New Roman"/>
          <w:kern w:val="0"/>
          <w:sz w:val="22"/>
          <w:szCs w:val="22"/>
          <w:lang w:val="en-US"/>
          <w14:ligatures w14:val="none"/>
        </w:rPr>
        <w:t>).</w:t>
      </w:r>
      <w:r w:rsidR="00FB7A27" w:rsidRPr="00813053">
        <w:rPr>
          <w:rFonts w:ascii="Times New Roman" w:eastAsia="Times New Roman" w:hAnsi="Times New Roman" w:cs="Times New Roman"/>
          <w:kern w:val="0"/>
          <w:sz w:val="22"/>
          <w:szCs w:val="22"/>
          <w:lang w:val="en-US"/>
          <w14:ligatures w14:val="none"/>
        </w:rPr>
        <w:t xml:space="preserve"> </w:t>
      </w:r>
      <w:r w:rsidR="006229E2" w:rsidRPr="00813053">
        <w:rPr>
          <w:rFonts w:ascii="Times New Roman" w:eastAsia="Times New Roman" w:hAnsi="Times New Roman" w:cs="Times New Roman"/>
          <w:kern w:val="0"/>
          <w:sz w:val="22"/>
          <w:szCs w:val="22"/>
          <w:lang w:val="en-US"/>
          <w14:ligatures w14:val="none"/>
        </w:rPr>
        <w:t xml:space="preserve">The project will support promotion of irrigated and sustainable agriculture practices and market linkages in targeted sites in Zambia. The MoA will be implementing the </w:t>
      </w:r>
      <w:r w:rsidR="377F83D2" w:rsidRPr="00813053">
        <w:rPr>
          <w:rFonts w:ascii="Times New Roman" w:eastAsia="Times New Roman" w:hAnsi="Times New Roman" w:cs="Times New Roman"/>
          <w:kern w:val="0"/>
          <w:sz w:val="22"/>
          <w:szCs w:val="22"/>
          <w:lang w:val="en-US"/>
          <w14:ligatures w14:val="none"/>
        </w:rPr>
        <w:t>p</w:t>
      </w:r>
      <w:r w:rsidR="006229E2" w:rsidRPr="00813053">
        <w:rPr>
          <w:rFonts w:ascii="Times New Roman" w:eastAsia="Times New Roman" w:hAnsi="Times New Roman" w:cs="Times New Roman"/>
          <w:kern w:val="0"/>
          <w:sz w:val="22"/>
          <w:szCs w:val="22"/>
          <w:lang w:val="en-US"/>
          <w14:ligatures w14:val="none"/>
        </w:rPr>
        <w:t xml:space="preserve">roject activities. </w:t>
      </w:r>
      <w:r w:rsidR="009430F4" w:rsidRPr="00813053">
        <w:rPr>
          <w:rFonts w:ascii="Times New Roman" w:eastAsia="Times New Roman" w:hAnsi="Times New Roman" w:cs="Times New Roman"/>
          <w:kern w:val="0"/>
          <w:sz w:val="22"/>
          <w:szCs w:val="22"/>
          <w:lang w:val="en-US"/>
          <w14:ligatures w14:val="none"/>
        </w:rPr>
        <w:t>The proposed US$108 million project aims to increase access to reliable and efficient irrigation services, strengthen farmers’ participation in agricultural value chains, and enhance the productivity and climate resilience of Zambia’s agriculture sector. The project will support the development, rehabilitation, and modernization of priority irrigation schemes and associated infrastructure, including water abstraction, conveyance, distribution, drainage, and on-farm water-management systems. It will also promote farmer-led irrigation through affordable and energy-efficient technologies, including solar-powered systems, with targeted measures to improve access for women, youth, vulnerable households, and smallholder farmers. Complementary support will strengthen water governance, scheme management, operation and maintenance arrangements, irrigation institutions, and the capacity of water-user and producer organizations.</w:t>
      </w:r>
    </w:p>
    <w:p w14:paraId="1A1428B1" w14:textId="77777777" w:rsidR="009430F4" w:rsidRPr="00813053" w:rsidRDefault="009430F4" w:rsidP="009430F4">
      <w:pPr>
        <w:spacing w:before="240" w:after="0" w:line="240" w:lineRule="auto"/>
        <w:jc w:val="both"/>
        <w:rPr>
          <w:rFonts w:ascii="Times New Roman" w:eastAsia="Times New Roman" w:hAnsi="Times New Roman" w:cs="Times New Roman"/>
          <w:kern w:val="0"/>
          <w:sz w:val="22"/>
          <w:szCs w:val="22"/>
          <w:lang w:val="en-US"/>
          <w14:ligatures w14:val="none"/>
        </w:rPr>
      </w:pPr>
      <w:r w:rsidRPr="00813053">
        <w:rPr>
          <w:rFonts w:ascii="Times New Roman" w:eastAsia="Times New Roman" w:hAnsi="Times New Roman" w:cs="Times New Roman"/>
          <w:kern w:val="0"/>
          <w:sz w:val="22"/>
          <w:szCs w:val="22"/>
          <w:lang w:val="en-US"/>
          <w14:ligatures w14:val="none"/>
        </w:rPr>
        <w:t>To increase agricultural productivity and commercialization, the project will strengthen climate-smart research and extension services, promote improved production and post-harvest practices, and expand access to digital agricultural, climate, and market information. It will facilitate farmers’ linkages to markets through matching grants and other support for productive alliances, aggregation, storage, processing, logistics, and last-mile infrastructure. These interventions are expected to reduce production and post-harvest losses, improve product quality and market readiness, and enable participating farmers and enterprises to respond more effectively to market demand.</w:t>
      </w:r>
    </w:p>
    <w:p w14:paraId="1269BD0F" w14:textId="1D3238C2" w:rsidR="009430F4" w:rsidRPr="00813053" w:rsidRDefault="00EF4703" w:rsidP="009430F4">
      <w:pPr>
        <w:spacing w:before="240" w:after="0" w:line="240" w:lineRule="auto"/>
        <w:jc w:val="both"/>
        <w:rPr>
          <w:rFonts w:ascii="Times New Roman" w:eastAsia="Times New Roman" w:hAnsi="Times New Roman" w:cs="Times New Roman"/>
          <w:kern w:val="0"/>
          <w:sz w:val="22"/>
          <w:szCs w:val="22"/>
          <w:lang w:val="en-US"/>
          <w14:ligatures w14:val="none"/>
        </w:rPr>
      </w:pPr>
      <w:r>
        <w:rPr>
          <w:rFonts w:ascii="Times New Roman" w:eastAsia="Times New Roman" w:hAnsi="Times New Roman" w:cs="Times New Roman"/>
          <w:kern w:val="0"/>
          <w:sz w:val="22"/>
          <w:szCs w:val="22"/>
          <w:lang w:val="en-US"/>
          <w14:ligatures w14:val="none"/>
        </w:rPr>
        <w:t xml:space="preserve">The </w:t>
      </w:r>
      <w:r w:rsidR="009430F4" w:rsidRPr="00813053">
        <w:rPr>
          <w:rFonts w:ascii="Times New Roman" w:eastAsia="Times New Roman" w:hAnsi="Times New Roman" w:cs="Times New Roman"/>
          <w:kern w:val="0"/>
          <w:sz w:val="22"/>
          <w:szCs w:val="22"/>
          <w:lang w:val="en-US"/>
          <w14:ligatures w14:val="none"/>
        </w:rPr>
        <w:t>Project activities will be implemented in selected provinces and existing project intervention areas. Specific locations and investments will be confirmed during implementation through technical, economic, environmental, social, water-resource, and climate-risk assessments. The selection and design of investments will consider water availability and competing uses, land requirements, accessibility, climate vulnerability, economic viability, and potential impacts on communities, livelihoods, occupational and community health and safety, biodiversity, and other environmental and social receptors. Where relevant, designs will incorporate resource efficiency, pollution prevention, climate adaptation, universal access, stakeholder engagement, and measures to avoid or minimize land acquisition and livelihood disruption.</w:t>
      </w:r>
    </w:p>
    <w:p w14:paraId="7E331421" w14:textId="2AF3369F" w:rsidR="00FB7A27" w:rsidRPr="00813053" w:rsidRDefault="009430F4" w:rsidP="009430F4">
      <w:pPr>
        <w:spacing w:before="240" w:after="0" w:line="240" w:lineRule="auto"/>
        <w:jc w:val="both"/>
        <w:rPr>
          <w:rFonts w:ascii="Times New Roman" w:eastAsia="Times New Roman" w:hAnsi="Times New Roman" w:cs="Times New Roman"/>
          <w:kern w:val="0"/>
          <w:sz w:val="22"/>
          <w:szCs w:val="22"/>
          <w:lang w:val="en-US"/>
          <w14:ligatures w14:val="none"/>
        </w:rPr>
      </w:pPr>
      <w:r w:rsidRPr="00813053">
        <w:rPr>
          <w:rFonts w:ascii="Times New Roman" w:eastAsia="Times New Roman" w:hAnsi="Times New Roman" w:cs="Times New Roman"/>
          <w:kern w:val="0"/>
          <w:sz w:val="22"/>
          <w:szCs w:val="22"/>
          <w:lang w:val="en-US"/>
          <w14:ligatures w14:val="none"/>
        </w:rPr>
        <w:t xml:space="preserve">The project will finance technical assistance, institutional capacity building, stakeholder engagement, monitoring and evaluation, fiduciary management, procurement, coordination, and reporting. It will also support accessible grievance mechanisms and the implementation of environmental and social instruments prepared in accordance with the ESMF. Because the precise location, scale, and design of some subprojects will be determined during implementation, the ESMF will guide screening, risk classification, preparation of site-specific instruments, consultation and disclosure, integration of mitigation measures into designs and contracts, supervision, monitoring, incident reporting, and </w:t>
      </w:r>
      <w:r w:rsidRPr="00813053">
        <w:rPr>
          <w:rFonts w:ascii="Times New Roman" w:eastAsia="Times New Roman" w:hAnsi="Times New Roman" w:cs="Times New Roman"/>
          <w:kern w:val="0"/>
          <w:sz w:val="22"/>
          <w:szCs w:val="22"/>
          <w:lang w:val="en-US"/>
          <w14:ligatures w14:val="none"/>
        </w:rPr>
        <w:lastRenderedPageBreak/>
        <w:t>corrective action throughout the project cycle.</w:t>
      </w:r>
      <w:r w:rsidR="0098372B">
        <w:rPr>
          <w:rFonts w:ascii="Times New Roman" w:eastAsia="Times New Roman" w:hAnsi="Times New Roman" w:cs="Times New Roman"/>
          <w:kern w:val="0"/>
          <w:sz w:val="22"/>
          <w:szCs w:val="22"/>
          <w:lang w:val="en-US"/>
          <w14:ligatures w14:val="none"/>
        </w:rPr>
        <w:t xml:space="preserve"> </w:t>
      </w:r>
      <w:r w:rsidR="00D035C2" w:rsidRPr="00813053">
        <w:rPr>
          <w:rFonts w:ascii="Times New Roman" w:eastAsia="Times New Roman" w:hAnsi="Times New Roman" w:cs="Times New Roman"/>
          <w:kern w:val="0"/>
          <w:sz w:val="22"/>
          <w:szCs w:val="22"/>
          <w:lang w:val="en-US"/>
          <w14:ligatures w14:val="none"/>
        </w:rPr>
        <w:t>The ESMF</w:t>
      </w:r>
      <w:r w:rsidR="0025401C" w:rsidRPr="00813053">
        <w:rPr>
          <w:rFonts w:ascii="Times New Roman" w:eastAsia="Times New Roman" w:hAnsi="Times New Roman" w:cs="Times New Roman"/>
          <w:kern w:val="0"/>
          <w:sz w:val="22"/>
          <w:szCs w:val="22"/>
          <w:lang w:val="en-US"/>
          <w14:ligatures w14:val="none"/>
        </w:rPr>
        <w:t xml:space="preserve"> follows the World Bank Environmental and Social Framework (ESF) as well as the national laws and regulations of Zambia. </w:t>
      </w:r>
    </w:p>
    <w:p w14:paraId="08983BE4" w14:textId="77777777" w:rsidR="0025401C" w:rsidRPr="00813053" w:rsidRDefault="0025401C" w:rsidP="0025401C">
      <w:pPr>
        <w:spacing w:before="240" w:after="0" w:line="240" w:lineRule="auto"/>
        <w:jc w:val="both"/>
        <w:rPr>
          <w:rFonts w:ascii="Times New Roman" w:eastAsia="Times New Roman" w:hAnsi="Times New Roman" w:cs="Times New Roman"/>
          <w:kern w:val="0"/>
          <w:sz w:val="22"/>
          <w:szCs w:val="22"/>
          <w:lang w:val="en-US"/>
          <w14:ligatures w14:val="none"/>
        </w:rPr>
      </w:pPr>
      <w:r w:rsidRPr="00813053">
        <w:rPr>
          <w:rFonts w:ascii="Times New Roman" w:eastAsia="Times New Roman" w:hAnsi="Times New Roman" w:cs="Times New Roman"/>
          <w:kern w:val="0"/>
          <w:sz w:val="22"/>
          <w:szCs w:val="22"/>
          <w:lang w:val="en-US"/>
          <w14:ligatures w14:val="none"/>
        </w:rPr>
        <w:t>The objective of the ESMF is to assess and mitigate potential negative environmental and social risks and impacts of the Project consistent with the Environmental and Social Standards (ESSs) of the World Bank ESF and national requirements. More specifically, the ESMF aims to (a) assess the potential environmental and social risks and impacts of the proposed Project and propose mitigation measures; (b) establish procedures for the environmental and social screening, review, approval, and implementation of activities; (c) specify appropriate roles and responsibilities, and outline the necessary reporting procedures, for managing and monitoring environmental and social issues related to the activities; (d) identify the staffing requirements, as well as the training and capacity building needed to successfully implement the provisions of the ESMF; (e) address mechanisms for public consultation and disclosure of project documents as well as redress of possible grievances; and (f) establish the budget requirements for implementation of the ESMF.</w:t>
      </w:r>
    </w:p>
    <w:p w14:paraId="533E3DB8" w14:textId="7B03CAF5" w:rsidR="0025401C" w:rsidRPr="00813053" w:rsidRDefault="0025401C" w:rsidP="000E4BE7">
      <w:pPr>
        <w:spacing w:before="240" w:after="0" w:line="240" w:lineRule="auto"/>
        <w:jc w:val="both"/>
        <w:rPr>
          <w:rFonts w:ascii="Times New Roman" w:eastAsia="Times New Roman" w:hAnsi="Times New Roman" w:cs="Times New Roman"/>
          <w:kern w:val="0"/>
          <w:sz w:val="22"/>
          <w:szCs w:val="22"/>
          <w:lang w:val="en-US"/>
          <w14:ligatures w14:val="none"/>
        </w:rPr>
      </w:pPr>
      <w:r w:rsidRPr="6019CCC7">
        <w:rPr>
          <w:rFonts w:ascii="Times New Roman" w:eastAsia="Times New Roman" w:hAnsi="Times New Roman" w:cs="Times New Roman"/>
          <w:sz w:val="22"/>
          <w:szCs w:val="22"/>
          <w:lang w:val="en-US"/>
        </w:rPr>
        <w:t xml:space="preserve">This ESMF should be read together with other </w:t>
      </w:r>
      <w:r w:rsidR="494BBB8F" w:rsidRPr="6019CCC7">
        <w:rPr>
          <w:rFonts w:ascii="Times New Roman" w:eastAsia="Times New Roman" w:hAnsi="Times New Roman" w:cs="Times New Roman"/>
          <w:sz w:val="22"/>
          <w:szCs w:val="22"/>
          <w:lang w:val="en-US"/>
        </w:rPr>
        <w:t xml:space="preserve">E&amp;S management </w:t>
      </w:r>
      <w:r w:rsidRPr="6019CCC7">
        <w:rPr>
          <w:rFonts w:ascii="Times New Roman" w:eastAsia="Times New Roman" w:hAnsi="Times New Roman" w:cs="Times New Roman"/>
          <w:sz w:val="22"/>
          <w:szCs w:val="22"/>
          <w:lang w:val="en-US"/>
        </w:rPr>
        <w:t xml:space="preserve">plans prepared for the </w:t>
      </w:r>
      <w:r w:rsidR="26343230" w:rsidRPr="6019CCC7">
        <w:rPr>
          <w:rFonts w:ascii="Times New Roman" w:eastAsia="Times New Roman" w:hAnsi="Times New Roman" w:cs="Times New Roman"/>
          <w:sz w:val="22"/>
          <w:szCs w:val="22"/>
          <w:lang w:val="en-US"/>
        </w:rPr>
        <w:t>project,</w:t>
      </w:r>
      <w:r w:rsidR="0098372B" w:rsidRPr="6019CCC7">
        <w:rPr>
          <w:rFonts w:ascii="Times New Roman" w:eastAsia="Times New Roman" w:hAnsi="Times New Roman" w:cs="Times New Roman"/>
          <w:sz w:val="22"/>
          <w:szCs w:val="22"/>
          <w:lang w:val="en-US"/>
        </w:rPr>
        <w:t xml:space="preserve"> both the annexures to the ESMF and the </w:t>
      </w:r>
      <w:r w:rsidR="000A2092" w:rsidRPr="6019CCC7">
        <w:rPr>
          <w:rFonts w:ascii="Times New Roman" w:eastAsia="Times New Roman" w:hAnsi="Times New Roman" w:cs="Times New Roman"/>
          <w:sz w:val="22"/>
          <w:szCs w:val="22"/>
          <w:lang w:val="en-US"/>
        </w:rPr>
        <w:t>stand-alone</w:t>
      </w:r>
      <w:r w:rsidR="0098372B" w:rsidRPr="6019CCC7">
        <w:rPr>
          <w:rFonts w:ascii="Times New Roman" w:eastAsia="Times New Roman" w:hAnsi="Times New Roman" w:cs="Times New Roman"/>
          <w:sz w:val="22"/>
          <w:szCs w:val="22"/>
          <w:lang w:val="en-US"/>
        </w:rPr>
        <w:t xml:space="preserve"> ones</w:t>
      </w:r>
      <w:r w:rsidRPr="6019CCC7">
        <w:rPr>
          <w:rFonts w:ascii="Times New Roman" w:eastAsia="Times New Roman" w:hAnsi="Times New Roman" w:cs="Times New Roman"/>
          <w:sz w:val="22"/>
          <w:szCs w:val="22"/>
          <w:lang w:val="en-US"/>
        </w:rPr>
        <w:t>.</w:t>
      </w:r>
    </w:p>
    <w:p w14:paraId="05753B62" w14:textId="77777777" w:rsidR="00FB7A27" w:rsidRPr="00813053" w:rsidRDefault="00FB7A27" w:rsidP="00FC32F6">
      <w:pPr>
        <w:rPr>
          <w:rFonts w:ascii="Times New Roman" w:hAnsi="Times New Roman" w:cs="Times New Roman"/>
          <w:lang w:val="en-US"/>
        </w:rPr>
      </w:pPr>
      <w:bookmarkStart w:id="9" w:name="_Toc112314479"/>
    </w:p>
    <w:p w14:paraId="7D73D273" w14:textId="77777777" w:rsidR="00E10838" w:rsidRPr="00813053" w:rsidRDefault="00E10838" w:rsidP="00FF77F0">
      <w:pPr>
        <w:rPr>
          <w:rFonts w:ascii="Times New Roman" w:hAnsi="Times New Roman" w:cs="Times New Roman"/>
          <w:lang w:val="en-US"/>
        </w:rPr>
      </w:pPr>
      <w:r w:rsidRPr="00813053">
        <w:rPr>
          <w:rFonts w:ascii="Times New Roman" w:hAnsi="Times New Roman" w:cs="Times New Roman"/>
          <w:lang w:val="en-US"/>
        </w:rPr>
        <w:br w:type="page"/>
      </w:r>
    </w:p>
    <w:p w14:paraId="5F5D7A4A" w14:textId="77777777" w:rsidR="00204A6E" w:rsidRPr="00813053" w:rsidRDefault="00204A6E" w:rsidP="004B7ABA">
      <w:pPr>
        <w:keepNext/>
        <w:keepLines/>
        <w:numPr>
          <w:ilvl w:val="0"/>
          <w:numId w:val="11"/>
        </w:numPr>
        <w:spacing w:before="240" w:after="0" w:line="240" w:lineRule="auto"/>
        <w:ind w:left="567" w:hanging="567"/>
        <w:outlineLvl w:val="0"/>
        <w:rPr>
          <w:rFonts w:ascii="Times New Roman" w:eastAsia="Times New Roman" w:hAnsi="Times New Roman" w:cs="Times New Roman"/>
          <w:color w:val="C00000"/>
          <w:kern w:val="0"/>
          <w:sz w:val="32"/>
          <w:szCs w:val="32"/>
          <w:lang w:val="en-US"/>
          <w14:ligatures w14:val="none"/>
        </w:rPr>
      </w:pPr>
      <w:bookmarkStart w:id="10" w:name="_Toc243574809"/>
      <w:r w:rsidRPr="00813053">
        <w:rPr>
          <w:rFonts w:ascii="Times New Roman" w:eastAsia="Times New Roman" w:hAnsi="Times New Roman" w:cs="Times New Roman"/>
          <w:b/>
          <w:bCs/>
          <w:kern w:val="0"/>
          <w:sz w:val="32"/>
          <w:szCs w:val="32"/>
          <w:lang w:val="en-US"/>
          <w14:ligatures w14:val="none"/>
        </w:rPr>
        <w:lastRenderedPageBreak/>
        <w:t>Project Description</w:t>
      </w:r>
      <w:bookmarkEnd w:id="9"/>
      <w:bookmarkEnd w:id="10"/>
    </w:p>
    <w:p w14:paraId="2029541C" w14:textId="77777777" w:rsidR="00204A6E" w:rsidRPr="00813053" w:rsidRDefault="00204A6E" w:rsidP="00204A6E">
      <w:pPr>
        <w:spacing w:after="0" w:line="240" w:lineRule="auto"/>
        <w:rPr>
          <w:rFonts w:ascii="Times New Roman" w:eastAsia="Times New Roman" w:hAnsi="Times New Roman" w:cs="Times New Roman"/>
          <w:color w:val="C00000"/>
          <w:kern w:val="0"/>
          <w:sz w:val="22"/>
          <w:szCs w:val="22"/>
          <w:lang w:val="en-US"/>
          <w14:ligatures w14:val="none"/>
        </w:rPr>
      </w:pPr>
    </w:p>
    <w:p w14:paraId="6C8C66DF" w14:textId="77777777" w:rsidR="00E64E05" w:rsidRPr="00813053" w:rsidRDefault="00E64E05" w:rsidP="00E64E05">
      <w:pPr>
        <w:tabs>
          <w:tab w:val="center" w:pos="4536"/>
        </w:tabs>
        <w:spacing w:after="0" w:line="240" w:lineRule="auto"/>
        <w:jc w:val="both"/>
        <w:rPr>
          <w:rFonts w:ascii="Times New Roman" w:eastAsia="Times New Roman" w:hAnsi="Times New Roman" w:cs="Times New Roman"/>
          <w:b/>
          <w:color w:val="000000"/>
          <w:kern w:val="0"/>
          <w:sz w:val="28"/>
          <w:szCs w:val="28"/>
          <w:lang w:val="en-US"/>
          <w14:ligatures w14:val="none"/>
        </w:rPr>
      </w:pPr>
      <w:r w:rsidRPr="00813053">
        <w:rPr>
          <w:rFonts w:ascii="Times New Roman" w:eastAsia="Times New Roman" w:hAnsi="Times New Roman" w:cs="Times New Roman"/>
          <w:b/>
          <w:color w:val="000000"/>
          <w:kern w:val="0"/>
          <w:sz w:val="28"/>
          <w:szCs w:val="28"/>
          <w:lang w:val="en-US"/>
          <w14:ligatures w14:val="none"/>
        </w:rPr>
        <w:t xml:space="preserve">Project Components </w:t>
      </w:r>
    </w:p>
    <w:p w14:paraId="61537BC3" w14:textId="04EF45E3" w:rsidR="008E1F01" w:rsidRPr="00813053" w:rsidRDefault="000708C5" w:rsidP="6019CCC7">
      <w:pPr>
        <w:spacing w:before="100" w:beforeAutospacing="1" w:after="100" w:afterAutospacing="1" w:line="240" w:lineRule="auto"/>
        <w:jc w:val="both"/>
        <w:rPr>
          <w:rFonts w:ascii="Times New Roman" w:eastAsia="Times New Roman" w:hAnsi="Times New Roman" w:cs="Times New Roman"/>
          <w:color w:val="000000"/>
          <w:kern w:val="0"/>
          <w:sz w:val="22"/>
          <w:szCs w:val="22"/>
          <w:lang w:val="en-US"/>
          <w14:ligatures w14:val="none"/>
        </w:rPr>
      </w:pPr>
      <w:r w:rsidRPr="6019CCC7">
        <w:rPr>
          <w:rFonts w:ascii="Times New Roman" w:eastAsia="Times New Roman" w:hAnsi="Times New Roman" w:cs="Times New Roman"/>
          <w:sz w:val="22"/>
          <w:szCs w:val="22"/>
          <w:lang w:val="en-US"/>
        </w:rPr>
        <w:t>The Project Development Objective (PDO) is to increase access to irrigation, enhance integration into agriculture value chains and climate resilience in Zambia.</w:t>
      </w:r>
      <w:r w:rsidRPr="6019CCC7">
        <w:rPr>
          <w:rFonts w:ascii="Times New Roman" w:eastAsia="Times New Roman" w:hAnsi="Times New Roman" w:cs="Times New Roman"/>
          <w:color w:val="000000" w:themeColor="text1"/>
          <w:sz w:val="22"/>
          <w:szCs w:val="22"/>
          <w:lang w:val="en-US"/>
        </w:rPr>
        <w:t xml:space="preserve"> </w:t>
      </w:r>
      <w:r w:rsidR="008E1F01" w:rsidRPr="6019CCC7">
        <w:rPr>
          <w:rFonts w:ascii="Times New Roman" w:eastAsia="Times New Roman" w:hAnsi="Times New Roman" w:cs="Times New Roman"/>
          <w:color w:val="000000" w:themeColor="text1"/>
          <w:sz w:val="22"/>
          <w:szCs w:val="22"/>
          <w:lang w:val="en-US"/>
        </w:rPr>
        <w:t xml:space="preserve">The project </w:t>
      </w:r>
      <w:r w:rsidR="00E205F7" w:rsidRPr="6019CCC7">
        <w:rPr>
          <w:rFonts w:ascii="Times New Roman" w:eastAsia="Times New Roman" w:hAnsi="Times New Roman" w:cs="Times New Roman"/>
          <w:color w:val="000000" w:themeColor="text1"/>
          <w:sz w:val="22"/>
          <w:szCs w:val="22"/>
          <w:lang w:val="en-US"/>
        </w:rPr>
        <w:t xml:space="preserve">aims </w:t>
      </w:r>
      <w:r w:rsidR="008E1F01" w:rsidRPr="6019CCC7">
        <w:rPr>
          <w:rFonts w:ascii="Times New Roman" w:eastAsia="Times New Roman" w:hAnsi="Times New Roman" w:cs="Times New Roman"/>
          <w:color w:val="000000" w:themeColor="text1"/>
          <w:sz w:val="22"/>
          <w:szCs w:val="22"/>
          <w:lang w:val="en-US"/>
        </w:rPr>
        <w:t xml:space="preserve">to address the interconnected constraints to transform the agriculture </w:t>
      </w:r>
      <w:r w:rsidR="2D82C61A" w:rsidRPr="6019CCC7">
        <w:rPr>
          <w:rFonts w:ascii="Times New Roman" w:eastAsia="Times New Roman" w:hAnsi="Times New Roman" w:cs="Times New Roman"/>
          <w:color w:val="000000" w:themeColor="text1"/>
          <w:sz w:val="22"/>
          <w:szCs w:val="22"/>
          <w:lang w:val="en-US"/>
        </w:rPr>
        <w:t>sector,</w:t>
      </w:r>
      <w:r w:rsidR="008E1F01" w:rsidRPr="6019CCC7">
        <w:rPr>
          <w:rFonts w:ascii="Times New Roman" w:eastAsia="Times New Roman" w:hAnsi="Times New Roman" w:cs="Times New Roman"/>
          <w:color w:val="000000" w:themeColor="text1"/>
          <w:sz w:val="22"/>
          <w:szCs w:val="22"/>
          <w:lang w:val="en-US"/>
        </w:rPr>
        <w:t xml:space="preserve"> including irrigation, knowledge, markets, and institutional capacity. The project addresses identified gender disparities targeting women farmers with specific measures to expand their access to irrigation services, financial products and digitally enabled extension.</w:t>
      </w:r>
      <w:r w:rsidR="00E205F7" w:rsidRPr="6019CCC7">
        <w:rPr>
          <w:rFonts w:ascii="Times New Roman" w:eastAsia="Times New Roman" w:hAnsi="Times New Roman" w:cs="Times New Roman"/>
          <w:color w:val="000000" w:themeColor="text1"/>
          <w:sz w:val="22"/>
          <w:szCs w:val="22"/>
          <w:lang w:val="en-US"/>
        </w:rPr>
        <w:t xml:space="preserve"> </w:t>
      </w:r>
      <w:r w:rsidR="00245BF0" w:rsidRPr="6019CCC7">
        <w:rPr>
          <w:rFonts w:ascii="Times New Roman" w:eastAsia="Times New Roman" w:hAnsi="Times New Roman" w:cs="Times New Roman"/>
          <w:color w:val="000000" w:themeColor="text1"/>
          <w:sz w:val="22"/>
          <w:szCs w:val="22"/>
          <w:lang w:val="en-US"/>
        </w:rPr>
        <w:t xml:space="preserve">The project </w:t>
      </w:r>
      <w:r w:rsidR="00E205F7" w:rsidRPr="6019CCC7">
        <w:rPr>
          <w:rFonts w:ascii="Times New Roman" w:eastAsia="Times New Roman" w:hAnsi="Times New Roman" w:cs="Times New Roman"/>
          <w:color w:val="000000" w:themeColor="text1"/>
          <w:sz w:val="22"/>
          <w:szCs w:val="22"/>
          <w:lang w:val="en-US"/>
        </w:rPr>
        <w:t>is organized into four components totaling US$108 million</w:t>
      </w:r>
      <w:r w:rsidR="009350D4" w:rsidRPr="6019CCC7">
        <w:rPr>
          <w:rFonts w:ascii="Times New Roman" w:eastAsia="Times New Roman" w:hAnsi="Times New Roman" w:cs="Times New Roman"/>
          <w:color w:val="000000" w:themeColor="text1"/>
          <w:sz w:val="22"/>
          <w:szCs w:val="22"/>
          <w:lang w:val="en-US"/>
        </w:rPr>
        <w:t>.</w:t>
      </w:r>
    </w:p>
    <w:p w14:paraId="5ABFC054" w14:textId="32222331" w:rsidR="008E1F01" w:rsidRDefault="008E1F01" w:rsidP="008E1F01">
      <w:pPr>
        <w:spacing w:before="100" w:beforeAutospacing="1" w:after="100" w:afterAutospacing="1" w:line="240" w:lineRule="auto"/>
        <w:jc w:val="both"/>
        <w:rPr>
          <w:rFonts w:ascii="Times New Roman" w:eastAsia="Times New Roman" w:hAnsi="Times New Roman" w:cs="Times New Roman"/>
          <w:color w:val="000000"/>
          <w:kern w:val="0"/>
          <w:sz w:val="22"/>
          <w:szCs w:val="22"/>
          <w:lang w:val="en-US"/>
          <w14:ligatures w14:val="none"/>
        </w:rPr>
      </w:pPr>
      <w:r w:rsidRPr="00813053">
        <w:rPr>
          <w:rFonts w:ascii="Times New Roman" w:eastAsia="Times New Roman" w:hAnsi="Times New Roman" w:cs="Times New Roman"/>
          <w:b/>
          <w:color w:val="000000"/>
          <w:kern w:val="0"/>
          <w:sz w:val="22"/>
          <w:szCs w:val="22"/>
          <w:lang w:val="en-US"/>
          <w14:ligatures w14:val="none"/>
        </w:rPr>
        <w:t>Component 1: Irrigation Development and Scale-up (US$67 million).</w:t>
      </w:r>
      <w:r w:rsidRPr="00813053">
        <w:rPr>
          <w:rFonts w:ascii="Times New Roman" w:eastAsia="Times New Roman" w:hAnsi="Times New Roman" w:cs="Times New Roman"/>
          <w:color w:val="000000"/>
          <w:kern w:val="0"/>
          <w:sz w:val="22"/>
          <w:szCs w:val="22"/>
          <w:lang w:val="en-US"/>
          <w14:ligatures w14:val="none"/>
        </w:rPr>
        <w:t xml:space="preserve"> This component aims to increase the area under irrigation in Zambia by supporting a portfolio of public scheme investments and scaling up farmer-led irrigation, addressing the full spectrum from large-scale infrastructure development to smallholder adoption of irrigation technologies. It will finance civil works, goods, technical assistance, and results-based financing instruments across three sub-components.</w:t>
      </w:r>
    </w:p>
    <w:p w14:paraId="62ACDB73" w14:textId="63B339F3" w:rsidR="009350D4" w:rsidRDefault="009350D4" w:rsidP="008E1F01">
      <w:pPr>
        <w:spacing w:before="100" w:beforeAutospacing="1" w:after="100" w:afterAutospacing="1" w:line="240" w:lineRule="auto"/>
        <w:jc w:val="both"/>
        <w:rPr>
          <w:rFonts w:ascii="Times New Roman" w:eastAsia="Times New Roman" w:hAnsi="Times New Roman" w:cs="Times New Roman"/>
          <w:color w:val="000000"/>
          <w:kern w:val="0"/>
          <w:sz w:val="22"/>
          <w:szCs w:val="22"/>
          <w:lang w:val="en-US"/>
          <w14:ligatures w14:val="none"/>
        </w:rPr>
      </w:pPr>
      <w:r>
        <w:rPr>
          <w:rFonts w:ascii="Times New Roman" w:eastAsia="Times New Roman" w:hAnsi="Times New Roman" w:cs="Times New Roman"/>
          <w:color w:val="000000"/>
          <w:kern w:val="0"/>
          <w:sz w:val="22"/>
          <w:szCs w:val="22"/>
          <w:lang w:val="en-US"/>
          <w14:ligatures w14:val="none"/>
        </w:rPr>
        <w:t xml:space="preserve">The </w:t>
      </w:r>
      <w:r w:rsidR="009F6E10">
        <w:rPr>
          <w:rFonts w:ascii="Times New Roman" w:eastAsia="Times New Roman" w:hAnsi="Times New Roman" w:cs="Times New Roman"/>
          <w:color w:val="000000"/>
          <w:kern w:val="0"/>
          <w:sz w:val="22"/>
          <w:szCs w:val="22"/>
          <w:lang w:val="en-US"/>
          <w14:ligatures w14:val="none"/>
        </w:rPr>
        <w:t xml:space="preserve">major </w:t>
      </w:r>
      <w:r>
        <w:rPr>
          <w:rFonts w:ascii="Times New Roman" w:eastAsia="Times New Roman" w:hAnsi="Times New Roman" w:cs="Times New Roman"/>
          <w:color w:val="000000"/>
          <w:kern w:val="0"/>
          <w:sz w:val="22"/>
          <w:szCs w:val="22"/>
          <w:lang w:val="en-US"/>
          <w14:ligatures w14:val="none"/>
        </w:rPr>
        <w:t>project activities under component 1 will include the following:</w:t>
      </w:r>
    </w:p>
    <w:p w14:paraId="2F780FD6" w14:textId="14DEDEEB" w:rsidR="009F6E10" w:rsidRDefault="0CE46792" w:rsidP="004B7ABA">
      <w:pPr>
        <w:pStyle w:val="ListParagraph"/>
        <w:numPr>
          <w:ilvl w:val="0"/>
          <w:numId w:val="30"/>
        </w:numPr>
        <w:spacing w:before="100" w:beforeAutospacing="1" w:after="100" w:afterAutospacing="1" w:line="240" w:lineRule="auto"/>
        <w:ind w:left="851" w:hanging="567"/>
        <w:jc w:val="both"/>
        <w:rPr>
          <w:rFonts w:ascii="Times New Roman" w:eastAsia="Times New Roman" w:hAnsi="Times New Roman" w:cs="Times New Roman"/>
          <w:color w:val="000000"/>
          <w:kern w:val="0"/>
          <w:sz w:val="22"/>
          <w:szCs w:val="22"/>
          <w:lang w:val="en-US"/>
          <w14:ligatures w14:val="none"/>
        </w:rPr>
      </w:pPr>
      <w:r w:rsidRPr="6019CCC7">
        <w:rPr>
          <w:rFonts w:ascii="Times New Roman" w:eastAsia="Times New Roman" w:hAnsi="Times New Roman" w:cs="Times New Roman"/>
          <w:color w:val="000000" w:themeColor="text1"/>
          <w:sz w:val="22"/>
          <w:szCs w:val="22"/>
          <w:lang w:val="en-US"/>
        </w:rPr>
        <w:t>Development and rehabilitation of small to medium-scale irrigation</w:t>
      </w:r>
      <w:r w:rsidR="3E8B48E0" w:rsidRPr="6019CCC7">
        <w:rPr>
          <w:rFonts w:ascii="Times New Roman" w:eastAsia="Times New Roman" w:hAnsi="Times New Roman" w:cs="Times New Roman"/>
          <w:color w:val="000000" w:themeColor="text1"/>
          <w:sz w:val="22"/>
          <w:szCs w:val="22"/>
          <w:lang w:val="en-US"/>
        </w:rPr>
        <w:t xml:space="preserve"> schemes associated with 8 to 10 dams rehabilitated under IDSP</w:t>
      </w:r>
      <w:r w:rsidRPr="6019CCC7">
        <w:rPr>
          <w:rFonts w:ascii="Times New Roman" w:eastAsia="Times New Roman" w:hAnsi="Times New Roman" w:cs="Times New Roman"/>
          <w:color w:val="000000" w:themeColor="text1"/>
          <w:sz w:val="22"/>
          <w:szCs w:val="22"/>
          <w:lang w:val="en-US"/>
        </w:rPr>
        <w:t xml:space="preserve"> </w:t>
      </w:r>
      <w:r w:rsidR="2CAFBCEC" w:rsidRPr="6019CCC7">
        <w:rPr>
          <w:rFonts w:ascii="Times New Roman" w:eastAsia="Times New Roman" w:hAnsi="Times New Roman" w:cs="Times New Roman"/>
          <w:color w:val="000000" w:themeColor="text1"/>
          <w:sz w:val="22"/>
          <w:szCs w:val="22"/>
          <w:lang w:val="en-US"/>
        </w:rPr>
        <w:t>located in Eastern, Northwestern, Southern and Western provinces.</w:t>
      </w:r>
    </w:p>
    <w:p w14:paraId="74A6CD3F" w14:textId="483F3763" w:rsidR="009F6E10" w:rsidRDefault="009F6E10" w:rsidP="004B7ABA">
      <w:pPr>
        <w:pStyle w:val="ListParagraph"/>
        <w:numPr>
          <w:ilvl w:val="0"/>
          <w:numId w:val="30"/>
        </w:numPr>
        <w:spacing w:before="100" w:beforeAutospacing="1" w:after="100" w:afterAutospacing="1" w:line="240" w:lineRule="auto"/>
        <w:ind w:left="851" w:hanging="567"/>
        <w:jc w:val="both"/>
        <w:rPr>
          <w:rFonts w:ascii="Times New Roman" w:eastAsia="Times New Roman" w:hAnsi="Times New Roman" w:cs="Times New Roman"/>
          <w:color w:val="000000"/>
          <w:kern w:val="0"/>
          <w:sz w:val="22"/>
          <w:szCs w:val="22"/>
          <w:lang w:val="en-US"/>
          <w14:ligatures w14:val="none"/>
        </w:rPr>
      </w:pPr>
      <w:r w:rsidRPr="6019CCC7">
        <w:rPr>
          <w:rFonts w:ascii="Times New Roman" w:eastAsia="Times New Roman" w:hAnsi="Times New Roman" w:cs="Times New Roman"/>
          <w:color w:val="000000" w:themeColor="text1"/>
          <w:sz w:val="22"/>
          <w:szCs w:val="22"/>
          <w:lang w:val="en-US"/>
        </w:rPr>
        <w:t>Land clearing, civil works, installation of pump and booster stations, pipework, installation of hydrants and irrigation systems to establish irrigation schemes at the rehabilitated dams under the closed Irrigation Development Support Project (IDSP).</w:t>
      </w:r>
    </w:p>
    <w:p w14:paraId="6088EA94" w14:textId="0B893049" w:rsidR="009F6E10" w:rsidRDefault="00341C38" w:rsidP="004B7ABA">
      <w:pPr>
        <w:pStyle w:val="ListParagraph"/>
        <w:numPr>
          <w:ilvl w:val="0"/>
          <w:numId w:val="30"/>
        </w:numPr>
        <w:spacing w:beforeAutospacing="1" w:afterAutospacing="1" w:line="240" w:lineRule="auto"/>
        <w:ind w:left="851" w:hanging="567"/>
        <w:jc w:val="both"/>
        <w:rPr>
          <w:rFonts w:ascii="Times New Roman" w:eastAsia="Times New Roman" w:hAnsi="Times New Roman" w:cs="Times New Roman"/>
          <w:color w:val="000000" w:themeColor="text1"/>
          <w:sz w:val="22"/>
          <w:szCs w:val="22"/>
          <w:lang w:val="en-US"/>
        </w:rPr>
      </w:pPr>
      <w:r w:rsidRPr="6019CCC7">
        <w:rPr>
          <w:rFonts w:ascii="Times New Roman" w:eastAsia="Times New Roman" w:hAnsi="Times New Roman" w:cs="Times New Roman"/>
          <w:color w:val="000000" w:themeColor="text1"/>
          <w:sz w:val="22"/>
          <w:szCs w:val="22"/>
          <w:lang w:val="en-US"/>
        </w:rPr>
        <w:t xml:space="preserve">Construction of </w:t>
      </w:r>
      <w:r w:rsidR="192457B8" w:rsidRPr="6019CCC7">
        <w:rPr>
          <w:rFonts w:ascii="Times New Roman" w:eastAsia="Times New Roman" w:hAnsi="Times New Roman" w:cs="Times New Roman"/>
          <w:color w:val="000000" w:themeColor="text1"/>
          <w:sz w:val="22"/>
          <w:szCs w:val="22"/>
          <w:lang w:val="en-US"/>
        </w:rPr>
        <w:t>weirs</w:t>
      </w:r>
      <w:r w:rsidRPr="6019CCC7">
        <w:rPr>
          <w:rFonts w:ascii="Times New Roman" w:eastAsia="Times New Roman" w:hAnsi="Times New Roman" w:cs="Times New Roman"/>
          <w:color w:val="000000" w:themeColor="text1"/>
          <w:sz w:val="22"/>
          <w:szCs w:val="22"/>
          <w:lang w:val="en-US"/>
        </w:rPr>
        <w:t xml:space="preserve"> across selected streams/rivers </w:t>
      </w:r>
      <w:r w:rsidR="03F0126D" w:rsidRPr="6019CCC7">
        <w:rPr>
          <w:rFonts w:ascii="Times New Roman" w:eastAsia="Times New Roman" w:hAnsi="Times New Roman" w:cs="Times New Roman"/>
          <w:color w:val="000000" w:themeColor="text1"/>
          <w:sz w:val="22"/>
          <w:szCs w:val="22"/>
          <w:lang w:val="en-US"/>
        </w:rPr>
        <w:t>to</w:t>
      </w:r>
      <w:r w:rsidRPr="6019CCC7">
        <w:rPr>
          <w:rFonts w:ascii="Times New Roman" w:eastAsia="Times New Roman" w:hAnsi="Times New Roman" w:cs="Times New Roman"/>
          <w:color w:val="000000" w:themeColor="text1"/>
          <w:sz w:val="22"/>
          <w:szCs w:val="22"/>
          <w:lang w:val="en-US"/>
        </w:rPr>
        <w:t xml:space="preserve"> convert the temporal </w:t>
      </w:r>
      <w:r w:rsidR="60AB4477" w:rsidRPr="6019CCC7">
        <w:rPr>
          <w:rFonts w:ascii="Times New Roman" w:eastAsia="Times New Roman" w:hAnsi="Times New Roman" w:cs="Times New Roman"/>
          <w:color w:val="000000" w:themeColor="text1"/>
          <w:sz w:val="22"/>
          <w:szCs w:val="22"/>
          <w:lang w:val="en-US"/>
        </w:rPr>
        <w:t>irrigation infrastructure</w:t>
      </w:r>
      <w:r w:rsidRPr="6019CCC7">
        <w:rPr>
          <w:rFonts w:ascii="Times New Roman" w:eastAsia="Times New Roman" w:hAnsi="Times New Roman" w:cs="Times New Roman"/>
          <w:color w:val="000000" w:themeColor="text1"/>
          <w:sz w:val="22"/>
          <w:szCs w:val="22"/>
          <w:lang w:val="en-US"/>
        </w:rPr>
        <w:t xml:space="preserve"> (earth) that were supported by Japan International Cooperation Agency (JICA) to permanent </w:t>
      </w:r>
      <w:r w:rsidR="3D1ECB16" w:rsidRPr="6019CCC7">
        <w:rPr>
          <w:rFonts w:ascii="Times New Roman" w:eastAsia="Times New Roman" w:hAnsi="Times New Roman" w:cs="Times New Roman"/>
          <w:color w:val="000000" w:themeColor="text1"/>
          <w:sz w:val="22"/>
          <w:szCs w:val="22"/>
          <w:lang w:val="en-US"/>
        </w:rPr>
        <w:t>infrastructure</w:t>
      </w:r>
      <w:r w:rsidR="759C0C38" w:rsidRPr="6019CCC7">
        <w:rPr>
          <w:rFonts w:ascii="Times New Roman" w:eastAsia="Times New Roman" w:hAnsi="Times New Roman" w:cs="Times New Roman"/>
          <w:color w:val="000000" w:themeColor="text1"/>
          <w:sz w:val="22"/>
          <w:szCs w:val="22"/>
          <w:lang w:val="en-US"/>
        </w:rPr>
        <w:t xml:space="preserve"> </w:t>
      </w:r>
      <w:r w:rsidRPr="6019CCC7">
        <w:rPr>
          <w:rFonts w:ascii="Times New Roman" w:eastAsia="Times New Roman" w:hAnsi="Times New Roman" w:cs="Times New Roman"/>
          <w:color w:val="000000" w:themeColor="text1"/>
          <w:sz w:val="22"/>
          <w:szCs w:val="22"/>
          <w:lang w:val="en-US"/>
        </w:rPr>
        <w:t xml:space="preserve">to improve the stability and safety of the structures </w:t>
      </w:r>
      <w:r w:rsidR="0E63B4F1" w:rsidRPr="6019CCC7">
        <w:rPr>
          <w:rFonts w:ascii="Times New Roman" w:eastAsia="Times New Roman" w:hAnsi="Times New Roman" w:cs="Times New Roman"/>
          <w:color w:val="000000" w:themeColor="text1"/>
          <w:sz w:val="22"/>
          <w:szCs w:val="22"/>
          <w:lang w:val="en-US"/>
        </w:rPr>
        <w:t>and increase</w:t>
      </w:r>
      <w:r w:rsidRPr="6019CCC7">
        <w:rPr>
          <w:rFonts w:ascii="Times New Roman" w:eastAsia="Times New Roman" w:hAnsi="Times New Roman" w:cs="Times New Roman"/>
          <w:color w:val="000000" w:themeColor="text1"/>
          <w:sz w:val="22"/>
          <w:szCs w:val="22"/>
          <w:lang w:val="en-US"/>
        </w:rPr>
        <w:t xml:space="preserve"> the volumes of water being impounded and subsequently expand on the irrigated areas by the </w:t>
      </w:r>
      <w:r w:rsidR="000D6418" w:rsidRPr="6019CCC7">
        <w:rPr>
          <w:rFonts w:ascii="Times New Roman" w:eastAsia="Times New Roman" w:hAnsi="Times New Roman" w:cs="Times New Roman"/>
          <w:color w:val="000000" w:themeColor="text1"/>
          <w:sz w:val="22"/>
          <w:szCs w:val="22"/>
          <w:lang w:val="en-US"/>
        </w:rPr>
        <w:t>small-scale</w:t>
      </w:r>
      <w:r w:rsidRPr="6019CCC7">
        <w:rPr>
          <w:rFonts w:ascii="Times New Roman" w:eastAsia="Times New Roman" w:hAnsi="Times New Roman" w:cs="Times New Roman"/>
          <w:color w:val="000000" w:themeColor="text1"/>
          <w:sz w:val="22"/>
          <w:szCs w:val="22"/>
          <w:lang w:val="en-US"/>
        </w:rPr>
        <w:t xml:space="preserve"> farmers</w:t>
      </w:r>
      <w:r w:rsidR="68745E4D" w:rsidRPr="6019CCC7">
        <w:rPr>
          <w:rFonts w:ascii="Times New Roman" w:eastAsia="Times New Roman" w:hAnsi="Times New Roman" w:cs="Times New Roman"/>
          <w:color w:val="000000" w:themeColor="text1"/>
          <w:sz w:val="22"/>
          <w:szCs w:val="22"/>
          <w:lang w:val="en-US"/>
        </w:rPr>
        <w:t xml:space="preserve"> across up to 21 sites located in Central, Copperbelt, luapula, Muchinga, Northern and Northwestern Provinces</w:t>
      </w:r>
      <w:r w:rsidRPr="6019CCC7">
        <w:rPr>
          <w:rFonts w:ascii="Times New Roman" w:eastAsia="Times New Roman" w:hAnsi="Times New Roman" w:cs="Times New Roman"/>
          <w:color w:val="000000" w:themeColor="text1"/>
          <w:sz w:val="22"/>
          <w:szCs w:val="22"/>
          <w:lang w:val="en-US"/>
        </w:rPr>
        <w:t xml:space="preserve">. </w:t>
      </w:r>
    </w:p>
    <w:p w14:paraId="74F64EE8" w14:textId="687DFA80" w:rsidR="009B0DC1" w:rsidRPr="008B3062" w:rsidRDefault="36DAE3D2" w:rsidP="004B7ABA">
      <w:pPr>
        <w:pStyle w:val="ListParagraph"/>
        <w:numPr>
          <w:ilvl w:val="0"/>
          <w:numId w:val="30"/>
        </w:numPr>
        <w:spacing w:beforeAutospacing="1" w:afterAutospacing="1" w:line="240" w:lineRule="auto"/>
        <w:ind w:left="851" w:hanging="567"/>
        <w:jc w:val="both"/>
        <w:rPr>
          <w:rFonts w:ascii="Times New Roman" w:eastAsia="Times New Roman" w:hAnsi="Times New Roman" w:cs="Times New Roman"/>
          <w:color w:val="000000" w:themeColor="text1"/>
          <w:sz w:val="22"/>
          <w:szCs w:val="22"/>
          <w:lang w:val="en-US"/>
        </w:rPr>
      </w:pPr>
      <w:r w:rsidRPr="6019CCC7">
        <w:rPr>
          <w:rFonts w:ascii="Times New Roman" w:eastAsia="Times New Roman" w:hAnsi="Times New Roman" w:cs="Times New Roman"/>
          <w:color w:val="000000" w:themeColor="text1"/>
          <w:sz w:val="22"/>
          <w:szCs w:val="22"/>
          <w:lang w:val="en-US"/>
        </w:rPr>
        <w:t>Use</w:t>
      </w:r>
      <w:r w:rsidR="009B0DC1" w:rsidRPr="6019CCC7">
        <w:rPr>
          <w:rFonts w:ascii="Times New Roman" w:eastAsia="Times New Roman" w:hAnsi="Times New Roman" w:cs="Times New Roman"/>
          <w:color w:val="000000" w:themeColor="text1"/>
          <w:sz w:val="22"/>
          <w:szCs w:val="22"/>
          <w:lang w:val="en-US"/>
        </w:rPr>
        <w:t xml:space="preserve"> o</w:t>
      </w:r>
      <w:r w:rsidR="0EA33D31" w:rsidRPr="6019CCC7">
        <w:rPr>
          <w:rFonts w:ascii="Times New Roman" w:eastAsia="Times New Roman" w:hAnsi="Times New Roman" w:cs="Times New Roman"/>
          <w:color w:val="000000" w:themeColor="text1"/>
          <w:sz w:val="22"/>
          <w:szCs w:val="22"/>
          <w:lang w:val="en-US"/>
        </w:rPr>
        <w:t xml:space="preserve">f construction material such as </w:t>
      </w:r>
      <w:r w:rsidR="008B3062" w:rsidRPr="6019CCC7">
        <w:rPr>
          <w:rFonts w:ascii="Times New Roman" w:eastAsia="Times New Roman" w:hAnsi="Times New Roman" w:cs="Times New Roman"/>
          <w:color w:val="000000" w:themeColor="text1"/>
          <w:sz w:val="22"/>
          <w:szCs w:val="22"/>
          <w:lang w:val="en-US"/>
        </w:rPr>
        <w:t xml:space="preserve">aggregates, </w:t>
      </w:r>
      <w:r w:rsidR="707F7728" w:rsidRPr="6019CCC7">
        <w:rPr>
          <w:rFonts w:ascii="Times New Roman" w:eastAsia="Times New Roman" w:hAnsi="Times New Roman" w:cs="Times New Roman"/>
          <w:color w:val="000000" w:themeColor="text1"/>
          <w:sz w:val="22"/>
          <w:szCs w:val="22"/>
          <w:lang w:val="en-US"/>
        </w:rPr>
        <w:t>gravel,</w:t>
      </w:r>
      <w:r w:rsidR="008B3062" w:rsidRPr="6019CCC7">
        <w:rPr>
          <w:rFonts w:ascii="Times New Roman" w:eastAsia="Times New Roman" w:hAnsi="Times New Roman" w:cs="Times New Roman"/>
          <w:color w:val="000000" w:themeColor="text1"/>
          <w:sz w:val="22"/>
          <w:szCs w:val="22"/>
          <w:lang w:val="en-US"/>
        </w:rPr>
        <w:t xml:space="preserve"> and quarry dust </w:t>
      </w:r>
      <w:r w:rsidR="009B0DC1" w:rsidRPr="6019CCC7">
        <w:rPr>
          <w:rFonts w:ascii="Times New Roman" w:eastAsia="Times New Roman" w:hAnsi="Times New Roman" w:cs="Times New Roman"/>
          <w:color w:val="000000" w:themeColor="text1"/>
          <w:sz w:val="22"/>
          <w:szCs w:val="22"/>
          <w:lang w:val="en-US"/>
        </w:rPr>
        <w:t>for the construction works.</w:t>
      </w:r>
    </w:p>
    <w:p w14:paraId="71EE4D61" w14:textId="0756550D" w:rsidR="002C2511" w:rsidRDefault="002C2511" w:rsidP="004B7ABA">
      <w:pPr>
        <w:pStyle w:val="ListParagraph"/>
        <w:numPr>
          <w:ilvl w:val="0"/>
          <w:numId w:val="30"/>
        </w:numPr>
        <w:spacing w:before="100" w:beforeAutospacing="1" w:after="100" w:afterAutospacing="1" w:line="240" w:lineRule="auto"/>
        <w:ind w:left="851" w:hanging="567"/>
        <w:jc w:val="both"/>
        <w:rPr>
          <w:rFonts w:ascii="Times New Roman" w:eastAsia="Times New Roman" w:hAnsi="Times New Roman" w:cs="Times New Roman"/>
          <w:color w:val="000000"/>
          <w:kern w:val="0"/>
          <w:sz w:val="22"/>
          <w:szCs w:val="22"/>
          <w:lang w:val="en-US"/>
          <w14:ligatures w14:val="none"/>
        </w:rPr>
      </w:pPr>
      <w:r>
        <w:rPr>
          <w:rFonts w:ascii="Times New Roman" w:eastAsia="Times New Roman" w:hAnsi="Times New Roman" w:cs="Times New Roman"/>
          <w:color w:val="000000"/>
          <w:kern w:val="0"/>
          <w:sz w:val="22"/>
          <w:szCs w:val="22"/>
          <w:lang w:val="en-US"/>
          <w14:ligatures w14:val="none"/>
        </w:rPr>
        <w:t>Transportation of construction materials.</w:t>
      </w:r>
    </w:p>
    <w:p w14:paraId="16097DC3" w14:textId="2665FA7F" w:rsidR="008A0529" w:rsidRDefault="008A0529" w:rsidP="004B7ABA">
      <w:pPr>
        <w:pStyle w:val="ListParagraph"/>
        <w:numPr>
          <w:ilvl w:val="0"/>
          <w:numId w:val="30"/>
        </w:numPr>
        <w:spacing w:before="100" w:beforeAutospacing="1" w:after="100" w:afterAutospacing="1" w:line="240" w:lineRule="auto"/>
        <w:ind w:left="851" w:hanging="567"/>
        <w:jc w:val="both"/>
        <w:rPr>
          <w:rFonts w:ascii="Times New Roman" w:eastAsia="Times New Roman" w:hAnsi="Times New Roman" w:cs="Times New Roman"/>
          <w:color w:val="000000"/>
          <w:kern w:val="0"/>
          <w:sz w:val="22"/>
          <w:szCs w:val="22"/>
          <w:lang w:val="en-US"/>
          <w14:ligatures w14:val="none"/>
        </w:rPr>
      </w:pPr>
      <w:r>
        <w:rPr>
          <w:rFonts w:ascii="Times New Roman" w:eastAsia="Times New Roman" w:hAnsi="Times New Roman" w:cs="Times New Roman"/>
          <w:color w:val="000000"/>
          <w:kern w:val="0"/>
          <w:sz w:val="22"/>
          <w:szCs w:val="22"/>
          <w:lang w:val="en-US"/>
          <w14:ligatures w14:val="none"/>
        </w:rPr>
        <w:t>Growing and irrigating crops.</w:t>
      </w:r>
    </w:p>
    <w:p w14:paraId="08771CD1" w14:textId="03688E01" w:rsidR="008A0529" w:rsidRPr="00341C38" w:rsidRDefault="008A0529" w:rsidP="004B7ABA">
      <w:pPr>
        <w:pStyle w:val="ListParagraph"/>
        <w:numPr>
          <w:ilvl w:val="0"/>
          <w:numId w:val="30"/>
        </w:numPr>
        <w:spacing w:before="100" w:beforeAutospacing="1" w:after="100" w:afterAutospacing="1" w:line="240" w:lineRule="auto"/>
        <w:ind w:left="851" w:hanging="567"/>
        <w:jc w:val="both"/>
        <w:rPr>
          <w:rFonts w:ascii="Times New Roman" w:eastAsia="Times New Roman" w:hAnsi="Times New Roman" w:cs="Times New Roman"/>
          <w:color w:val="000000"/>
          <w:kern w:val="0"/>
          <w:sz w:val="22"/>
          <w:szCs w:val="22"/>
          <w:lang w:val="en-US"/>
          <w14:ligatures w14:val="none"/>
        </w:rPr>
      </w:pPr>
      <w:r>
        <w:rPr>
          <w:rFonts w:ascii="Times New Roman" w:eastAsia="Times New Roman" w:hAnsi="Times New Roman" w:cs="Times New Roman"/>
          <w:color w:val="000000"/>
          <w:kern w:val="0"/>
          <w:sz w:val="22"/>
          <w:szCs w:val="22"/>
          <w:lang w:val="en-US"/>
          <w14:ligatures w14:val="none"/>
        </w:rPr>
        <w:t>Use of agricultural chemicals such as pesticides and fertilizers.</w:t>
      </w:r>
    </w:p>
    <w:p w14:paraId="26569AEF" w14:textId="6ED49D51" w:rsidR="00341C38" w:rsidRPr="009F6E10" w:rsidRDefault="5CF6B667" w:rsidP="004B7ABA">
      <w:pPr>
        <w:pStyle w:val="ListParagraph"/>
        <w:numPr>
          <w:ilvl w:val="0"/>
          <w:numId w:val="30"/>
        </w:numPr>
        <w:spacing w:before="100" w:beforeAutospacing="1" w:after="100" w:afterAutospacing="1" w:line="240" w:lineRule="auto"/>
        <w:ind w:left="851" w:hanging="567"/>
        <w:jc w:val="both"/>
        <w:rPr>
          <w:rFonts w:ascii="Times New Roman" w:eastAsia="Times New Roman" w:hAnsi="Times New Roman" w:cs="Times New Roman"/>
          <w:color w:val="000000"/>
          <w:kern w:val="0"/>
          <w:sz w:val="22"/>
          <w:szCs w:val="22"/>
          <w:lang w:val="en-US"/>
          <w14:ligatures w14:val="none"/>
        </w:rPr>
      </w:pPr>
      <w:r>
        <w:rPr>
          <w:rFonts w:ascii="Times New Roman" w:eastAsia="Times New Roman" w:hAnsi="Times New Roman" w:cs="Times New Roman"/>
          <w:color w:val="000000"/>
          <w:kern w:val="0"/>
          <w:sz w:val="22"/>
          <w:szCs w:val="22"/>
          <w:lang w:val="en-US"/>
          <w14:ligatures w14:val="none"/>
        </w:rPr>
        <w:t>Expansion</w:t>
      </w:r>
      <w:r w:rsidR="2414167C">
        <w:rPr>
          <w:rFonts w:ascii="Times New Roman" w:eastAsia="Times New Roman" w:hAnsi="Times New Roman" w:cs="Times New Roman"/>
          <w:color w:val="000000"/>
          <w:kern w:val="0"/>
          <w:sz w:val="22"/>
          <w:szCs w:val="22"/>
          <w:lang w:val="en-US"/>
          <w14:ligatures w14:val="none"/>
        </w:rPr>
        <w:t xml:space="preserve"> of the</w:t>
      </w:r>
      <w:r w:rsidR="00070289">
        <w:rPr>
          <w:rFonts w:ascii="Times New Roman" w:eastAsia="Times New Roman" w:hAnsi="Times New Roman" w:cs="Times New Roman"/>
          <w:color w:val="000000"/>
          <w:kern w:val="0"/>
          <w:sz w:val="22"/>
          <w:szCs w:val="22"/>
          <w:lang w:val="en-US"/>
          <w14:ligatures w14:val="none"/>
        </w:rPr>
        <w:t xml:space="preserve"> Manyonyo and Magobo Irrigation Schemes including</w:t>
      </w:r>
      <w:r w:rsidR="00070289" w:rsidRPr="00807E98">
        <w:rPr>
          <w:rFonts w:ascii="Times New Roman" w:eastAsia="Times New Roman" w:hAnsi="Times New Roman" w:cs="Times New Roman"/>
          <w:color w:val="000000"/>
          <w:kern w:val="0"/>
          <w:sz w:val="22"/>
          <w:szCs w:val="22"/>
          <w:lang w:val="en-US"/>
          <w14:ligatures w14:val="none"/>
        </w:rPr>
        <w:t xml:space="preserve"> the </w:t>
      </w:r>
      <w:r w:rsidR="00070289" w:rsidRPr="00070289">
        <w:rPr>
          <w:rFonts w:ascii="Times New Roman" w:eastAsia="Times New Roman" w:hAnsi="Times New Roman" w:cs="Times New Roman"/>
          <w:color w:val="000000"/>
          <w:kern w:val="0"/>
          <w:sz w:val="22"/>
          <w:szCs w:val="22"/>
          <w:lang w:val="en-US"/>
          <w14:ligatures w14:val="none"/>
        </w:rPr>
        <w:t>Farmer-Led Irrigation Development (FLID</w:t>
      </w:r>
      <w:r w:rsidR="00070289">
        <w:rPr>
          <w:rFonts w:ascii="Times New Roman" w:eastAsia="Times New Roman" w:hAnsi="Times New Roman" w:cs="Times New Roman"/>
          <w:color w:val="000000"/>
          <w:kern w:val="0"/>
          <w:sz w:val="22"/>
          <w:szCs w:val="22"/>
          <w:lang w:val="en-US"/>
          <w14:ligatures w14:val="none"/>
        </w:rPr>
        <w:t>) initiatives.</w:t>
      </w:r>
    </w:p>
    <w:p w14:paraId="4084AF3F" w14:textId="77777777" w:rsidR="008E1F01" w:rsidRPr="00813053" w:rsidRDefault="008E1F01" w:rsidP="008E1F01">
      <w:pPr>
        <w:spacing w:before="100" w:beforeAutospacing="1" w:after="100" w:afterAutospacing="1" w:line="240" w:lineRule="auto"/>
        <w:jc w:val="both"/>
        <w:rPr>
          <w:rFonts w:ascii="Times New Roman" w:eastAsia="Times New Roman" w:hAnsi="Times New Roman" w:cs="Times New Roman"/>
          <w:b/>
          <w:kern w:val="0"/>
          <w:sz w:val="22"/>
          <w:szCs w:val="22"/>
          <w:lang w:val="en-US"/>
          <w14:ligatures w14:val="none"/>
        </w:rPr>
      </w:pPr>
      <w:r w:rsidRPr="00813053">
        <w:rPr>
          <w:rFonts w:ascii="Times New Roman" w:eastAsia="Times New Roman" w:hAnsi="Times New Roman" w:cs="Times New Roman"/>
          <w:b/>
          <w:kern w:val="0"/>
          <w:sz w:val="22"/>
          <w:szCs w:val="22"/>
          <w:lang w:val="en-US"/>
          <w14:ligatures w14:val="none"/>
        </w:rPr>
        <w:t>Component 2: Knowledge Generation and Digital Dissemination (US$10 million IDA and US$8 million FS2030TF).</w:t>
      </w:r>
    </w:p>
    <w:p w14:paraId="3D43EA8A" w14:textId="1E3F7D46" w:rsidR="008E1F01" w:rsidRDefault="008E1F01" w:rsidP="008E1F01">
      <w:pPr>
        <w:spacing w:before="100" w:beforeAutospacing="1" w:after="100" w:afterAutospacing="1" w:line="240" w:lineRule="auto"/>
        <w:jc w:val="both"/>
        <w:rPr>
          <w:rFonts w:ascii="Times New Roman" w:eastAsia="Times New Roman" w:hAnsi="Times New Roman" w:cs="Times New Roman"/>
          <w:kern w:val="0"/>
          <w:sz w:val="22"/>
          <w:szCs w:val="22"/>
          <w:lang w:val="en-US"/>
          <w14:ligatures w14:val="none"/>
        </w:rPr>
      </w:pPr>
      <w:r w:rsidRPr="00813053">
        <w:rPr>
          <w:rFonts w:ascii="Times New Roman" w:eastAsia="Times New Roman" w:hAnsi="Times New Roman" w:cs="Times New Roman"/>
          <w:kern w:val="0"/>
          <w:sz w:val="22"/>
          <w:szCs w:val="22"/>
          <w:lang w:val="en-US"/>
          <w14:ligatures w14:val="none"/>
        </w:rPr>
        <w:t>This component aims to strengthen the knowledge and information systems that underpin sustainable irrigated</w:t>
      </w:r>
      <w:r w:rsidR="0015344E" w:rsidRPr="00813053">
        <w:rPr>
          <w:rFonts w:ascii="Times New Roman" w:eastAsia="Times New Roman" w:hAnsi="Times New Roman" w:cs="Times New Roman"/>
          <w:kern w:val="0"/>
          <w:sz w:val="22"/>
          <w:szCs w:val="22"/>
          <w:lang w:val="en-US"/>
          <w14:ligatures w14:val="none"/>
        </w:rPr>
        <w:t xml:space="preserve"> </w:t>
      </w:r>
      <w:r w:rsidRPr="00813053">
        <w:rPr>
          <w:rFonts w:ascii="Times New Roman" w:eastAsia="Times New Roman" w:hAnsi="Times New Roman" w:cs="Times New Roman"/>
          <w:kern w:val="0"/>
          <w:sz w:val="22"/>
          <w:szCs w:val="22"/>
          <w:lang w:val="en-US"/>
          <w14:ligatures w14:val="none"/>
        </w:rPr>
        <w:t>agriculture, strengthening the extension system addressing the weak research-to-extension linkage that has constrained</w:t>
      </w:r>
      <w:r w:rsidR="0015344E" w:rsidRPr="00813053">
        <w:rPr>
          <w:rFonts w:ascii="Times New Roman" w:eastAsia="Times New Roman" w:hAnsi="Times New Roman" w:cs="Times New Roman"/>
          <w:kern w:val="0"/>
          <w:sz w:val="22"/>
          <w:szCs w:val="22"/>
          <w:lang w:val="en-US"/>
          <w14:ligatures w14:val="none"/>
        </w:rPr>
        <w:t xml:space="preserve"> </w:t>
      </w:r>
      <w:r w:rsidRPr="00813053">
        <w:rPr>
          <w:rFonts w:ascii="Times New Roman" w:eastAsia="Times New Roman" w:hAnsi="Times New Roman" w:cs="Times New Roman"/>
          <w:kern w:val="0"/>
          <w:sz w:val="22"/>
          <w:szCs w:val="22"/>
          <w:lang w:val="en-US"/>
          <w14:ligatures w14:val="none"/>
        </w:rPr>
        <w:t>technology adoption, productivity growth, climate resilience, and soil health. The component finances rehabilitation</w:t>
      </w:r>
      <w:r w:rsidR="0015344E" w:rsidRPr="00813053">
        <w:rPr>
          <w:rFonts w:ascii="Times New Roman" w:eastAsia="Times New Roman" w:hAnsi="Times New Roman" w:cs="Times New Roman"/>
          <w:kern w:val="0"/>
          <w:sz w:val="22"/>
          <w:szCs w:val="22"/>
          <w:lang w:val="en-US"/>
          <w14:ligatures w14:val="none"/>
        </w:rPr>
        <w:t xml:space="preserve"> </w:t>
      </w:r>
      <w:r w:rsidRPr="00813053">
        <w:rPr>
          <w:rFonts w:ascii="Times New Roman" w:eastAsia="Times New Roman" w:hAnsi="Times New Roman" w:cs="Times New Roman"/>
          <w:kern w:val="0"/>
          <w:sz w:val="22"/>
          <w:szCs w:val="22"/>
          <w:lang w:val="en-US"/>
          <w14:ligatures w14:val="none"/>
        </w:rPr>
        <w:t>works, goods, and technical assistance across two sub-components.</w:t>
      </w:r>
    </w:p>
    <w:p w14:paraId="04B5A42D" w14:textId="7DD23780" w:rsidR="00070289" w:rsidRPr="00813053" w:rsidRDefault="00070289" w:rsidP="008E1F01">
      <w:pPr>
        <w:spacing w:before="100" w:beforeAutospacing="1" w:after="100" w:afterAutospacing="1" w:line="240" w:lineRule="auto"/>
        <w:jc w:val="both"/>
        <w:rPr>
          <w:rFonts w:ascii="Times New Roman" w:eastAsia="Times New Roman" w:hAnsi="Times New Roman" w:cs="Times New Roman"/>
          <w:kern w:val="0"/>
          <w:sz w:val="22"/>
          <w:szCs w:val="22"/>
          <w:lang w:val="en-US"/>
          <w14:ligatures w14:val="none"/>
        </w:rPr>
      </w:pPr>
      <w:r>
        <w:rPr>
          <w:rFonts w:ascii="Times New Roman" w:eastAsia="Times New Roman" w:hAnsi="Times New Roman" w:cs="Times New Roman"/>
          <w:kern w:val="0"/>
          <w:sz w:val="22"/>
          <w:szCs w:val="22"/>
          <w:lang w:val="en-US"/>
          <w14:ligatures w14:val="none"/>
        </w:rPr>
        <w:t>The following activities are envisaged under component 2:</w:t>
      </w:r>
    </w:p>
    <w:p w14:paraId="439EB137" w14:textId="0CB4F88C" w:rsidR="008E1F01" w:rsidRPr="00813053" w:rsidRDefault="009609B0" w:rsidP="004B7ABA">
      <w:pPr>
        <w:pStyle w:val="ListParagraph"/>
        <w:numPr>
          <w:ilvl w:val="0"/>
          <w:numId w:val="30"/>
        </w:numPr>
        <w:spacing w:before="100" w:beforeAutospacing="1" w:after="100" w:afterAutospacing="1" w:line="240" w:lineRule="auto"/>
        <w:ind w:left="851" w:hanging="567"/>
        <w:jc w:val="both"/>
        <w:rPr>
          <w:rFonts w:ascii="Times New Roman" w:eastAsia="Times New Roman" w:hAnsi="Times New Roman" w:cs="Times New Roman"/>
          <w:color w:val="000000"/>
          <w:kern w:val="0"/>
          <w:sz w:val="22"/>
          <w:szCs w:val="22"/>
          <w:lang w:val="en-US"/>
          <w14:ligatures w14:val="none"/>
        </w:rPr>
      </w:pPr>
      <w:r>
        <w:rPr>
          <w:rFonts w:ascii="Times New Roman" w:eastAsia="Times New Roman" w:hAnsi="Times New Roman" w:cs="Times New Roman"/>
          <w:color w:val="000000"/>
          <w:kern w:val="0"/>
          <w:sz w:val="22"/>
          <w:szCs w:val="22"/>
          <w:lang w:val="en-US"/>
          <w14:ligatures w14:val="none"/>
        </w:rPr>
        <w:t>R</w:t>
      </w:r>
      <w:r w:rsidR="00070289">
        <w:rPr>
          <w:rFonts w:ascii="Times New Roman" w:eastAsia="Times New Roman" w:hAnsi="Times New Roman" w:cs="Times New Roman"/>
          <w:color w:val="000000"/>
          <w:kern w:val="0"/>
          <w:sz w:val="22"/>
          <w:szCs w:val="22"/>
          <w:lang w:val="en-US"/>
          <w14:ligatures w14:val="none"/>
        </w:rPr>
        <w:t>ehabilitation</w:t>
      </w:r>
      <w:r>
        <w:rPr>
          <w:rFonts w:ascii="Times New Roman" w:eastAsia="Times New Roman" w:hAnsi="Times New Roman" w:cs="Times New Roman"/>
          <w:color w:val="000000"/>
          <w:kern w:val="0"/>
          <w:sz w:val="22"/>
          <w:szCs w:val="22"/>
          <w:lang w:val="en-US"/>
          <w14:ligatures w14:val="none"/>
        </w:rPr>
        <w:t xml:space="preserve"> of</w:t>
      </w:r>
      <w:r w:rsidR="00070289">
        <w:rPr>
          <w:rFonts w:ascii="Times New Roman" w:eastAsia="Times New Roman" w:hAnsi="Times New Roman" w:cs="Times New Roman"/>
          <w:color w:val="000000"/>
          <w:kern w:val="0"/>
          <w:sz w:val="22"/>
          <w:szCs w:val="22"/>
          <w:lang w:val="en-US"/>
          <w14:ligatures w14:val="none"/>
        </w:rPr>
        <w:t xml:space="preserve"> </w:t>
      </w:r>
      <w:r w:rsidR="008E1F01" w:rsidRPr="00813053">
        <w:rPr>
          <w:rFonts w:ascii="Times New Roman" w:eastAsia="Times New Roman" w:hAnsi="Times New Roman" w:cs="Times New Roman"/>
          <w:color w:val="000000"/>
          <w:kern w:val="0"/>
          <w:sz w:val="22"/>
          <w:szCs w:val="22"/>
          <w:lang w:val="en-US"/>
          <w14:ligatures w14:val="none"/>
        </w:rPr>
        <w:t xml:space="preserve">the </w:t>
      </w:r>
      <w:r w:rsidR="00070289">
        <w:rPr>
          <w:rFonts w:ascii="Times New Roman" w:eastAsia="Times New Roman" w:hAnsi="Times New Roman" w:cs="Times New Roman"/>
          <w:color w:val="000000"/>
          <w:kern w:val="0"/>
          <w:sz w:val="22"/>
          <w:szCs w:val="22"/>
          <w:lang w:val="en-US"/>
          <w14:ligatures w14:val="none"/>
        </w:rPr>
        <w:t>Zambia Agricultural Research Institute (</w:t>
      </w:r>
      <w:r w:rsidR="008E1F01" w:rsidRPr="00813053">
        <w:rPr>
          <w:rFonts w:ascii="Times New Roman" w:eastAsia="Times New Roman" w:hAnsi="Times New Roman" w:cs="Times New Roman"/>
          <w:color w:val="000000"/>
          <w:kern w:val="0"/>
          <w:sz w:val="22"/>
          <w:szCs w:val="22"/>
          <w:lang w:val="en-US"/>
          <w14:ligatures w14:val="none"/>
        </w:rPr>
        <w:t>ZARI</w:t>
      </w:r>
      <w:r w:rsidR="00070289">
        <w:rPr>
          <w:rFonts w:ascii="Times New Roman" w:eastAsia="Times New Roman" w:hAnsi="Times New Roman" w:cs="Times New Roman"/>
          <w:color w:val="000000"/>
          <w:kern w:val="0"/>
          <w:sz w:val="22"/>
          <w:szCs w:val="22"/>
          <w:lang w:val="en-US"/>
          <w14:ligatures w14:val="none"/>
        </w:rPr>
        <w:t>)</w:t>
      </w:r>
      <w:r w:rsidR="008E1F01" w:rsidRPr="00813053">
        <w:rPr>
          <w:rFonts w:ascii="Times New Roman" w:eastAsia="Times New Roman" w:hAnsi="Times New Roman" w:cs="Times New Roman"/>
          <w:color w:val="000000"/>
          <w:kern w:val="0"/>
          <w:sz w:val="22"/>
          <w:szCs w:val="22"/>
          <w:lang w:val="en-US"/>
          <w14:ligatures w14:val="none"/>
        </w:rPr>
        <w:t xml:space="preserve"> National Irrigation Research Station</w:t>
      </w:r>
      <w:r>
        <w:rPr>
          <w:rFonts w:ascii="Times New Roman" w:eastAsia="Times New Roman" w:hAnsi="Times New Roman" w:cs="Times New Roman"/>
          <w:color w:val="000000"/>
          <w:kern w:val="0"/>
          <w:sz w:val="22"/>
          <w:szCs w:val="22"/>
          <w:lang w:val="en-US"/>
          <w14:ligatures w14:val="none"/>
        </w:rPr>
        <w:t xml:space="preserve"> and</w:t>
      </w:r>
      <w:r w:rsidR="008E1F01" w:rsidRPr="00813053">
        <w:rPr>
          <w:rFonts w:ascii="Times New Roman" w:eastAsia="Times New Roman" w:hAnsi="Times New Roman" w:cs="Times New Roman"/>
          <w:color w:val="000000"/>
          <w:kern w:val="0"/>
          <w:sz w:val="22"/>
          <w:szCs w:val="22"/>
          <w:lang w:val="en-US"/>
          <w14:ligatures w14:val="none"/>
        </w:rPr>
        <w:t xml:space="preserve"> its irrigation scheme </w:t>
      </w:r>
      <w:r w:rsidRPr="00813053">
        <w:rPr>
          <w:rFonts w:ascii="Times New Roman" w:eastAsia="Times New Roman" w:hAnsi="Times New Roman" w:cs="Times New Roman"/>
          <w:color w:val="000000"/>
          <w:kern w:val="0"/>
          <w:sz w:val="22"/>
          <w:szCs w:val="22"/>
          <w:lang w:val="en-US"/>
          <w14:ligatures w14:val="none"/>
        </w:rPr>
        <w:t xml:space="preserve">in Chikankata </w:t>
      </w:r>
      <w:r w:rsidR="22D4DE0E" w:rsidRPr="00813053">
        <w:rPr>
          <w:rFonts w:ascii="Times New Roman" w:eastAsia="Times New Roman" w:hAnsi="Times New Roman" w:cs="Times New Roman"/>
          <w:color w:val="000000"/>
          <w:kern w:val="0"/>
          <w:sz w:val="22"/>
          <w:szCs w:val="22"/>
          <w:lang w:val="en-US"/>
          <w14:ligatures w14:val="none"/>
        </w:rPr>
        <w:t>d</w:t>
      </w:r>
      <w:r w:rsidRPr="00813053">
        <w:rPr>
          <w:rFonts w:ascii="Times New Roman" w:eastAsia="Times New Roman" w:hAnsi="Times New Roman" w:cs="Times New Roman"/>
          <w:color w:val="000000"/>
          <w:kern w:val="0"/>
          <w:sz w:val="22"/>
          <w:szCs w:val="22"/>
          <w:lang w:val="en-US"/>
          <w14:ligatures w14:val="none"/>
        </w:rPr>
        <w:t>istrict</w:t>
      </w:r>
      <w:r w:rsidR="323F9AFC" w:rsidRPr="00813053">
        <w:rPr>
          <w:rFonts w:ascii="Times New Roman" w:eastAsia="Times New Roman" w:hAnsi="Times New Roman" w:cs="Times New Roman"/>
          <w:color w:val="000000"/>
          <w:kern w:val="0"/>
          <w:sz w:val="22"/>
          <w:szCs w:val="22"/>
          <w:lang w:val="en-US"/>
          <w14:ligatures w14:val="none"/>
        </w:rPr>
        <w:t xml:space="preserve"> Southern Province, to modern standards including the rehabilitation of its irrigation scheme using climate resilient </w:t>
      </w:r>
      <w:r w:rsidR="323F9AFC" w:rsidRPr="00813053">
        <w:rPr>
          <w:rFonts w:ascii="Times New Roman" w:eastAsia="Times New Roman" w:hAnsi="Times New Roman" w:cs="Times New Roman"/>
          <w:color w:val="000000"/>
          <w:kern w:val="0"/>
          <w:sz w:val="22"/>
          <w:szCs w:val="22"/>
          <w:lang w:val="en-US"/>
          <w14:ligatures w14:val="none"/>
        </w:rPr>
        <w:lastRenderedPageBreak/>
        <w:t>design standards</w:t>
      </w:r>
      <w:r w:rsidR="6DB1853D" w:rsidRPr="00813053">
        <w:rPr>
          <w:rFonts w:ascii="Times New Roman" w:eastAsia="Times New Roman" w:hAnsi="Times New Roman" w:cs="Times New Roman"/>
          <w:color w:val="000000"/>
          <w:kern w:val="0"/>
          <w:sz w:val="22"/>
          <w:szCs w:val="22"/>
          <w:lang w:val="en-US"/>
          <w14:ligatures w14:val="none"/>
        </w:rPr>
        <w:t xml:space="preserve"> and renewable energy powered water abstraction system</w:t>
      </w:r>
      <w:r w:rsidRPr="00813053">
        <w:rPr>
          <w:rFonts w:ascii="Times New Roman" w:eastAsia="Times New Roman" w:hAnsi="Times New Roman" w:cs="Times New Roman"/>
          <w:color w:val="000000"/>
          <w:kern w:val="0"/>
          <w:sz w:val="22"/>
          <w:szCs w:val="22"/>
          <w:lang w:val="en-US"/>
          <w14:ligatures w14:val="none"/>
        </w:rPr>
        <w:t xml:space="preserve"> </w:t>
      </w:r>
      <w:r w:rsidR="008E1F01" w:rsidRPr="00813053">
        <w:rPr>
          <w:rFonts w:ascii="Times New Roman" w:eastAsia="Times New Roman" w:hAnsi="Times New Roman" w:cs="Times New Roman"/>
          <w:color w:val="000000"/>
          <w:kern w:val="0"/>
          <w:sz w:val="22"/>
          <w:szCs w:val="22"/>
          <w:lang w:val="en-US"/>
          <w14:ligatures w14:val="none"/>
        </w:rPr>
        <w:t>to enable demonstration of irrigated agriculture practices</w:t>
      </w:r>
      <w:r>
        <w:rPr>
          <w:rFonts w:ascii="Times New Roman" w:eastAsia="Times New Roman" w:hAnsi="Times New Roman" w:cs="Times New Roman"/>
          <w:color w:val="000000"/>
          <w:kern w:val="0"/>
          <w:sz w:val="22"/>
          <w:szCs w:val="22"/>
          <w:lang w:val="en-US"/>
          <w14:ligatures w14:val="none"/>
        </w:rPr>
        <w:t xml:space="preserve"> to farmers</w:t>
      </w:r>
      <w:r w:rsidR="00070289">
        <w:rPr>
          <w:rFonts w:ascii="Times New Roman" w:eastAsia="Times New Roman" w:hAnsi="Times New Roman" w:cs="Times New Roman"/>
          <w:color w:val="000000"/>
          <w:kern w:val="0"/>
          <w:sz w:val="22"/>
          <w:szCs w:val="22"/>
          <w:lang w:val="en-US"/>
          <w14:ligatures w14:val="none"/>
        </w:rPr>
        <w:t>.</w:t>
      </w:r>
    </w:p>
    <w:p w14:paraId="36BF8334" w14:textId="6AFB42AC" w:rsidR="008E1F01" w:rsidRDefault="009609B0" w:rsidP="004B7ABA">
      <w:pPr>
        <w:pStyle w:val="ListParagraph"/>
        <w:numPr>
          <w:ilvl w:val="0"/>
          <w:numId w:val="30"/>
        </w:numPr>
        <w:spacing w:before="100" w:beforeAutospacing="1" w:after="100" w:afterAutospacing="1" w:line="240" w:lineRule="auto"/>
        <w:ind w:left="851" w:hanging="567"/>
        <w:jc w:val="both"/>
        <w:rPr>
          <w:rFonts w:ascii="Times New Roman" w:eastAsia="Times New Roman" w:hAnsi="Times New Roman" w:cs="Times New Roman"/>
          <w:color w:val="000000"/>
          <w:kern w:val="0"/>
          <w:sz w:val="22"/>
          <w:szCs w:val="22"/>
          <w:lang w:val="en-US"/>
          <w14:ligatures w14:val="none"/>
        </w:rPr>
      </w:pPr>
      <w:r w:rsidRPr="6019CCC7">
        <w:rPr>
          <w:rFonts w:ascii="Times New Roman" w:eastAsia="Times New Roman" w:hAnsi="Times New Roman" w:cs="Times New Roman"/>
          <w:color w:val="000000" w:themeColor="text1"/>
          <w:sz w:val="22"/>
          <w:szCs w:val="22"/>
          <w:lang w:val="en-US"/>
        </w:rPr>
        <w:t>Rehabilitation works will mainly involve</w:t>
      </w:r>
      <w:r w:rsidR="01993368" w:rsidRPr="6019CCC7">
        <w:rPr>
          <w:rFonts w:ascii="Times New Roman" w:eastAsia="Times New Roman" w:hAnsi="Times New Roman" w:cs="Times New Roman"/>
          <w:color w:val="000000" w:themeColor="text1"/>
          <w:sz w:val="22"/>
          <w:szCs w:val="22"/>
          <w:lang w:val="en-US"/>
        </w:rPr>
        <w:t xml:space="preserve"> </w:t>
      </w:r>
      <w:r w:rsidRPr="6019CCC7">
        <w:rPr>
          <w:rFonts w:ascii="Times New Roman" w:eastAsia="Times New Roman" w:hAnsi="Times New Roman" w:cs="Times New Roman"/>
          <w:color w:val="000000" w:themeColor="text1"/>
          <w:sz w:val="22"/>
          <w:szCs w:val="22"/>
          <w:lang w:val="en-US"/>
        </w:rPr>
        <w:t xml:space="preserve">removal of </w:t>
      </w:r>
      <w:r w:rsidR="5638366A" w:rsidRPr="6019CCC7">
        <w:rPr>
          <w:rFonts w:ascii="Times New Roman" w:eastAsia="Times New Roman" w:hAnsi="Times New Roman" w:cs="Times New Roman"/>
          <w:color w:val="000000" w:themeColor="text1"/>
          <w:sz w:val="22"/>
          <w:szCs w:val="22"/>
          <w:lang w:val="en-US"/>
        </w:rPr>
        <w:t>worn-out</w:t>
      </w:r>
      <w:r w:rsidRPr="6019CCC7">
        <w:rPr>
          <w:rFonts w:ascii="Times New Roman" w:eastAsia="Times New Roman" w:hAnsi="Times New Roman" w:cs="Times New Roman"/>
          <w:color w:val="000000" w:themeColor="text1"/>
          <w:sz w:val="22"/>
          <w:szCs w:val="22"/>
          <w:lang w:val="en-US"/>
        </w:rPr>
        <w:t xml:space="preserve"> </w:t>
      </w:r>
      <w:r w:rsidR="132A16C7" w:rsidRPr="6019CCC7">
        <w:rPr>
          <w:rFonts w:ascii="Times New Roman" w:eastAsia="Times New Roman" w:hAnsi="Times New Roman" w:cs="Times New Roman"/>
          <w:color w:val="000000" w:themeColor="text1"/>
          <w:sz w:val="22"/>
          <w:szCs w:val="22"/>
          <w:lang w:val="en-US"/>
        </w:rPr>
        <w:t xml:space="preserve">roof, </w:t>
      </w:r>
      <w:r w:rsidRPr="6019CCC7">
        <w:rPr>
          <w:rFonts w:ascii="Times New Roman" w:eastAsia="Times New Roman" w:hAnsi="Times New Roman" w:cs="Times New Roman"/>
          <w:color w:val="000000" w:themeColor="text1"/>
          <w:sz w:val="22"/>
          <w:szCs w:val="22"/>
          <w:lang w:val="en-US"/>
        </w:rPr>
        <w:t>fittings, damaged/out of life installations, land clearing, installation of demonstration irrigation system and cleanup of the area to remove the construction debris/rubble</w:t>
      </w:r>
      <w:r w:rsidR="008E1F01" w:rsidRPr="6019CCC7">
        <w:rPr>
          <w:rFonts w:ascii="Times New Roman" w:eastAsia="Times New Roman" w:hAnsi="Times New Roman" w:cs="Times New Roman"/>
          <w:color w:val="000000" w:themeColor="text1"/>
          <w:sz w:val="22"/>
          <w:szCs w:val="22"/>
          <w:lang w:val="en-US"/>
        </w:rPr>
        <w:t>.</w:t>
      </w:r>
    </w:p>
    <w:p w14:paraId="7AF1ACDC" w14:textId="77777777" w:rsidR="00BD5472" w:rsidRPr="00341C38" w:rsidRDefault="00BD5472" w:rsidP="004B7ABA">
      <w:pPr>
        <w:pStyle w:val="ListParagraph"/>
        <w:numPr>
          <w:ilvl w:val="0"/>
          <w:numId w:val="30"/>
        </w:numPr>
        <w:spacing w:before="100" w:beforeAutospacing="1" w:after="100" w:afterAutospacing="1" w:line="240" w:lineRule="auto"/>
        <w:ind w:left="851" w:hanging="567"/>
        <w:jc w:val="both"/>
        <w:rPr>
          <w:rFonts w:ascii="Times New Roman" w:eastAsia="Times New Roman" w:hAnsi="Times New Roman" w:cs="Times New Roman"/>
          <w:color w:val="000000"/>
          <w:kern w:val="0"/>
          <w:sz w:val="22"/>
          <w:szCs w:val="22"/>
          <w:lang w:val="en-US"/>
          <w14:ligatures w14:val="none"/>
        </w:rPr>
      </w:pPr>
      <w:r>
        <w:rPr>
          <w:rFonts w:ascii="Times New Roman" w:eastAsia="Times New Roman" w:hAnsi="Times New Roman" w:cs="Times New Roman"/>
          <w:color w:val="000000"/>
          <w:kern w:val="0"/>
          <w:sz w:val="22"/>
          <w:szCs w:val="22"/>
          <w:lang w:val="en-US"/>
          <w14:ligatures w14:val="none"/>
        </w:rPr>
        <w:t>Transportation of construction materials.</w:t>
      </w:r>
    </w:p>
    <w:p w14:paraId="06B49B1C" w14:textId="2BEA6656" w:rsidR="008E1F01" w:rsidRPr="00813053" w:rsidRDefault="008E1F01" w:rsidP="6019CCC7">
      <w:pPr>
        <w:spacing w:before="100" w:beforeAutospacing="1" w:after="100" w:afterAutospacing="1" w:line="240" w:lineRule="auto"/>
        <w:jc w:val="both"/>
        <w:rPr>
          <w:rFonts w:ascii="Times New Roman" w:eastAsia="Times New Roman" w:hAnsi="Times New Roman" w:cs="Times New Roman"/>
          <w:kern w:val="0"/>
          <w:sz w:val="22"/>
          <w:szCs w:val="22"/>
          <w:lang w:val="en-US"/>
          <w14:ligatures w14:val="none"/>
        </w:rPr>
      </w:pPr>
      <w:r w:rsidRPr="6019CCC7">
        <w:rPr>
          <w:rFonts w:ascii="Times New Roman" w:eastAsia="Times New Roman" w:hAnsi="Times New Roman" w:cs="Times New Roman"/>
          <w:b/>
          <w:bCs/>
          <w:sz w:val="22"/>
          <w:szCs w:val="22"/>
          <w:lang w:val="en-US"/>
        </w:rPr>
        <w:t>Component 3: Market Access and Value Chain Development (US$17 million).</w:t>
      </w:r>
      <w:r w:rsidRPr="6019CCC7">
        <w:rPr>
          <w:rFonts w:ascii="Times New Roman" w:eastAsia="Times New Roman" w:hAnsi="Times New Roman" w:cs="Times New Roman"/>
          <w:sz w:val="22"/>
          <w:szCs w:val="22"/>
          <w:lang w:val="en-US"/>
        </w:rPr>
        <w:t xml:space="preserve"> This component aims to promote</w:t>
      </w:r>
      <w:r w:rsidR="00676C01" w:rsidRPr="6019CCC7">
        <w:rPr>
          <w:rFonts w:ascii="Times New Roman" w:eastAsia="Times New Roman" w:hAnsi="Times New Roman" w:cs="Times New Roman"/>
          <w:sz w:val="22"/>
          <w:szCs w:val="22"/>
          <w:lang w:val="en-US"/>
        </w:rPr>
        <w:t xml:space="preserve"> </w:t>
      </w:r>
      <w:r w:rsidRPr="6019CCC7">
        <w:rPr>
          <w:rFonts w:ascii="Times New Roman" w:eastAsia="Times New Roman" w:hAnsi="Times New Roman" w:cs="Times New Roman"/>
          <w:sz w:val="22"/>
          <w:szCs w:val="22"/>
          <w:lang w:val="en-US"/>
        </w:rPr>
        <w:t>the commercialization of agricultural production along key value chains by fostering private sector engagement and</w:t>
      </w:r>
      <w:r w:rsidR="00676C01" w:rsidRPr="6019CCC7">
        <w:rPr>
          <w:rFonts w:ascii="Times New Roman" w:eastAsia="Times New Roman" w:hAnsi="Times New Roman" w:cs="Times New Roman"/>
          <w:sz w:val="22"/>
          <w:szCs w:val="22"/>
          <w:lang w:val="en-US"/>
        </w:rPr>
        <w:t xml:space="preserve"> </w:t>
      </w:r>
      <w:r w:rsidRPr="6019CCC7">
        <w:rPr>
          <w:rFonts w:ascii="Times New Roman" w:eastAsia="Times New Roman" w:hAnsi="Times New Roman" w:cs="Times New Roman"/>
          <w:sz w:val="22"/>
          <w:szCs w:val="22"/>
          <w:lang w:val="en-US"/>
        </w:rPr>
        <w:t>improving last-mile infrastructure, with a view to enhancing farmers' economic outcomes, improving climate resilience,</w:t>
      </w:r>
      <w:r w:rsidR="00676C01" w:rsidRPr="6019CCC7">
        <w:rPr>
          <w:rFonts w:ascii="Times New Roman" w:eastAsia="Times New Roman" w:hAnsi="Times New Roman" w:cs="Times New Roman"/>
          <w:sz w:val="22"/>
          <w:szCs w:val="22"/>
          <w:lang w:val="en-US"/>
        </w:rPr>
        <w:t xml:space="preserve"> </w:t>
      </w:r>
      <w:r w:rsidRPr="6019CCC7">
        <w:rPr>
          <w:rFonts w:ascii="Times New Roman" w:eastAsia="Times New Roman" w:hAnsi="Times New Roman" w:cs="Times New Roman"/>
          <w:sz w:val="22"/>
          <w:szCs w:val="22"/>
          <w:lang w:val="en-US"/>
        </w:rPr>
        <w:t>and reducing post-harvest losses. The component is aligned with the World Bank's AgriConnect approach and finances</w:t>
      </w:r>
      <w:r w:rsidR="00676C01" w:rsidRPr="6019CCC7">
        <w:rPr>
          <w:rFonts w:ascii="Times New Roman" w:eastAsia="Times New Roman" w:hAnsi="Times New Roman" w:cs="Times New Roman"/>
          <w:sz w:val="22"/>
          <w:szCs w:val="22"/>
          <w:lang w:val="en-US"/>
        </w:rPr>
        <w:t xml:space="preserve"> </w:t>
      </w:r>
      <w:r w:rsidRPr="6019CCC7">
        <w:rPr>
          <w:rFonts w:ascii="Times New Roman" w:eastAsia="Times New Roman" w:hAnsi="Times New Roman" w:cs="Times New Roman"/>
          <w:sz w:val="22"/>
          <w:szCs w:val="22"/>
          <w:lang w:val="en-US"/>
        </w:rPr>
        <w:t>matching grants and technical assistance. All investments under this component will be</w:t>
      </w:r>
      <w:r w:rsidR="00676C01" w:rsidRPr="6019CCC7">
        <w:rPr>
          <w:rFonts w:ascii="Times New Roman" w:eastAsia="Times New Roman" w:hAnsi="Times New Roman" w:cs="Times New Roman"/>
          <w:sz w:val="22"/>
          <w:szCs w:val="22"/>
          <w:lang w:val="en-US"/>
        </w:rPr>
        <w:t xml:space="preserve"> </w:t>
      </w:r>
      <w:r w:rsidRPr="6019CCC7">
        <w:rPr>
          <w:rFonts w:ascii="Times New Roman" w:eastAsia="Times New Roman" w:hAnsi="Times New Roman" w:cs="Times New Roman"/>
          <w:sz w:val="22"/>
          <w:szCs w:val="22"/>
          <w:lang w:val="en-US"/>
        </w:rPr>
        <w:t>screened for climate risk and required to meet climate-resilient design standards, consistent with the World Bank's Paris</w:t>
      </w:r>
      <w:r w:rsidR="00676C01" w:rsidRPr="6019CCC7">
        <w:rPr>
          <w:rFonts w:ascii="Times New Roman" w:eastAsia="Times New Roman" w:hAnsi="Times New Roman" w:cs="Times New Roman"/>
          <w:sz w:val="22"/>
          <w:szCs w:val="22"/>
          <w:lang w:val="en-US"/>
        </w:rPr>
        <w:t xml:space="preserve"> </w:t>
      </w:r>
      <w:r w:rsidRPr="6019CCC7">
        <w:rPr>
          <w:rFonts w:ascii="Times New Roman" w:eastAsia="Times New Roman" w:hAnsi="Times New Roman" w:cs="Times New Roman"/>
          <w:sz w:val="22"/>
          <w:szCs w:val="22"/>
          <w:lang w:val="en-US"/>
        </w:rPr>
        <w:t>Alignment commitments. Where relevant, investments will prioritize low-carbon technologies and practices. Activities</w:t>
      </w:r>
      <w:r w:rsidR="3C184033" w:rsidRPr="6019CCC7">
        <w:rPr>
          <w:rFonts w:ascii="Times New Roman" w:eastAsia="Times New Roman" w:hAnsi="Times New Roman" w:cs="Times New Roman"/>
          <w:sz w:val="22"/>
          <w:szCs w:val="22"/>
          <w:lang w:val="en-US"/>
        </w:rPr>
        <w:t xml:space="preserve"> </w:t>
      </w:r>
      <w:r w:rsidRPr="6019CCC7">
        <w:rPr>
          <w:rFonts w:ascii="Times New Roman" w:eastAsia="Times New Roman" w:hAnsi="Times New Roman" w:cs="Times New Roman"/>
          <w:sz w:val="22"/>
          <w:szCs w:val="22"/>
          <w:lang w:val="en-US"/>
        </w:rPr>
        <w:t>will be focused in the ISAT project intervention areas and in locations previously</w:t>
      </w:r>
      <w:r w:rsidR="00676C01" w:rsidRPr="6019CCC7">
        <w:rPr>
          <w:rFonts w:ascii="Times New Roman" w:eastAsia="Times New Roman" w:hAnsi="Times New Roman" w:cs="Times New Roman"/>
          <w:sz w:val="22"/>
          <w:szCs w:val="22"/>
          <w:lang w:val="en-US"/>
        </w:rPr>
        <w:t xml:space="preserve"> </w:t>
      </w:r>
      <w:r w:rsidRPr="6019CCC7">
        <w:rPr>
          <w:rFonts w:ascii="Times New Roman" w:eastAsia="Times New Roman" w:hAnsi="Times New Roman" w:cs="Times New Roman"/>
          <w:sz w:val="22"/>
          <w:szCs w:val="22"/>
          <w:lang w:val="en-US"/>
        </w:rPr>
        <w:t>supported under the IDSP, to ensure continuity with past investments and consolidate earlier gains.</w:t>
      </w:r>
    </w:p>
    <w:p w14:paraId="3152B82D" w14:textId="35AC6326" w:rsidR="008E1F01" w:rsidRPr="00807E98" w:rsidRDefault="00A202D2" w:rsidP="008E1F01">
      <w:pPr>
        <w:spacing w:before="100" w:beforeAutospacing="1" w:after="100" w:afterAutospacing="1" w:line="240" w:lineRule="auto"/>
        <w:jc w:val="both"/>
        <w:rPr>
          <w:rFonts w:ascii="Times New Roman" w:eastAsia="Times New Roman" w:hAnsi="Times New Roman" w:cs="Times New Roman"/>
          <w:kern w:val="0"/>
          <w:sz w:val="22"/>
          <w:szCs w:val="22"/>
          <w:lang w:val="en-US"/>
          <w14:ligatures w14:val="none"/>
        </w:rPr>
      </w:pPr>
      <w:r w:rsidRPr="00807E98">
        <w:rPr>
          <w:rFonts w:ascii="Times New Roman" w:eastAsia="Times New Roman" w:hAnsi="Times New Roman" w:cs="Times New Roman"/>
          <w:kern w:val="0"/>
          <w:sz w:val="22"/>
          <w:szCs w:val="22"/>
          <w:lang w:val="en-US"/>
          <w14:ligatures w14:val="none"/>
        </w:rPr>
        <w:t xml:space="preserve">Under this component, </w:t>
      </w:r>
      <w:r w:rsidR="00807E98" w:rsidRPr="00807E98">
        <w:rPr>
          <w:rFonts w:ascii="Times New Roman" w:eastAsia="Times New Roman" w:hAnsi="Times New Roman" w:cs="Times New Roman"/>
          <w:kern w:val="0"/>
          <w:sz w:val="22"/>
          <w:szCs w:val="22"/>
          <w:lang w:val="en-US"/>
          <w14:ligatures w14:val="none"/>
        </w:rPr>
        <w:t>the project will finance the following activities:</w:t>
      </w:r>
    </w:p>
    <w:p w14:paraId="4D706911" w14:textId="0899E652" w:rsidR="008E1F01" w:rsidRPr="00807E98" w:rsidRDefault="008E1F01" w:rsidP="004B7ABA">
      <w:pPr>
        <w:pStyle w:val="ListParagraph"/>
        <w:numPr>
          <w:ilvl w:val="0"/>
          <w:numId w:val="30"/>
        </w:numPr>
        <w:spacing w:before="100" w:beforeAutospacing="1" w:after="100" w:afterAutospacing="1" w:line="240" w:lineRule="auto"/>
        <w:ind w:left="851" w:hanging="567"/>
        <w:jc w:val="both"/>
        <w:rPr>
          <w:rFonts w:ascii="Times New Roman" w:eastAsia="Times New Roman" w:hAnsi="Times New Roman" w:cs="Times New Roman"/>
          <w:color w:val="000000"/>
          <w:kern w:val="0"/>
          <w:sz w:val="22"/>
          <w:szCs w:val="22"/>
          <w:lang w:val="en-US"/>
          <w14:ligatures w14:val="none"/>
        </w:rPr>
      </w:pPr>
      <w:r w:rsidRPr="00807E98">
        <w:rPr>
          <w:rFonts w:ascii="Times New Roman" w:eastAsia="Times New Roman" w:hAnsi="Times New Roman" w:cs="Times New Roman"/>
          <w:color w:val="000000"/>
          <w:kern w:val="0"/>
          <w:sz w:val="22"/>
          <w:szCs w:val="22"/>
          <w:lang w:val="en-US"/>
          <w14:ligatures w14:val="none"/>
        </w:rPr>
        <w:t>Aggregation and collection infrastructure such as collection points and bulking centers</w:t>
      </w:r>
      <w:r w:rsidR="00807E98">
        <w:rPr>
          <w:rFonts w:ascii="Times New Roman" w:eastAsia="Times New Roman" w:hAnsi="Times New Roman" w:cs="Times New Roman"/>
          <w:color w:val="000000"/>
          <w:kern w:val="0"/>
          <w:sz w:val="22"/>
          <w:szCs w:val="22"/>
          <w:lang w:val="en-US"/>
          <w14:ligatures w14:val="none"/>
        </w:rPr>
        <w:t>.</w:t>
      </w:r>
    </w:p>
    <w:p w14:paraId="5D9EC6F2" w14:textId="3DB8F6F3" w:rsidR="008E1F01" w:rsidRPr="00807E98" w:rsidRDefault="008E1F01" w:rsidP="004B7ABA">
      <w:pPr>
        <w:pStyle w:val="ListParagraph"/>
        <w:numPr>
          <w:ilvl w:val="0"/>
          <w:numId w:val="30"/>
        </w:numPr>
        <w:spacing w:before="100" w:beforeAutospacing="1" w:after="100" w:afterAutospacing="1" w:line="240" w:lineRule="auto"/>
        <w:ind w:left="851" w:hanging="567"/>
        <w:jc w:val="both"/>
        <w:rPr>
          <w:rFonts w:ascii="Times New Roman" w:eastAsia="Times New Roman" w:hAnsi="Times New Roman" w:cs="Times New Roman"/>
          <w:color w:val="000000"/>
          <w:kern w:val="0"/>
          <w:sz w:val="22"/>
          <w:szCs w:val="22"/>
          <w:lang w:val="en-US"/>
          <w14:ligatures w14:val="none"/>
        </w:rPr>
      </w:pPr>
      <w:r w:rsidRPr="00807E98">
        <w:rPr>
          <w:rFonts w:ascii="Times New Roman" w:eastAsia="Times New Roman" w:hAnsi="Times New Roman" w:cs="Times New Roman"/>
          <w:color w:val="000000"/>
          <w:kern w:val="0"/>
          <w:sz w:val="22"/>
          <w:szCs w:val="22"/>
          <w:lang w:val="en-US"/>
          <w14:ligatures w14:val="none"/>
        </w:rPr>
        <w:t>Cold storage and cold-chain solutions, prioritizing solar-powered options to minimize carbon footprint and reduce</w:t>
      </w:r>
      <w:r w:rsidR="00807E98">
        <w:rPr>
          <w:rFonts w:ascii="Times New Roman" w:eastAsia="Times New Roman" w:hAnsi="Times New Roman" w:cs="Times New Roman"/>
          <w:color w:val="000000"/>
          <w:kern w:val="0"/>
          <w:sz w:val="22"/>
          <w:szCs w:val="22"/>
          <w:lang w:val="en-US"/>
          <w14:ligatures w14:val="none"/>
        </w:rPr>
        <w:t xml:space="preserve"> </w:t>
      </w:r>
      <w:r w:rsidRPr="00807E98">
        <w:rPr>
          <w:rFonts w:ascii="Times New Roman" w:eastAsia="Times New Roman" w:hAnsi="Times New Roman" w:cs="Times New Roman"/>
          <w:color w:val="000000"/>
          <w:kern w:val="0"/>
          <w:sz w:val="22"/>
          <w:szCs w:val="22"/>
          <w:lang w:val="en-US"/>
          <w14:ligatures w14:val="none"/>
        </w:rPr>
        <w:t>exposure to fuel price volatility</w:t>
      </w:r>
      <w:r w:rsidR="00807E98">
        <w:rPr>
          <w:rFonts w:ascii="Times New Roman" w:eastAsia="Times New Roman" w:hAnsi="Times New Roman" w:cs="Times New Roman"/>
          <w:color w:val="000000"/>
          <w:kern w:val="0"/>
          <w:sz w:val="22"/>
          <w:szCs w:val="22"/>
          <w:lang w:val="en-US"/>
          <w14:ligatures w14:val="none"/>
        </w:rPr>
        <w:t>.</w:t>
      </w:r>
    </w:p>
    <w:p w14:paraId="2F43296D" w14:textId="4EF29FB9" w:rsidR="008E1F01" w:rsidRPr="00807E98" w:rsidRDefault="008E1F01" w:rsidP="004B7ABA">
      <w:pPr>
        <w:pStyle w:val="ListParagraph"/>
        <w:numPr>
          <w:ilvl w:val="0"/>
          <w:numId w:val="30"/>
        </w:numPr>
        <w:spacing w:before="100" w:beforeAutospacing="1" w:after="100" w:afterAutospacing="1" w:line="240" w:lineRule="auto"/>
        <w:ind w:left="851" w:hanging="567"/>
        <w:jc w:val="both"/>
        <w:rPr>
          <w:rFonts w:ascii="Times New Roman" w:eastAsia="Times New Roman" w:hAnsi="Times New Roman" w:cs="Times New Roman"/>
          <w:color w:val="000000"/>
          <w:kern w:val="0"/>
          <w:sz w:val="22"/>
          <w:szCs w:val="22"/>
          <w:lang w:val="en-US"/>
          <w14:ligatures w14:val="none"/>
        </w:rPr>
      </w:pPr>
      <w:r w:rsidRPr="00807E98">
        <w:rPr>
          <w:rFonts w:ascii="Times New Roman" w:eastAsia="Times New Roman" w:hAnsi="Times New Roman" w:cs="Times New Roman"/>
          <w:color w:val="000000"/>
          <w:kern w:val="0"/>
          <w:sz w:val="22"/>
          <w:szCs w:val="22"/>
          <w:lang w:val="en-US"/>
          <w14:ligatures w14:val="none"/>
        </w:rPr>
        <w:t>Processing and value addition investments aligned with proven anchor firm models</w:t>
      </w:r>
      <w:r w:rsidR="00807E98">
        <w:rPr>
          <w:rFonts w:ascii="Times New Roman" w:eastAsia="Times New Roman" w:hAnsi="Times New Roman" w:cs="Times New Roman"/>
          <w:color w:val="000000"/>
          <w:kern w:val="0"/>
          <w:sz w:val="22"/>
          <w:szCs w:val="22"/>
          <w:lang w:val="en-US"/>
          <w14:ligatures w14:val="none"/>
        </w:rPr>
        <w:t>.</w:t>
      </w:r>
    </w:p>
    <w:p w14:paraId="3E990993" w14:textId="6FBA21DC" w:rsidR="008E1F01" w:rsidRPr="00807E98" w:rsidRDefault="008E1F01" w:rsidP="004B7ABA">
      <w:pPr>
        <w:pStyle w:val="ListParagraph"/>
        <w:numPr>
          <w:ilvl w:val="0"/>
          <w:numId w:val="30"/>
        </w:numPr>
        <w:spacing w:beforeAutospacing="1" w:afterAutospacing="1" w:line="240" w:lineRule="auto"/>
        <w:ind w:left="851" w:hanging="567"/>
        <w:jc w:val="both"/>
        <w:rPr>
          <w:rFonts w:ascii="Times New Roman" w:eastAsia="Times New Roman" w:hAnsi="Times New Roman" w:cs="Times New Roman"/>
          <w:color w:val="000000" w:themeColor="text1"/>
          <w:sz w:val="22"/>
          <w:szCs w:val="22"/>
          <w:lang w:val="en-US"/>
        </w:rPr>
      </w:pPr>
      <w:r w:rsidRPr="6019CCC7">
        <w:rPr>
          <w:rFonts w:ascii="Times New Roman" w:eastAsia="Times New Roman" w:hAnsi="Times New Roman" w:cs="Times New Roman"/>
          <w:color w:val="000000" w:themeColor="text1"/>
          <w:sz w:val="22"/>
          <w:szCs w:val="22"/>
          <w:lang w:val="en-US"/>
        </w:rPr>
        <w:t xml:space="preserve">Warehousing, distribution, and logistics </w:t>
      </w:r>
      <w:r w:rsidR="67CE0908" w:rsidRPr="6019CCC7">
        <w:rPr>
          <w:rFonts w:ascii="Times New Roman" w:eastAsia="Times New Roman" w:hAnsi="Times New Roman" w:cs="Times New Roman"/>
          <w:color w:val="000000" w:themeColor="text1"/>
          <w:sz w:val="22"/>
          <w:szCs w:val="22"/>
          <w:lang w:val="en-US"/>
        </w:rPr>
        <w:t>infrastructure</w:t>
      </w:r>
      <w:r w:rsidR="0E4FFDFC" w:rsidRPr="6019CCC7">
        <w:rPr>
          <w:rFonts w:ascii="Times New Roman" w:eastAsia="Times New Roman" w:hAnsi="Times New Roman" w:cs="Times New Roman"/>
          <w:color w:val="000000" w:themeColor="text1"/>
          <w:sz w:val="22"/>
          <w:szCs w:val="22"/>
          <w:lang w:val="en-US"/>
        </w:rPr>
        <w:t xml:space="preserve"> </w:t>
      </w:r>
      <w:r w:rsidRPr="6019CCC7">
        <w:rPr>
          <w:rFonts w:ascii="Times New Roman" w:eastAsia="Times New Roman" w:hAnsi="Times New Roman" w:cs="Times New Roman"/>
          <w:color w:val="000000" w:themeColor="text1"/>
          <w:sz w:val="22"/>
          <w:szCs w:val="22"/>
          <w:lang w:val="en-US"/>
        </w:rPr>
        <w:t>reduce</w:t>
      </w:r>
      <w:r w:rsidR="5597E28E" w:rsidRPr="6019CCC7">
        <w:rPr>
          <w:rFonts w:ascii="Times New Roman" w:eastAsia="Times New Roman" w:hAnsi="Times New Roman" w:cs="Times New Roman"/>
          <w:color w:val="000000" w:themeColor="text1"/>
          <w:sz w:val="22"/>
          <w:szCs w:val="22"/>
          <w:lang w:val="en-US"/>
        </w:rPr>
        <w:t>s</w:t>
      </w:r>
      <w:r w:rsidRPr="6019CCC7">
        <w:rPr>
          <w:rFonts w:ascii="Times New Roman" w:eastAsia="Times New Roman" w:hAnsi="Times New Roman" w:cs="Times New Roman"/>
          <w:color w:val="000000" w:themeColor="text1"/>
          <w:sz w:val="22"/>
          <w:szCs w:val="22"/>
          <w:lang w:val="en-US"/>
        </w:rPr>
        <w:t xml:space="preserve"> losses and improve</w:t>
      </w:r>
      <w:r w:rsidR="5B875F74" w:rsidRPr="6019CCC7">
        <w:rPr>
          <w:rFonts w:ascii="Times New Roman" w:eastAsia="Times New Roman" w:hAnsi="Times New Roman" w:cs="Times New Roman"/>
          <w:color w:val="000000" w:themeColor="text1"/>
          <w:sz w:val="22"/>
          <w:szCs w:val="22"/>
          <w:lang w:val="en-US"/>
        </w:rPr>
        <w:t>s</w:t>
      </w:r>
      <w:r w:rsidRPr="6019CCC7">
        <w:rPr>
          <w:rFonts w:ascii="Times New Roman" w:eastAsia="Times New Roman" w:hAnsi="Times New Roman" w:cs="Times New Roman"/>
          <w:color w:val="000000" w:themeColor="text1"/>
          <w:sz w:val="22"/>
          <w:szCs w:val="22"/>
          <w:lang w:val="en-US"/>
        </w:rPr>
        <w:t xml:space="preserve"> delivery reliability.</w:t>
      </w:r>
    </w:p>
    <w:p w14:paraId="6138B463" w14:textId="69C7074A" w:rsidR="008E1F01" w:rsidRPr="00807E98" w:rsidRDefault="008E1F01" w:rsidP="004B7ABA">
      <w:pPr>
        <w:pStyle w:val="ListParagraph"/>
        <w:numPr>
          <w:ilvl w:val="0"/>
          <w:numId w:val="30"/>
        </w:numPr>
        <w:spacing w:before="100" w:beforeAutospacing="1" w:after="100" w:afterAutospacing="1" w:line="240" w:lineRule="auto"/>
        <w:ind w:left="851" w:hanging="567"/>
        <w:jc w:val="both"/>
        <w:rPr>
          <w:rFonts w:ascii="Times New Roman" w:eastAsia="Times New Roman" w:hAnsi="Times New Roman" w:cs="Times New Roman"/>
          <w:color w:val="000000"/>
          <w:kern w:val="0"/>
          <w:sz w:val="22"/>
          <w:szCs w:val="22"/>
          <w:lang w:val="en-US"/>
          <w14:ligatures w14:val="none"/>
        </w:rPr>
      </w:pPr>
      <w:r w:rsidRPr="00807E98">
        <w:rPr>
          <w:rFonts w:ascii="Times New Roman" w:eastAsia="Times New Roman" w:hAnsi="Times New Roman" w:cs="Times New Roman"/>
          <w:color w:val="000000"/>
          <w:kern w:val="0"/>
          <w:sz w:val="22"/>
          <w:szCs w:val="22"/>
          <w:lang w:val="en-US"/>
          <w14:ligatures w14:val="none"/>
        </w:rPr>
        <w:t>Help aggregators design bankable, inclusive sub-projects</w:t>
      </w:r>
      <w:r w:rsidR="00807E98">
        <w:rPr>
          <w:rFonts w:ascii="Times New Roman" w:eastAsia="Times New Roman" w:hAnsi="Times New Roman" w:cs="Times New Roman"/>
          <w:color w:val="000000"/>
          <w:kern w:val="0"/>
          <w:sz w:val="22"/>
          <w:szCs w:val="22"/>
          <w:lang w:val="en-US"/>
          <w14:ligatures w14:val="none"/>
        </w:rPr>
        <w:t>.</w:t>
      </w:r>
    </w:p>
    <w:p w14:paraId="576D11B4" w14:textId="3C7BF9BC" w:rsidR="008E1F01" w:rsidRPr="00807E98" w:rsidRDefault="008E1F01" w:rsidP="004B7ABA">
      <w:pPr>
        <w:pStyle w:val="ListParagraph"/>
        <w:numPr>
          <w:ilvl w:val="0"/>
          <w:numId w:val="30"/>
        </w:numPr>
        <w:spacing w:before="100" w:beforeAutospacing="1" w:after="100" w:afterAutospacing="1" w:line="240" w:lineRule="auto"/>
        <w:ind w:left="851" w:hanging="567"/>
        <w:jc w:val="both"/>
        <w:rPr>
          <w:rFonts w:ascii="Times New Roman" w:eastAsia="Times New Roman" w:hAnsi="Times New Roman" w:cs="Times New Roman"/>
          <w:color w:val="000000"/>
          <w:kern w:val="0"/>
          <w:sz w:val="22"/>
          <w:szCs w:val="22"/>
          <w:lang w:val="en-US"/>
          <w14:ligatures w14:val="none"/>
        </w:rPr>
      </w:pPr>
      <w:r w:rsidRPr="00807E98">
        <w:rPr>
          <w:rFonts w:ascii="Times New Roman" w:eastAsia="Times New Roman" w:hAnsi="Times New Roman" w:cs="Times New Roman"/>
          <w:color w:val="000000"/>
          <w:kern w:val="0"/>
          <w:sz w:val="22"/>
          <w:szCs w:val="22"/>
          <w:lang w:val="en-US"/>
          <w14:ligatures w14:val="none"/>
        </w:rPr>
        <w:t>Support farmers with production planning, quality, and delivery discipline</w:t>
      </w:r>
      <w:r w:rsidR="00807E98">
        <w:rPr>
          <w:rFonts w:ascii="Times New Roman" w:eastAsia="Times New Roman" w:hAnsi="Times New Roman" w:cs="Times New Roman"/>
          <w:color w:val="000000"/>
          <w:kern w:val="0"/>
          <w:sz w:val="22"/>
          <w:szCs w:val="22"/>
          <w:lang w:val="en-US"/>
          <w14:ligatures w14:val="none"/>
        </w:rPr>
        <w:t>.</w:t>
      </w:r>
    </w:p>
    <w:p w14:paraId="0E4D1B22" w14:textId="09747349" w:rsidR="008E1F01" w:rsidRPr="00807E98" w:rsidRDefault="008E1F01" w:rsidP="004B7ABA">
      <w:pPr>
        <w:pStyle w:val="ListParagraph"/>
        <w:numPr>
          <w:ilvl w:val="0"/>
          <w:numId w:val="30"/>
        </w:numPr>
        <w:spacing w:before="100" w:beforeAutospacing="1" w:after="100" w:afterAutospacing="1" w:line="240" w:lineRule="auto"/>
        <w:ind w:left="851" w:hanging="567"/>
        <w:jc w:val="both"/>
        <w:rPr>
          <w:rFonts w:ascii="Times New Roman" w:eastAsia="Times New Roman" w:hAnsi="Times New Roman" w:cs="Times New Roman"/>
          <w:color w:val="000000"/>
          <w:kern w:val="0"/>
          <w:sz w:val="22"/>
          <w:szCs w:val="22"/>
          <w:lang w:val="en-US"/>
          <w14:ligatures w14:val="none"/>
        </w:rPr>
      </w:pPr>
      <w:r w:rsidRPr="6019CCC7">
        <w:rPr>
          <w:rFonts w:ascii="Times New Roman" w:eastAsia="Times New Roman" w:hAnsi="Times New Roman" w:cs="Times New Roman"/>
          <w:color w:val="000000" w:themeColor="text1"/>
          <w:sz w:val="22"/>
          <w:szCs w:val="22"/>
          <w:lang w:val="en-US"/>
        </w:rPr>
        <w:t xml:space="preserve">Support aggregators and </w:t>
      </w:r>
      <w:r w:rsidR="4228D722" w:rsidRPr="6019CCC7">
        <w:rPr>
          <w:rFonts w:ascii="Times New Roman" w:eastAsia="Times New Roman" w:hAnsi="Times New Roman" w:cs="Times New Roman"/>
          <w:color w:val="000000" w:themeColor="text1"/>
          <w:sz w:val="22"/>
          <w:szCs w:val="22"/>
          <w:lang w:val="en-US"/>
        </w:rPr>
        <w:t>farmers</w:t>
      </w:r>
      <w:r w:rsidRPr="6019CCC7">
        <w:rPr>
          <w:rFonts w:ascii="Times New Roman" w:eastAsia="Times New Roman" w:hAnsi="Times New Roman" w:cs="Times New Roman"/>
          <w:color w:val="000000" w:themeColor="text1"/>
          <w:sz w:val="22"/>
          <w:szCs w:val="22"/>
          <w:lang w:val="en-US"/>
        </w:rPr>
        <w:t xml:space="preserve"> integrating climate-resilient practices into sub-project design and business</w:t>
      </w:r>
      <w:r w:rsidR="00676C01" w:rsidRPr="6019CCC7">
        <w:rPr>
          <w:rFonts w:ascii="Times New Roman" w:eastAsia="Times New Roman" w:hAnsi="Times New Roman" w:cs="Times New Roman"/>
          <w:color w:val="000000" w:themeColor="text1"/>
          <w:sz w:val="22"/>
          <w:szCs w:val="22"/>
          <w:lang w:val="en-US"/>
        </w:rPr>
        <w:t xml:space="preserve"> </w:t>
      </w:r>
      <w:r w:rsidRPr="6019CCC7">
        <w:rPr>
          <w:rFonts w:ascii="Times New Roman" w:eastAsia="Times New Roman" w:hAnsi="Times New Roman" w:cs="Times New Roman"/>
          <w:color w:val="000000" w:themeColor="text1"/>
          <w:sz w:val="22"/>
          <w:szCs w:val="22"/>
          <w:lang w:val="en-US"/>
        </w:rPr>
        <w:t>planning, including the adoption of energy-efficient post-harvest technologies</w:t>
      </w:r>
      <w:r w:rsidR="00807E98" w:rsidRPr="6019CCC7">
        <w:rPr>
          <w:rFonts w:ascii="Times New Roman" w:eastAsia="Times New Roman" w:hAnsi="Times New Roman" w:cs="Times New Roman"/>
          <w:color w:val="000000" w:themeColor="text1"/>
          <w:sz w:val="22"/>
          <w:szCs w:val="22"/>
          <w:lang w:val="en-US"/>
        </w:rPr>
        <w:t>.</w:t>
      </w:r>
    </w:p>
    <w:p w14:paraId="3F169AAE" w14:textId="77777777" w:rsidR="008E1F01" w:rsidRPr="00807E98" w:rsidRDefault="008E1F01" w:rsidP="004B7ABA">
      <w:pPr>
        <w:pStyle w:val="ListParagraph"/>
        <w:numPr>
          <w:ilvl w:val="0"/>
          <w:numId w:val="30"/>
        </w:numPr>
        <w:spacing w:before="100" w:beforeAutospacing="1" w:after="100" w:afterAutospacing="1" w:line="240" w:lineRule="auto"/>
        <w:ind w:left="851" w:hanging="567"/>
        <w:jc w:val="both"/>
        <w:rPr>
          <w:rFonts w:ascii="Times New Roman" w:eastAsia="Times New Roman" w:hAnsi="Times New Roman" w:cs="Times New Roman"/>
          <w:color w:val="000000"/>
          <w:kern w:val="0"/>
          <w:sz w:val="22"/>
          <w:szCs w:val="22"/>
          <w:lang w:val="en-US"/>
          <w14:ligatures w14:val="none"/>
        </w:rPr>
      </w:pPr>
      <w:r w:rsidRPr="00807E98">
        <w:rPr>
          <w:rFonts w:ascii="Times New Roman" w:eastAsia="Times New Roman" w:hAnsi="Times New Roman" w:cs="Times New Roman"/>
          <w:color w:val="000000"/>
          <w:kern w:val="0"/>
          <w:sz w:val="22"/>
          <w:szCs w:val="22"/>
          <w:lang w:val="en-US"/>
          <w14:ligatures w14:val="none"/>
        </w:rPr>
        <w:t>Strengthen “soft infrastructure” such as contracts, traceability records, and quality assurance routines that make</w:t>
      </w:r>
      <w:r w:rsidR="00676C01" w:rsidRPr="00807E98">
        <w:rPr>
          <w:rFonts w:ascii="Times New Roman" w:eastAsia="Times New Roman" w:hAnsi="Times New Roman" w:cs="Times New Roman"/>
          <w:color w:val="000000"/>
          <w:kern w:val="0"/>
          <w:sz w:val="22"/>
          <w:szCs w:val="22"/>
          <w:lang w:val="en-US"/>
          <w14:ligatures w14:val="none"/>
        </w:rPr>
        <w:t xml:space="preserve"> </w:t>
      </w:r>
      <w:r w:rsidRPr="00807E98">
        <w:rPr>
          <w:rFonts w:ascii="Times New Roman" w:eastAsia="Times New Roman" w:hAnsi="Times New Roman" w:cs="Times New Roman"/>
          <w:color w:val="000000"/>
          <w:kern w:val="0"/>
          <w:sz w:val="22"/>
          <w:szCs w:val="22"/>
          <w:lang w:val="en-US"/>
          <w14:ligatures w14:val="none"/>
        </w:rPr>
        <w:t>physical infrastructure effective.</w:t>
      </w:r>
    </w:p>
    <w:p w14:paraId="6138C8F2" w14:textId="7DEC41E4" w:rsidR="008E1F01" w:rsidRPr="00813053" w:rsidRDefault="008E1F01" w:rsidP="6019CCC7">
      <w:pPr>
        <w:spacing w:before="100" w:beforeAutospacing="1" w:after="100" w:afterAutospacing="1" w:line="240" w:lineRule="auto"/>
        <w:jc w:val="both"/>
        <w:rPr>
          <w:rFonts w:ascii="Times New Roman" w:eastAsia="Times New Roman" w:hAnsi="Times New Roman" w:cs="Times New Roman"/>
          <w:kern w:val="0"/>
          <w:sz w:val="22"/>
          <w:szCs w:val="22"/>
          <w:lang w:val="en-US"/>
          <w14:ligatures w14:val="none"/>
        </w:rPr>
      </w:pPr>
      <w:r w:rsidRPr="6019CCC7">
        <w:rPr>
          <w:rFonts w:ascii="Times New Roman" w:eastAsia="Times New Roman" w:hAnsi="Times New Roman" w:cs="Times New Roman"/>
          <w:b/>
          <w:bCs/>
          <w:sz w:val="22"/>
          <w:szCs w:val="22"/>
          <w:lang w:val="en-US"/>
        </w:rPr>
        <w:t>Component 4: Project Management, Monitoring and Evaluation (US$6 million).</w:t>
      </w:r>
      <w:r w:rsidRPr="6019CCC7">
        <w:rPr>
          <w:rFonts w:ascii="Times New Roman" w:eastAsia="Times New Roman" w:hAnsi="Times New Roman" w:cs="Times New Roman"/>
          <w:sz w:val="22"/>
          <w:szCs w:val="22"/>
          <w:lang w:val="en-US"/>
        </w:rPr>
        <w:t xml:space="preserve"> This component aims to support</w:t>
      </w:r>
      <w:r w:rsidR="00676C01" w:rsidRPr="6019CCC7">
        <w:rPr>
          <w:rFonts w:ascii="Times New Roman" w:eastAsia="Times New Roman" w:hAnsi="Times New Roman" w:cs="Times New Roman"/>
          <w:sz w:val="22"/>
          <w:szCs w:val="22"/>
          <w:lang w:val="en-US"/>
        </w:rPr>
        <w:t xml:space="preserve"> </w:t>
      </w:r>
      <w:r w:rsidRPr="6019CCC7">
        <w:rPr>
          <w:rFonts w:ascii="Times New Roman" w:eastAsia="Times New Roman" w:hAnsi="Times New Roman" w:cs="Times New Roman"/>
          <w:sz w:val="22"/>
          <w:szCs w:val="22"/>
          <w:lang w:val="en-US"/>
        </w:rPr>
        <w:t>the efficient and accountable implementation of the project by covering the costs for project management related to</w:t>
      </w:r>
      <w:r w:rsidR="00676C01" w:rsidRPr="6019CCC7">
        <w:rPr>
          <w:rFonts w:ascii="Times New Roman" w:eastAsia="Times New Roman" w:hAnsi="Times New Roman" w:cs="Times New Roman"/>
          <w:sz w:val="22"/>
          <w:szCs w:val="22"/>
          <w:lang w:val="en-US"/>
        </w:rPr>
        <w:t xml:space="preserve"> </w:t>
      </w:r>
      <w:r w:rsidRPr="6019CCC7">
        <w:rPr>
          <w:rFonts w:ascii="Times New Roman" w:eastAsia="Times New Roman" w:hAnsi="Times New Roman" w:cs="Times New Roman"/>
          <w:sz w:val="22"/>
          <w:szCs w:val="22"/>
          <w:lang w:val="en-US"/>
        </w:rPr>
        <w:t>staffing, consultancies, and equipment, capacity building of the newly established Department for Project Management</w:t>
      </w:r>
      <w:r w:rsidR="00676C01" w:rsidRPr="6019CCC7">
        <w:rPr>
          <w:rFonts w:ascii="Times New Roman" w:eastAsia="Times New Roman" w:hAnsi="Times New Roman" w:cs="Times New Roman"/>
          <w:sz w:val="22"/>
          <w:szCs w:val="22"/>
          <w:lang w:val="en-US"/>
        </w:rPr>
        <w:t xml:space="preserve"> </w:t>
      </w:r>
      <w:r w:rsidRPr="6019CCC7">
        <w:rPr>
          <w:rFonts w:ascii="Times New Roman" w:eastAsia="Times New Roman" w:hAnsi="Times New Roman" w:cs="Times New Roman"/>
          <w:sz w:val="22"/>
          <w:szCs w:val="22"/>
          <w:lang w:val="en-US"/>
        </w:rPr>
        <w:t>and Monitoring</w:t>
      </w:r>
      <w:r w:rsidR="30B250F6" w:rsidRPr="6019CCC7">
        <w:rPr>
          <w:rFonts w:ascii="Times New Roman" w:eastAsia="Times New Roman" w:hAnsi="Times New Roman" w:cs="Times New Roman"/>
          <w:sz w:val="22"/>
          <w:szCs w:val="22"/>
          <w:lang w:val="en-US"/>
        </w:rPr>
        <w:t xml:space="preserve"> (DPMM)</w:t>
      </w:r>
      <w:r w:rsidRPr="6019CCC7">
        <w:rPr>
          <w:rFonts w:ascii="Times New Roman" w:eastAsia="Times New Roman" w:hAnsi="Times New Roman" w:cs="Times New Roman"/>
          <w:sz w:val="22"/>
          <w:szCs w:val="22"/>
          <w:lang w:val="en-US"/>
        </w:rPr>
        <w:t xml:space="preserve"> as well as implementation ESMF, monitoring</w:t>
      </w:r>
      <w:r w:rsidR="00676C01" w:rsidRPr="6019CCC7">
        <w:rPr>
          <w:rFonts w:ascii="Times New Roman" w:eastAsia="Times New Roman" w:hAnsi="Times New Roman" w:cs="Times New Roman"/>
          <w:sz w:val="22"/>
          <w:szCs w:val="22"/>
          <w:lang w:val="en-US"/>
        </w:rPr>
        <w:t xml:space="preserve"> </w:t>
      </w:r>
      <w:r w:rsidRPr="6019CCC7">
        <w:rPr>
          <w:rFonts w:ascii="Times New Roman" w:eastAsia="Times New Roman" w:hAnsi="Times New Roman" w:cs="Times New Roman"/>
          <w:sz w:val="22"/>
          <w:szCs w:val="22"/>
          <w:lang w:val="en-US"/>
        </w:rPr>
        <w:t>and evaluation of all project activities in line with the Results Framework, adequate fiduciary (procurement and financial</w:t>
      </w:r>
      <w:r w:rsidR="00676C01" w:rsidRPr="6019CCC7">
        <w:rPr>
          <w:rFonts w:ascii="Times New Roman" w:eastAsia="Times New Roman" w:hAnsi="Times New Roman" w:cs="Times New Roman"/>
          <w:sz w:val="22"/>
          <w:szCs w:val="22"/>
          <w:lang w:val="en-US"/>
        </w:rPr>
        <w:t xml:space="preserve"> </w:t>
      </w:r>
      <w:r w:rsidRPr="6019CCC7">
        <w:rPr>
          <w:rFonts w:ascii="Times New Roman" w:eastAsia="Times New Roman" w:hAnsi="Times New Roman" w:cs="Times New Roman"/>
          <w:sz w:val="22"/>
          <w:szCs w:val="22"/>
          <w:lang w:val="en-US"/>
        </w:rPr>
        <w:t>management), audits and accountability mechanisms for oversight, including a grievance redress mechanism.</w:t>
      </w:r>
    </w:p>
    <w:p w14:paraId="5A81CD8B" w14:textId="77777777" w:rsidR="00676C01" w:rsidRPr="00813053" w:rsidRDefault="00676C01" w:rsidP="008E1F01">
      <w:pPr>
        <w:spacing w:before="100" w:beforeAutospacing="1" w:after="100" w:afterAutospacing="1" w:line="240" w:lineRule="auto"/>
        <w:jc w:val="both"/>
        <w:rPr>
          <w:rFonts w:ascii="Times New Roman" w:eastAsia="Times New Roman" w:hAnsi="Times New Roman" w:cs="Times New Roman"/>
          <w:kern w:val="0"/>
          <w:sz w:val="22"/>
          <w:szCs w:val="22"/>
          <w:lang w:val="en-US"/>
          <w14:ligatures w14:val="none"/>
        </w:rPr>
      </w:pPr>
    </w:p>
    <w:p w14:paraId="749F772D" w14:textId="77777777" w:rsidR="00962AE3" w:rsidRDefault="00C8089D">
      <w:pPr>
        <w:rPr>
          <w:rFonts w:ascii="Times New Roman" w:eastAsia="Times New Roman" w:hAnsi="Times New Roman" w:cs="Times New Roman"/>
          <w:b/>
          <w:bCs/>
          <w:kern w:val="0"/>
          <w:sz w:val="32"/>
          <w:szCs w:val="32"/>
          <w:lang w:val="en-US"/>
          <w14:ligatures w14:val="none"/>
        </w:rPr>
        <w:sectPr w:rsidR="00962AE3" w:rsidSect="00C5084F">
          <w:headerReference w:type="first" r:id="rId20"/>
          <w:pgSz w:w="11906" w:h="16838" w:code="9"/>
          <w:pgMar w:top="1440" w:right="1440" w:bottom="1440" w:left="1440" w:header="720" w:footer="720" w:gutter="0"/>
          <w:pgNumType w:start="1"/>
          <w:cols w:space="720"/>
          <w:titlePg/>
          <w:docGrid w:linePitch="360"/>
        </w:sectPr>
      </w:pPr>
      <w:bookmarkStart w:id="11" w:name="_Toc112314482"/>
      <w:r w:rsidRPr="00813053">
        <w:rPr>
          <w:rFonts w:ascii="Times New Roman" w:eastAsia="Times New Roman" w:hAnsi="Times New Roman" w:cs="Times New Roman"/>
          <w:b/>
          <w:bCs/>
          <w:kern w:val="0"/>
          <w:sz w:val="32"/>
          <w:szCs w:val="32"/>
          <w:lang w:val="en-US"/>
          <w14:ligatures w14:val="none"/>
        </w:rPr>
        <w:br w:type="page"/>
      </w:r>
    </w:p>
    <w:p w14:paraId="6AD9AD22" w14:textId="767C3D1C" w:rsidR="009F6A69" w:rsidRPr="00813053" w:rsidRDefault="40B0DFB9" w:rsidP="004B7ABA">
      <w:pPr>
        <w:keepNext/>
        <w:keepLines/>
        <w:numPr>
          <w:ilvl w:val="0"/>
          <w:numId w:val="11"/>
        </w:numPr>
        <w:spacing w:before="240" w:after="0" w:line="240" w:lineRule="auto"/>
        <w:ind w:left="567" w:hanging="567"/>
        <w:outlineLvl w:val="0"/>
        <w:rPr>
          <w:rFonts w:ascii="Times New Roman" w:eastAsia="Times New Roman" w:hAnsi="Times New Roman" w:cs="Times New Roman"/>
          <w:color w:val="2F5496"/>
          <w:kern w:val="0"/>
          <w:sz w:val="32"/>
          <w:szCs w:val="32"/>
          <w:lang w:val="en-US"/>
          <w14:ligatures w14:val="none"/>
        </w:rPr>
      </w:pPr>
      <w:bookmarkStart w:id="12" w:name="_Toc243574810"/>
      <w:r w:rsidRPr="00813053">
        <w:rPr>
          <w:rFonts w:ascii="Times New Roman" w:eastAsia="Times New Roman" w:hAnsi="Times New Roman" w:cs="Times New Roman"/>
          <w:b/>
          <w:bCs/>
          <w:kern w:val="0"/>
          <w:sz w:val="32"/>
          <w:szCs w:val="32"/>
          <w:lang w:val="en-US"/>
          <w14:ligatures w14:val="none"/>
        </w:rPr>
        <w:lastRenderedPageBreak/>
        <w:t xml:space="preserve">Policy, Legal and </w:t>
      </w:r>
      <w:r w:rsidR="00111FDB" w:rsidRPr="00813053">
        <w:rPr>
          <w:rFonts w:ascii="Times New Roman" w:eastAsia="Times New Roman" w:hAnsi="Times New Roman" w:cs="Times New Roman"/>
          <w:b/>
          <w:bCs/>
          <w:kern w:val="0"/>
          <w:sz w:val="32"/>
          <w:szCs w:val="32"/>
          <w:lang w:val="en-US"/>
          <w14:ligatures w14:val="none"/>
        </w:rPr>
        <w:t>I</w:t>
      </w:r>
      <w:r w:rsidRPr="00813053">
        <w:rPr>
          <w:rFonts w:ascii="Times New Roman" w:eastAsia="Times New Roman" w:hAnsi="Times New Roman" w:cs="Times New Roman"/>
          <w:b/>
          <w:bCs/>
          <w:kern w:val="0"/>
          <w:sz w:val="32"/>
          <w:szCs w:val="32"/>
          <w:lang w:val="en-US"/>
          <w14:ligatures w14:val="none"/>
        </w:rPr>
        <w:t xml:space="preserve">nstitutional </w:t>
      </w:r>
      <w:r w:rsidRPr="00813053">
        <w:rPr>
          <w:rFonts w:ascii="Times New Roman" w:eastAsia="Times New Roman" w:hAnsi="Times New Roman" w:cs="Times New Roman"/>
          <w:b/>
          <w:bCs/>
          <w:sz w:val="32"/>
          <w:szCs w:val="32"/>
          <w:lang w:val="en-US"/>
        </w:rPr>
        <w:t>Framework</w:t>
      </w:r>
      <w:bookmarkEnd w:id="11"/>
      <w:bookmarkEnd w:id="12"/>
      <w:r w:rsidR="00204A6E" w:rsidRPr="00813053">
        <w:rPr>
          <w:rFonts w:ascii="Times New Roman" w:eastAsia="Times New Roman" w:hAnsi="Times New Roman" w:cs="Times New Roman"/>
          <w:b/>
          <w:sz w:val="32"/>
          <w:szCs w:val="32"/>
          <w:lang w:val="en-US"/>
        </w:rPr>
        <w:t xml:space="preserve"> </w:t>
      </w:r>
    </w:p>
    <w:p w14:paraId="55D10BA7" w14:textId="5F69BF8D" w:rsidR="00432016" w:rsidRPr="008E34D3" w:rsidRDefault="00432016" w:rsidP="001447A2">
      <w:pPr>
        <w:rPr>
          <w:rFonts w:ascii="Times New Roman" w:eastAsia="Times New Roman" w:hAnsi="Times New Roman" w:cs="Times New Roman"/>
          <w:sz w:val="22"/>
          <w:szCs w:val="22"/>
          <w:lang w:val="en-US"/>
        </w:rPr>
      </w:pPr>
      <w:bookmarkStart w:id="13" w:name="_Toc243574811"/>
      <w:r w:rsidRPr="008E34D3">
        <w:rPr>
          <w:rFonts w:ascii="Times New Roman" w:eastAsia="Times New Roman" w:hAnsi="Times New Roman" w:cs="Times New Roman"/>
          <w:sz w:val="22"/>
          <w:szCs w:val="22"/>
          <w:lang w:val="en-US"/>
        </w:rPr>
        <w:t>This section highlights the national legal, regulatory, and institutional frameworks applicable to the Project.</w:t>
      </w:r>
      <w:bookmarkEnd w:id="13"/>
    </w:p>
    <w:p w14:paraId="2549198E" w14:textId="020A310E" w:rsidR="00FF2BE9" w:rsidRPr="00813053" w:rsidRDefault="00204A6E" w:rsidP="004B7ABA">
      <w:pPr>
        <w:keepNext/>
        <w:keepLines/>
        <w:numPr>
          <w:ilvl w:val="1"/>
          <w:numId w:val="12"/>
        </w:numPr>
        <w:spacing w:before="240" w:after="0" w:line="240" w:lineRule="auto"/>
        <w:ind w:left="567" w:hanging="567"/>
        <w:outlineLvl w:val="0"/>
        <w:rPr>
          <w:rFonts w:ascii="Times New Roman" w:eastAsia="Times New Roman" w:hAnsi="Times New Roman" w:cs="Times New Roman"/>
          <w:b/>
          <w:bCs/>
          <w:color w:val="4472C4"/>
          <w:kern w:val="0"/>
          <w:sz w:val="22"/>
          <w:szCs w:val="22"/>
          <w:lang w:val="en-US"/>
          <w14:ligatures w14:val="none"/>
        </w:rPr>
      </w:pPr>
      <w:bookmarkStart w:id="14" w:name="_Toc112314483"/>
      <w:bookmarkStart w:id="15" w:name="_Toc243574812"/>
      <w:r w:rsidRPr="00813053">
        <w:rPr>
          <w:rFonts w:ascii="Times New Roman" w:eastAsia="Times New Roman" w:hAnsi="Times New Roman" w:cs="Times New Roman"/>
          <w:b/>
          <w:bCs/>
          <w:kern w:val="0"/>
          <w:sz w:val="22"/>
          <w:szCs w:val="22"/>
          <w:lang w:val="en-US"/>
          <w14:ligatures w14:val="none"/>
        </w:rPr>
        <w:t>Zambia</w:t>
      </w:r>
      <w:r w:rsidR="4413743D" w:rsidRPr="00813053">
        <w:rPr>
          <w:rFonts w:ascii="Times New Roman" w:eastAsia="Times New Roman" w:hAnsi="Times New Roman" w:cs="Times New Roman"/>
          <w:b/>
          <w:bCs/>
          <w:kern w:val="0"/>
          <w:sz w:val="22"/>
          <w:szCs w:val="22"/>
          <w:lang w:val="en-US"/>
          <w14:ligatures w14:val="none"/>
        </w:rPr>
        <w:t>'s</w:t>
      </w:r>
      <w:r w:rsidRPr="6019CCC7">
        <w:rPr>
          <w:rFonts w:ascii="Times New Roman" w:eastAsia="Times New Roman" w:hAnsi="Times New Roman" w:cs="Times New Roman"/>
          <w:b/>
          <w:bCs/>
          <w:i/>
          <w:iCs/>
          <w:kern w:val="0"/>
          <w:sz w:val="22"/>
          <w:szCs w:val="22"/>
          <w:lang w:val="en-US"/>
          <w14:ligatures w14:val="none"/>
        </w:rPr>
        <w:t xml:space="preserve"> </w:t>
      </w:r>
      <w:r w:rsidRPr="00813053">
        <w:rPr>
          <w:rFonts w:ascii="Times New Roman" w:eastAsia="Times New Roman" w:hAnsi="Times New Roman" w:cs="Times New Roman"/>
          <w:b/>
          <w:bCs/>
          <w:kern w:val="0"/>
          <w:sz w:val="22"/>
          <w:szCs w:val="22"/>
          <w:lang w:val="en-US"/>
          <w14:ligatures w14:val="none"/>
        </w:rPr>
        <w:t>Legal and Regulatory Framework</w:t>
      </w:r>
      <w:bookmarkEnd w:id="14"/>
      <w:bookmarkEnd w:id="15"/>
    </w:p>
    <w:p w14:paraId="5E06A586" w14:textId="14E3DE8D" w:rsidR="00204A6E" w:rsidRPr="00813053" w:rsidRDefault="00204A6E" w:rsidP="002A1D45">
      <w:pPr>
        <w:spacing w:before="240" w:line="240" w:lineRule="auto"/>
        <w:jc w:val="both"/>
        <w:rPr>
          <w:rFonts w:ascii="Times New Roman" w:eastAsia="Times New Roman" w:hAnsi="Times New Roman" w:cs="Times New Roman"/>
          <w:kern w:val="0"/>
          <w:sz w:val="20"/>
          <w:szCs w:val="20"/>
          <w:lang w:val="en-US"/>
          <w14:ligatures w14:val="none"/>
        </w:rPr>
      </w:pPr>
      <w:bookmarkStart w:id="16" w:name="_Toc243574875"/>
      <w:r w:rsidRPr="00813053">
        <w:rPr>
          <w:rFonts w:ascii="Times New Roman" w:eastAsia="Times New Roman" w:hAnsi="Times New Roman" w:cs="Times New Roman"/>
          <w:kern w:val="0"/>
          <w:sz w:val="20"/>
          <w:szCs w:val="20"/>
          <w:lang w:val="en-US"/>
          <w14:ligatures w14:val="none"/>
        </w:rPr>
        <w:t xml:space="preserve">Table </w:t>
      </w:r>
      <w:r w:rsidRPr="00813053">
        <w:rPr>
          <w:rFonts w:ascii="Times New Roman" w:eastAsia="Times New Roman" w:hAnsi="Times New Roman" w:cs="Times New Roman"/>
          <w:kern w:val="0"/>
          <w:sz w:val="20"/>
          <w:szCs w:val="20"/>
          <w:lang w:val="en-US"/>
          <w14:ligatures w14:val="none"/>
        </w:rPr>
        <w:fldChar w:fldCharType="begin"/>
      </w:r>
      <w:r w:rsidRPr="00813053">
        <w:rPr>
          <w:rFonts w:ascii="Times New Roman" w:eastAsia="Times New Roman" w:hAnsi="Times New Roman" w:cs="Times New Roman"/>
          <w:kern w:val="0"/>
          <w:sz w:val="20"/>
          <w:szCs w:val="20"/>
          <w:lang w:val="en-US"/>
          <w14:ligatures w14:val="none"/>
        </w:rPr>
        <w:instrText xml:space="preserve"> SEQ Table \* ARABIC </w:instrText>
      </w:r>
      <w:r w:rsidRPr="00813053">
        <w:rPr>
          <w:rFonts w:ascii="Times New Roman" w:eastAsia="Times New Roman" w:hAnsi="Times New Roman" w:cs="Times New Roman"/>
          <w:kern w:val="0"/>
          <w:sz w:val="20"/>
          <w:szCs w:val="20"/>
          <w:lang w:val="en-US"/>
          <w14:ligatures w14:val="none"/>
        </w:rPr>
        <w:fldChar w:fldCharType="separate"/>
      </w:r>
      <w:r w:rsidR="008609DD">
        <w:rPr>
          <w:rFonts w:ascii="Times New Roman" w:eastAsia="Times New Roman" w:hAnsi="Times New Roman" w:cs="Times New Roman"/>
          <w:noProof/>
          <w:kern w:val="0"/>
          <w:sz w:val="20"/>
          <w:szCs w:val="20"/>
          <w:lang w:val="en-US"/>
          <w14:ligatures w14:val="none"/>
        </w:rPr>
        <w:t>2</w:t>
      </w:r>
      <w:r w:rsidRPr="00813053">
        <w:rPr>
          <w:rFonts w:ascii="Times New Roman" w:eastAsia="Times New Roman" w:hAnsi="Times New Roman" w:cs="Times New Roman"/>
          <w:kern w:val="0"/>
          <w:sz w:val="20"/>
          <w:szCs w:val="20"/>
          <w:lang w:val="en-US"/>
          <w14:ligatures w14:val="none"/>
        </w:rPr>
        <w:fldChar w:fldCharType="end"/>
      </w:r>
      <w:r w:rsidRPr="00813053">
        <w:rPr>
          <w:rFonts w:ascii="Times New Roman" w:eastAsia="Times New Roman" w:hAnsi="Times New Roman" w:cs="Times New Roman"/>
          <w:kern w:val="0"/>
          <w:sz w:val="20"/>
          <w:szCs w:val="20"/>
          <w:lang w:val="en-US"/>
          <w14:ligatures w14:val="none"/>
        </w:rPr>
        <w:t>: Zambia</w:t>
      </w:r>
      <w:r w:rsidR="6AD98798" w:rsidRPr="6019CCC7">
        <w:rPr>
          <w:rFonts w:ascii="Times New Roman" w:eastAsia="Times New Roman" w:hAnsi="Times New Roman" w:cs="Times New Roman"/>
          <w:sz w:val="20"/>
          <w:szCs w:val="20"/>
          <w:lang w:val="en-US"/>
        </w:rPr>
        <w:t>’s</w:t>
      </w:r>
      <w:r w:rsidRPr="6019CCC7">
        <w:rPr>
          <w:rFonts w:ascii="Times New Roman" w:eastAsia="Times New Roman" w:hAnsi="Times New Roman" w:cs="Times New Roman"/>
          <w:sz w:val="20"/>
          <w:szCs w:val="20"/>
          <w:lang w:val="en-US"/>
        </w:rPr>
        <w:t xml:space="preserve"> Relevant Legal and Regulatory Framework</w:t>
      </w:r>
      <w:bookmarkEnd w:id="16"/>
    </w:p>
    <w:tbl>
      <w:tblPr>
        <w:tblW w:w="144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30"/>
        <w:gridCol w:w="3828"/>
        <w:gridCol w:w="4677"/>
        <w:gridCol w:w="3119"/>
      </w:tblGrid>
      <w:tr w:rsidR="0043028A" w:rsidRPr="00813053" w14:paraId="0F95795B" w14:textId="77777777" w:rsidTr="6019CCC7">
        <w:trPr>
          <w:tblHeader/>
        </w:trPr>
        <w:tc>
          <w:tcPr>
            <w:tcW w:w="2830" w:type="dxa"/>
            <w:shd w:val="clear" w:color="auto" w:fill="BDD7EE"/>
          </w:tcPr>
          <w:p w14:paraId="3805E1F3" w14:textId="77777777" w:rsidR="0043028A" w:rsidRPr="00813053" w:rsidRDefault="0043028A" w:rsidP="006E69A0">
            <w:pPr>
              <w:tabs>
                <w:tab w:val="center" w:pos="4536"/>
              </w:tabs>
              <w:jc w:val="both"/>
              <w:rPr>
                <w:rFonts w:ascii="Times New Roman" w:hAnsi="Times New Roman" w:cs="Times New Roman"/>
                <w:b/>
                <w:sz w:val="20"/>
                <w:szCs w:val="20"/>
              </w:rPr>
            </w:pPr>
            <w:r w:rsidRPr="00813053">
              <w:rPr>
                <w:rFonts w:ascii="Times New Roman" w:hAnsi="Times New Roman" w:cs="Times New Roman"/>
                <w:b/>
                <w:sz w:val="20"/>
                <w:szCs w:val="20"/>
              </w:rPr>
              <w:t>Legislation</w:t>
            </w:r>
          </w:p>
        </w:tc>
        <w:tc>
          <w:tcPr>
            <w:tcW w:w="3828" w:type="dxa"/>
            <w:shd w:val="clear" w:color="auto" w:fill="BDD7EE"/>
          </w:tcPr>
          <w:p w14:paraId="54B9E684" w14:textId="77777777" w:rsidR="0043028A" w:rsidRPr="00813053" w:rsidRDefault="0043028A" w:rsidP="006E69A0">
            <w:pPr>
              <w:tabs>
                <w:tab w:val="center" w:pos="4536"/>
              </w:tabs>
              <w:jc w:val="both"/>
              <w:rPr>
                <w:rFonts w:ascii="Times New Roman" w:hAnsi="Times New Roman" w:cs="Times New Roman"/>
                <w:b/>
                <w:sz w:val="20"/>
                <w:szCs w:val="20"/>
              </w:rPr>
            </w:pPr>
            <w:r w:rsidRPr="00813053">
              <w:rPr>
                <w:rFonts w:ascii="Times New Roman" w:hAnsi="Times New Roman" w:cs="Times New Roman"/>
                <w:b/>
                <w:sz w:val="20"/>
                <w:szCs w:val="20"/>
              </w:rPr>
              <w:t>Interpretation</w:t>
            </w:r>
          </w:p>
        </w:tc>
        <w:tc>
          <w:tcPr>
            <w:tcW w:w="4677" w:type="dxa"/>
            <w:shd w:val="clear" w:color="auto" w:fill="BDD7EE"/>
          </w:tcPr>
          <w:p w14:paraId="7ACD3B7A" w14:textId="77777777" w:rsidR="0043028A" w:rsidRPr="00813053" w:rsidRDefault="0043028A" w:rsidP="006E69A0">
            <w:pPr>
              <w:tabs>
                <w:tab w:val="center" w:pos="4536"/>
              </w:tabs>
              <w:jc w:val="both"/>
              <w:rPr>
                <w:rFonts w:ascii="Times New Roman" w:hAnsi="Times New Roman" w:cs="Times New Roman"/>
                <w:b/>
                <w:sz w:val="20"/>
                <w:szCs w:val="20"/>
              </w:rPr>
            </w:pPr>
            <w:r w:rsidRPr="00813053">
              <w:rPr>
                <w:rFonts w:ascii="Times New Roman" w:hAnsi="Times New Roman" w:cs="Times New Roman"/>
                <w:b/>
                <w:sz w:val="20"/>
                <w:szCs w:val="20"/>
              </w:rPr>
              <w:t>Relevance</w:t>
            </w:r>
          </w:p>
        </w:tc>
        <w:tc>
          <w:tcPr>
            <w:tcW w:w="3119" w:type="dxa"/>
            <w:shd w:val="clear" w:color="auto" w:fill="BDD7EE"/>
          </w:tcPr>
          <w:p w14:paraId="2E6FBC3F" w14:textId="77777777" w:rsidR="0043028A" w:rsidRPr="00813053" w:rsidRDefault="0043028A" w:rsidP="006E69A0">
            <w:pPr>
              <w:tabs>
                <w:tab w:val="center" w:pos="4536"/>
              </w:tabs>
              <w:jc w:val="both"/>
              <w:rPr>
                <w:rFonts w:ascii="Times New Roman" w:hAnsi="Times New Roman" w:cs="Times New Roman"/>
                <w:b/>
                <w:sz w:val="20"/>
                <w:szCs w:val="20"/>
              </w:rPr>
            </w:pPr>
            <w:r w:rsidRPr="00813053">
              <w:rPr>
                <w:rFonts w:ascii="Times New Roman" w:hAnsi="Times New Roman" w:cs="Times New Roman"/>
                <w:b/>
                <w:sz w:val="20"/>
                <w:szCs w:val="20"/>
              </w:rPr>
              <w:t>Compliance</w:t>
            </w:r>
          </w:p>
        </w:tc>
      </w:tr>
      <w:tr w:rsidR="0043028A" w:rsidRPr="00813053" w14:paraId="789461F4" w14:textId="77777777" w:rsidTr="6019CCC7">
        <w:tc>
          <w:tcPr>
            <w:tcW w:w="2830" w:type="dxa"/>
          </w:tcPr>
          <w:p w14:paraId="3D8311C6" w14:textId="7FD3AF71" w:rsidR="0043028A" w:rsidRPr="00813053" w:rsidRDefault="001F3D0C" w:rsidP="001F3D0C">
            <w:pPr>
              <w:tabs>
                <w:tab w:val="center" w:pos="4536"/>
              </w:tabs>
              <w:rPr>
                <w:rFonts w:ascii="Times New Roman" w:hAnsi="Times New Roman" w:cs="Times New Roman"/>
                <w:b/>
                <w:sz w:val="20"/>
                <w:szCs w:val="20"/>
              </w:rPr>
            </w:pPr>
            <w:r w:rsidRPr="001F3D0C">
              <w:rPr>
                <w:rFonts w:ascii="Times New Roman" w:hAnsi="Times New Roman" w:cs="Times New Roman"/>
                <w:b/>
                <w:sz w:val="20"/>
                <w:szCs w:val="20"/>
              </w:rPr>
              <w:t>Environmental Management Act CAP 204 of the Laws of Zambia as amended by Environmental Management Act No. 8 of 2023</w:t>
            </w:r>
          </w:p>
          <w:p w14:paraId="684DADD2" w14:textId="77777777" w:rsidR="0043028A" w:rsidRPr="00813053" w:rsidRDefault="0043028A" w:rsidP="006E69A0">
            <w:pPr>
              <w:tabs>
                <w:tab w:val="center" w:pos="4536"/>
              </w:tabs>
              <w:jc w:val="both"/>
              <w:rPr>
                <w:rFonts w:ascii="Times New Roman" w:hAnsi="Times New Roman" w:cs="Times New Roman"/>
                <w:b/>
                <w:sz w:val="20"/>
                <w:szCs w:val="20"/>
              </w:rPr>
            </w:pPr>
          </w:p>
          <w:p w14:paraId="071249C7" w14:textId="77777777" w:rsidR="0043028A" w:rsidRPr="00813053" w:rsidRDefault="0043028A" w:rsidP="006E69A0">
            <w:pPr>
              <w:tabs>
                <w:tab w:val="center" w:pos="4536"/>
              </w:tabs>
              <w:jc w:val="both"/>
              <w:rPr>
                <w:rFonts w:ascii="Times New Roman" w:hAnsi="Times New Roman" w:cs="Times New Roman"/>
                <w:b/>
                <w:sz w:val="20"/>
                <w:szCs w:val="20"/>
              </w:rPr>
            </w:pPr>
          </w:p>
        </w:tc>
        <w:tc>
          <w:tcPr>
            <w:tcW w:w="3828" w:type="dxa"/>
          </w:tcPr>
          <w:p w14:paraId="63A50DC4" w14:textId="77777777" w:rsidR="0043028A" w:rsidRPr="00813053" w:rsidRDefault="0043028A" w:rsidP="006E69A0">
            <w:pPr>
              <w:tabs>
                <w:tab w:val="center" w:pos="4536"/>
              </w:tabs>
              <w:jc w:val="both"/>
              <w:rPr>
                <w:rFonts w:ascii="Times New Roman" w:hAnsi="Times New Roman" w:cs="Times New Roman"/>
                <w:sz w:val="20"/>
                <w:szCs w:val="20"/>
              </w:rPr>
            </w:pPr>
            <w:r w:rsidRPr="00813053">
              <w:rPr>
                <w:rFonts w:ascii="Times New Roman" w:hAnsi="Times New Roman" w:cs="Times New Roman"/>
                <w:sz w:val="20"/>
                <w:szCs w:val="20"/>
              </w:rPr>
              <w:t>The is the principal legislation governing environmental management in Zambia. The Act provides for the sustainable management of natural resources and protection of the environment, and the prevention and control of pollution.</w:t>
            </w:r>
          </w:p>
          <w:p w14:paraId="0858FE2E" w14:textId="77777777" w:rsidR="0043028A" w:rsidRPr="00813053" w:rsidRDefault="0043028A" w:rsidP="006E69A0">
            <w:pPr>
              <w:tabs>
                <w:tab w:val="center" w:pos="4536"/>
              </w:tabs>
              <w:jc w:val="both"/>
              <w:rPr>
                <w:rFonts w:ascii="Times New Roman" w:hAnsi="Times New Roman" w:cs="Times New Roman"/>
                <w:sz w:val="20"/>
                <w:szCs w:val="20"/>
              </w:rPr>
            </w:pPr>
            <w:r w:rsidRPr="00813053">
              <w:rPr>
                <w:rFonts w:ascii="Times New Roman" w:hAnsi="Times New Roman" w:cs="Times New Roman"/>
                <w:sz w:val="20"/>
                <w:szCs w:val="20"/>
              </w:rPr>
              <w:t>Of relevance is section 29 of the Act which states that “A person shall not undertake any project that may have an effect on the environment without the written approval of the Agency, and except in accordance with any conditions imposed in that approval”.</w:t>
            </w:r>
          </w:p>
          <w:p w14:paraId="1DA9034B" w14:textId="17C9BF4E" w:rsidR="0043028A" w:rsidRPr="00813053" w:rsidRDefault="0043028A" w:rsidP="006E69A0">
            <w:pPr>
              <w:tabs>
                <w:tab w:val="center" w:pos="4536"/>
              </w:tabs>
              <w:jc w:val="both"/>
              <w:rPr>
                <w:rFonts w:ascii="Times New Roman" w:hAnsi="Times New Roman" w:cs="Times New Roman"/>
                <w:sz w:val="20"/>
                <w:szCs w:val="20"/>
              </w:rPr>
            </w:pPr>
            <w:r w:rsidRPr="00813053">
              <w:rPr>
                <w:rFonts w:ascii="Times New Roman" w:hAnsi="Times New Roman" w:cs="Times New Roman"/>
                <w:sz w:val="20"/>
                <w:szCs w:val="20"/>
              </w:rPr>
              <w:t xml:space="preserve">In relation to this project, some of the functions of ZEMA are to review environmental impact assessment reports and undertake environmental auditing and monitoring. The </w:t>
            </w:r>
            <w:r w:rsidR="000F17B7">
              <w:rPr>
                <w:rFonts w:ascii="Times New Roman" w:hAnsi="Times New Roman" w:cs="Times New Roman"/>
                <w:sz w:val="20"/>
                <w:szCs w:val="20"/>
              </w:rPr>
              <w:t>A</w:t>
            </w:r>
            <w:r w:rsidRPr="00813053">
              <w:rPr>
                <w:rFonts w:ascii="Times New Roman" w:hAnsi="Times New Roman" w:cs="Times New Roman"/>
                <w:sz w:val="20"/>
                <w:szCs w:val="20"/>
              </w:rPr>
              <w:t>ct also provides for public participation in decision-making and access to environmental information.</w:t>
            </w:r>
          </w:p>
        </w:tc>
        <w:tc>
          <w:tcPr>
            <w:tcW w:w="4677" w:type="dxa"/>
          </w:tcPr>
          <w:p w14:paraId="77F00DA3" w14:textId="77777777" w:rsidR="0043028A" w:rsidRPr="00813053" w:rsidRDefault="0043028A" w:rsidP="006E69A0">
            <w:pPr>
              <w:tabs>
                <w:tab w:val="center" w:pos="4536"/>
              </w:tabs>
              <w:jc w:val="both"/>
              <w:rPr>
                <w:rFonts w:ascii="Times New Roman" w:hAnsi="Times New Roman" w:cs="Times New Roman"/>
                <w:sz w:val="20"/>
                <w:szCs w:val="20"/>
              </w:rPr>
            </w:pPr>
            <w:r w:rsidRPr="00813053">
              <w:rPr>
                <w:rFonts w:ascii="Times New Roman" w:hAnsi="Times New Roman" w:cs="Times New Roman"/>
                <w:sz w:val="20"/>
                <w:szCs w:val="20"/>
              </w:rPr>
              <w:t>A project of this nature requires that environmental issues are identified at an early stage and environmental management measures incorporated in the planning stage. The sections of the Act which are relevant to the project development include the following:</w:t>
            </w:r>
          </w:p>
          <w:p w14:paraId="4F482BA9" w14:textId="28C9D463" w:rsidR="0043028A" w:rsidRPr="00813053" w:rsidRDefault="0043028A" w:rsidP="006E69A0">
            <w:pPr>
              <w:tabs>
                <w:tab w:val="center" w:pos="4536"/>
              </w:tabs>
              <w:jc w:val="both"/>
              <w:rPr>
                <w:rFonts w:ascii="Times New Roman" w:hAnsi="Times New Roman" w:cs="Times New Roman"/>
                <w:sz w:val="20"/>
                <w:szCs w:val="20"/>
              </w:rPr>
            </w:pPr>
            <w:r w:rsidRPr="00813053">
              <w:rPr>
                <w:rFonts w:ascii="Times New Roman" w:hAnsi="Times New Roman" w:cs="Times New Roman"/>
                <w:sz w:val="20"/>
                <w:szCs w:val="20"/>
              </w:rPr>
              <w:t xml:space="preserve">Division II – Water Pollution; </w:t>
            </w:r>
            <w:r w:rsidR="000F17B7" w:rsidRPr="000F17B7">
              <w:rPr>
                <w:rFonts w:ascii="Times New Roman" w:hAnsi="Times New Roman" w:cs="Times New Roman"/>
                <w:sz w:val="20"/>
                <w:szCs w:val="20"/>
              </w:rPr>
              <w:t>civil works during the construction of the irrigation schemes and infrastructure, rehabilitation of the ZARI irrigation demonstration center</w:t>
            </w:r>
            <w:r w:rsidR="00831E21">
              <w:rPr>
                <w:rFonts w:ascii="Times New Roman" w:hAnsi="Times New Roman" w:cs="Times New Roman"/>
                <w:sz w:val="20"/>
                <w:szCs w:val="20"/>
              </w:rPr>
              <w:t>, generation of wastes</w:t>
            </w:r>
            <w:r w:rsidR="000F17B7" w:rsidRPr="000F17B7">
              <w:rPr>
                <w:rFonts w:ascii="Times New Roman" w:hAnsi="Times New Roman" w:cs="Times New Roman"/>
                <w:sz w:val="20"/>
                <w:szCs w:val="20"/>
              </w:rPr>
              <w:t xml:space="preserve"> and transportation of construction materials and </w:t>
            </w:r>
            <w:r w:rsidR="000F17B7">
              <w:rPr>
                <w:rFonts w:ascii="Times New Roman" w:hAnsi="Times New Roman" w:cs="Times New Roman"/>
                <w:sz w:val="20"/>
                <w:szCs w:val="20"/>
              </w:rPr>
              <w:t>handling of oil</w:t>
            </w:r>
            <w:r w:rsidR="000F17B7" w:rsidRPr="000F17B7">
              <w:rPr>
                <w:rFonts w:ascii="Times New Roman" w:hAnsi="Times New Roman" w:cs="Times New Roman"/>
                <w:sz w:val="20"/>
                <w:szCs w:val="20"/>
              </w:rPr>
              <w:t>s</w:t>
            </w:r>
            <w:r w:rsidR="00254347">
              <w:rPr>
                <w:rFonts w:ascii="Times New Roman" w:hAnsi="Times New Roman" w:cs="Times New Roman"/>
                <w:sz w:val="20"/>
                <w:szCs w:val="20"/>
              </w:rPr>
              <w:t xml:space="preserve"> and use of agrochemicals </w:t>
            </w:r>
            <w:r w:rsidR="000F17B7" w:rsidRPr="000F17B7">
              <w:rPr>
                <w:rFonts w:ascii="Times New Roman" w:hAnsi="Times New Roman" w:cs="Times New Roman"/>
                <w:sz w:val="20"/>
                <w:szCs w:val="20"/>
              </w:rPr>
              <w:t xml:space="preserve">has </w:t>
            </w:r>
            <w:r w:rsidR="00831E21">
              <w:rPr>
                <w:rFonts w:ascii="Times New Roman" w:hAnsi="Times New Roman" w:cs="Times New Roman"/>
                <w:sz w:val="20"/>
                <w:szCs w:val="20"/>
              </w:rPr>
              <w:t xml:space="preserve">a </w:t>
            </w:r>
            <w:r w:rsidR="000F17B7" w:rsidRPr="000F17B7">
              <w:rPr>
                <w:rFonts w:ascii="Times New Roman" w:hAnsi="Times New Roman" w:cs="Times New Roman"/>
                <w:sz w:val="20"/>
                <w:szCs w:val="20"/>
              </w:rPr>
              <w:t>potential to pollute water resources</w:t>
            </w:r>
            <w:r w:rsidR="00254347">
              <w:rPr>
                <w:rFonts w:ascii="Times New Roman" w:hAnsi="Times New Roman" w:cs="Times New Roman"/>
                <w:sz w:val="20"/>
                <w:szCs w:val="20"/>
              </w:rPr>
              <w:t xml:space="preserve"> including siltation and eutrophication</w:t>
            </w:r>
            <w:r w:rsidR="00831E21">
              <w:rPr>
                <w:rFonts w:ascii="Times New Roman" w:hAnsi="Times New Roman" w:cs="Times New Roman"/>
                <w:sz w:val="20"/>
                <w:szCs w:val="20"/>
              </w:rPr>
              <w:t>.</w:t>
            </w:r>
          </w:p>
          <w:p w14:paraId="1EBFDF91" w14:textId="4394D192" w:rsidR="0043028A" w:rsidRPr="00813053" w:rsidRDefault="0043028A" w:rsidP="006E69A0">
            <w:pPr>
              <w:tabs>
                <w:tab w:val="center" w:pos="4536"/>
              </w:tabs>
              <w:jc w:val="both"/>
              <w:rPr>
                <w:rFonts w:ascii="Times New Roman" w:hAnsi="Times New Roman" w:cs="Times New Roman"/>
                <w:sz w:val="20"/>
                <w:szCs w:val="20"/>
              </w:rPr>
            </w:pPr>
            <w:r w:rsidRPr="00813053">
              <w:rPr>
                <w:rFonts w:ascii="Times New Roman" w:hAnsi="Times New Roman" w:cs="Times New Roman"/>
                <w:sz w:val="20"/>
                <w:szCs w:val="20"/>
              </w:rPr>
              <w:t xml:space="preserve">Division III – Air Pollution; the civil works during the </w:t>
            </w:r>
            <w:r w:rsidR="000F17B7">
              <w:rPr>
                <w:rFonts w:ascii="Times New Roman" w:hAnsi="Times New Roman" w:cs="Times New Roman"/>
                <w:sz w:val="20"/>
                <w:szCs w:val="20"/>
              </w:rPr>
              <w:t>construction of the irrigation schemes and infrastructure</w:t>
            </w:r>
            <w:r w:rsidRPr="00813053">
              <w:rPr>
                <w:rFonts w:ascii="Times New Roman" w:hAnsi="Times New Roman" w:cs="Times New Roman"/>
                <w:sz w:val="20"/>
                <w:szCs w:val="20"/>
              </w:rPr>
              <w:t xml:space="preserve">, </w:t>
            </w:r>
            <w:r w:rsidR="000F17B7">
              <w:rPr>
                <w:rFonts w:ascii="Times New Roman" w:hAnsi="Times New Roman" w:cs="Times New Roman"/>
                <w:sz w:val="20"/>
                <w:szCs w:val="20"/>
              </w:rPr>
              <w:t xml:space="preserve">rehabilitation of the ZARI irrigation demonstration center and transportation of construction materials and </w:t>
            </w:r>
            <w:r w:rsidR="00831E21">
              <w:rPr>
                <w:rFonts w:ascii="Times New Roman" w:hAnsi="Times New Roman" w:cs="Times New Roman"/>
                <w:sz w:val="20"/>
                <w:szCs w:val="20"/>
              </w:rPr>
              <w:t xml:space="preserve">burning of </w:t>
            </w:r>
            <w:r w:rsidR="000F17B7">
              <w:rPr>
                <w:rFonts w:ascii="Times New Roman" w:hAnsi="Times New Roman" w:cs="Times New Roman"/>
                <w:sz w:val="20"/>
                <w:szCs w:val="20"/>
              </w:rPr>
              <w:t>fuels</w:t>
            </w:r>
            <w:r w:rsidRPr="00813053">
              <w:rPr>
                <w:rFonts w:ascii="Times New Roman" w:hAnsi="Times New Roman" w:cs="Times New Roman"/>
                <w:sz w:val="20"/>
                <w:szCs w:val="20"/>
              </w:rPr>
              <w:t xml:space="preserve"> </w:t>
            </w:r>
            <w:r w:rsidR="00831E21">
              <w:rPr>
                <w:rFonts w:ascii="Times New Roman" w:hAnsi="Times New Roman" w:cs="Times New Roman"/>
                <w:sz w:val="20"/>
                <w:szCs w:val="20"/>
              </w:rPr>
              <w:t xml:space="preserve">by the construction machinery and vehicles </w:t>
            </w:r>
            <w:r w:rsidRPr="00813053">
              <w:rPr>
                <w:rFonts w:ascii="Times New Roman" w:hAnsi="Times New Roman" w:cs="Times New Roman"/>
                <w:sz w:val="20"/>
                <w:szCs w:val="20"/>
              </w:rPr>
              <w:t xml:space="preserve">has </w:t>
            </w:r>
            <w:r w:rsidR="00831E21">
              <w:rPr>
                <w:rFonts w:ascii="Times New Roman" w:hAnsi="Times New Roman" w:cs="Times New Roman"/>
                <w:sz w:val="20"/>
                <w:szCs w:val="20"/>
              </w:rPr>
              <w:t xml:space="preserve">a </w:t>
            </w:r>
            <w:r w:rsidRPr="00813053">
              <w:rPr>
                <w:rFonts w:ascii="Times New Roman" w:hAnsi="Times New Roman" w:cs="Times New Roman"/>
                <w:sz w:val="20"/>
                <w:szCs w:val="20"/>
              </w:rPr>
              <w:t xml:space="preserve">potential to </w:t>
            </w:r>
            <w:r w:rsidR="00831E21">
              <w:rPr>
                <w:rFonts w:ascii="Times New Roman" w:hAnsi="Times New Roman" w:cs="Times New Roman"/>
                <w:sz w:val="20"/>
                <w:szCs w:val="20"/>
              </w:rPr>
              <w:t>generate dust and gaseous emission that will lead to air pollution</w:t>
            </w:r>
            <w:r w:rsidRPr="00813053">
              <w:rPr>
                <w:rFonts w:ascii="Times New Roman" w:hAnsi="Times New Roman" w:cs="Times New Roman"/>
                <w:sz w:val="20"/>
                <w:szCs w:val="20"/>
              </w:rPr>
              <w:t xml:space="preserve">. </w:t>
            </w:r>
          </w:p>
          <w:p w14:paraId="41F08A1A" w14:textId="42085514" w:rsidR="0043028A" w:rsidRPr="00813053" w:rsidRDefault="44E69F45" w:rsidP="006E69A0">
            <w:pPr>
              <w:tabs>
                <w:tab w:val="center" w:pos="4536"/>
              </w:tabs>
              <w:jc w:val="both"/>
              <w:rPr>
                <w:rFonts w:ascii="Times New Roman" w:hAnsi="Times New Roman" w:cs="Times New Roman"/>
                <w:sz w:val="20"/>
                <w:szCs w:val="20"/>
              </w:rPr>
            </w:pPr>
            <w:r w:rsidRPr="6019CCC7">
              <w:rPr>
                <w:rFonts w:ascii="Times New Roman" w:hAnsi="Times New Roman" w:cs="Times New Roman"/>
                <w:sz w:val="20"/>
                <w:szCs w:val="20"/>
              </w:rPr>
              <w:t>Division IV – Waste Management; this division prohibits practices that have potential to lead to unsound waste management practices.</w:t>
            </w:r>
            <w:r w:rsidR="2786EF95" w:rsidRPr="6019CCC7">
              <w:rPr>
                <w:rFonts w:ascii="Times New Roman" w:hAnsi="Times New Roman" w:cs="Times New Roman"/>
                <w:sz w:val="20"/>
                <w:szCs w:val="20"/>
              </w:rPr>
              <w:t xml:space="preserve"> Waste streams to be generated during the subproject activities will mainly </w:t>
            </w:r>
            <w:r w:rsidR="2786EF95" w:rsidRPr="6019CCC7">
              <w:rPr>
                <w:rFonts w:ascii="Times New Roman" w:hAnsi="Times New Roman" w:cs="Times New Roman"/>
                <w:sz w:val="20"/>
                <w:szCs w:val="20"/>
              </w:rPr>
              <w:lastRenderedPageBreak/>
              <w:t xml:space="preserve">include: construction debris/rubble, soil spoils, asbestos, used containers for paints, </w:t>
            </w:r>
            <w:r w:rsidR="052AB2B2" w:rsidRPr="6019CCC7">
              <w:rPr>
                <w:rFonts w:ascii="Times New Roman" w:hAnsi="Times New Roman" w:cs="Times New Roman"/>
                <w:sz w:val="20"/>
                <w:szCs w:val="20"/>
              </w:rPr>
              <w:t xml:space="preserve">used paint brushes, </w:t>
            </w:r>
            <w:r w:rsidR="2786EF95" w:rsidRPr="6019CCC7">
              <w:rPr>
                <w:rFonts w:ascii="Times New Roman" w:hAnsi="Times New Roman" w:cs="Times New Roman"/>
                <w:sz w:val="20"/>
                <w:szCs w:val="20"/>
              </w:rPr>
              <w:t xml:space="preserve">kitchen waste, </w:t>
            </w:r>
            <w:r w:rsidR="46AE7EEA" w:rsidRPr="6019CCC7">
              <w:rPr>
                <w:rFonts w:ascii="Times New Roman" w:hAnsi="Times New Roman" w:cs="Times New Roman"/>
                <w:sz w:val="20"/>
                <w:szCs w:val="20"/>
              </w:rPr>
              <w:t>process water, effluent</w:t>
            </w:r>
            <w:r w:rsidR="052AB2B2" w:rsidRPr="6019CCC7">
              <w:rPr>
                <w:rFonts w:ascii="Times New Roman" w:hAnsi="Times New Roman" w:cs="Times New Roman"/>
                <w:sz w:val="20"/>
                <w:szCs w:val="20"/>
              </w:rPr>
              <w:t>, used oils, used oil filters, used lighting bulbs/</w:t>
            </w:r>
            <w:r w:rsidR="048549F1" w:rsidRPr="6019CCC7">
              <w:rPr>
                <w:rFonts w:ascii="Times New Roman" w:hAnsi="Times New Roman" w:cs="Times New Roman"/>
                <w:sz w:val="20"/>
                <w:szCs w:val="20"/>
              </w:rPr>
              <w:t>fluorescent</w:t>
            </w:r>
            <w:r w:rsidR="052AB2B2" w:rsidRPr="6019CCC7">
              <w:rPr>
                <w:rFonts w:ascii="Times New Roman" w:hAnsi="Times New Roman" w:cs="Times New Roman"/>
                <w:sz w:val="20"/>
                <w:szCs w:val="20"/>
              </w:rPr>
              <w:t xml:space="preserve"> tubes, used cement bags</w:t>
            </w:r>
            <w:r w:rsidR="008A0529" w:rsidRPr="6019CCC7">
              <w:rPr>
                <w:rFonts w:ascii="Times New Roman" w:hAnsi="Times New Roman" w:cs="Times New Roman"/>
                <w:sz w:val="20"/>
                <w:szCs w:val="20"/>
              </w:rPr>
              <w:t xml:space="preserve">, used fertilizer bags, used containers for pesticides, </w:t>
            </w:r>
            <w:r w:rsidR="490C1155" w:rsidRPr="6019CCC7">
              <w:rPr>
                <w:rFonts w:ascii="Times New Roman" w:hAnsi="Times New Roman" w:cs="Times New Roman"/>
                <w:sz w:val="20"/>
                <w:szCs w:val="20"/>
              </w:rPr>
              <w:t>waste or expired</w:t>
            </w:r>
            <w:r w:rsidR="008A0529" w:rsidRPr="6019CCC7">
              <w:rPr>
                <w:rFonts w:ascii="Times New Roman" w:hAnsi="Times New Roman" w:cs="Times New Roman"/>
                <w:sz w:val="20"/>
                <w:szCs w:val="20"/>
              </w:rPr>
              <w:t xml:space="preserve"> </w:t>
            </w:r>
            <w:r w:rsidR="490C1155" w:rsidRPr="6019CCC7">
              <w:rPr>
                <w:rFonts w:ascii="Times New Roman" w:hAnsi="Times New Roman" w:cs="Times New Roman"/>
                <w:sz w:val="20"/>
                <w:szCs w:val="20"/>
              </w:rPr>
              <w:t xml:space="preserve">agricultural </w:t>
            </w:r>
            <w:r w:rsidR="008A0529" w:rsidRPr="6019CCC7">
              <w:rPr>
                <w:rFonts w:ascii="Times New Roman" w:hAnsi="Times New Roman" w:cs="Times New Roman"/>
                <w:sz w:val="20"/>
                <w:szCs w:val="20"/>
              </w:rPr>
              <w:t>chemicals,</w:t>
            </w:r>
            <w:r w:rsidR="052AB2B2" w:rsidRPr="6019CCC7">
              <w:rPr>
                <w:rFonts w:ascii="Times New Roman" w:hAnsi="Times New Roman" w:cs="Times New Roman"/>
                <w:sz w:val="20"/>
                <w:szCs w:val="20"/>
              </w:rPr>
              <w:t xml:space="preserve"> and other used package materials.</w:t>
            </w:r>
          </w:p>
          <w:p w14:paraId="43EEEBC6" w14:textId="068506C5" w:rsidR="0043028A" w:rsidRPr="00813053" w:rsidRDefault="0043028A" w:rsidP="006E69A0">
            <w:pPr>
              <w:tabs>
                <w:tab w:val="center" w:pos="4536"/>
              </w:tabs>
              <w:jc w:val="both"/>
              <w:rPr>
                <w:rFonts w:ascii="Times New Roman" w:hAnsi="Times New Roman" w:cs="Times New Roman"/>
                <w:sz w:val="20"/>
                <w:szCs w:val="20"/>
              </w:rPr>
            </w:pPr>
            <w:r w:rsidRPr="00813053">
              <w:rPr>
                <w:rFonts w:ascii="Times New Roman" w:hAnsi="Times New Roman" w:cs="Times New Roman"/>
                <w:sz w:val="20"/>
                <w:szCs w:val="20"/>
              </w:rPr>
              <w:t>Division VI – Noise; this section prohibits emission of any noise above the standards. The regulations for noise have not been developed yet and therefore there are no noise standards in place.</w:t>
            </w:r>
            <w:r w:rsidR="008A0529">
              <w:rPr>
                <w:rFonts w:ascii="Times New Roman" w:hAnsi="Times New Roman" w:cs="Times New Roman"/>
                <w:sz w:val="20"/>
                <w:szCs w:val="20"/>
              </w:rPr>
              <w:t xml:space="preserve"> Noise will be generated from the construction machinery, moving vehicles, </w:t>
            </w:r>
            <w:r w:rsidR="00994910">
              <w:rPr>
                <w:rFonts w:ascii="Times New Roman" w:hAnsi="Times New Roman" w:cs="Times New Roman"/>
                <w:sz w:val="20"/>
                <w:szCs w:val="20"/>
              </w:rPr>
              <w:t>pumps, and farming implements (tractors, boom sprayers, combine harvesters etc).</w:t>
            </w:r>
          </w:p>
          <w:p w14:paraId="3FD7ED16" w14:textId="3FA6640D" w:rsidR="0043028A" w:rsidRPr="00813053" w:rsidRDefault="0043028A" w:rsidP="006E69A0">
            <w:pPr>
              <w:tabs>
                <w:tab w:val="center" w:pos="4536"/>
              </w:tabs>
              <w:jc w:val="both"/>
              <w:rPr>
                <w:rFonts w:ascii="Times New Roman" w:hAnsi="Times New Roman" w:cs="Times New Roman"/>
                <w:sz w:val="20"/>
                <w:szCs w:val="20"/>
              </w:rPr>
            </w:pPr>
            <w:r w:rsidRPr="00813053">
              <w:rPr>
                <w:rFonts w:ascii="Times New Roman" w:hAnsi="Times New Roman" w:cs="Times New Roman"/>
                <w:sz w:val="20"/>
                <w:szCs w:val="20"/>
              </w:rPr>
              <w:t>Division VIII – Natural Resources Management</w:t>
            </w:r>
            <w:r w:rsidR="00994910">
              <w:rPr>
                <w:rFonts w:ascii="Times New Roman" w:hAnsi="Times New Roman" w:cs="Times New Roman"/>
                <w:sz w:val="20"/>
                <w:szCs w:val="20"/>
              </w:rPr>
              <w:t>. Land clearing to facilitate subproject activities</w:t>
            </w:r>
            <w:r w:rsidR="00994910" w:rsidRPr="00994910">
              <w:rPr>
                <w:rFonts w:ascii="Times New Roman" w:hAnsi="Times New Roman" w:cs="Times New Roman"/>
                <w:sz w:val="20"/>
                <w:szCs w:val="20"/>
              </w:rPr>
              <w:t xml:space="preserve"> </w:t>
            </w:r>
            <w:r w:rsidR="00994910">
              <w:rPr>
                <w:rFonts w:ascii="Times New Roman" w:hAnsi="Times New Roman" w:cs="Times New Roman"/>
                <w:sz w:val="20"/>
                <w:szCs w:val="20"/>
              </w:rPr>
              <w:t>will result in vegetation removal that will subsequently lead to biodiversity/habitat loss.</w:t>
            </w:r>
          </w:p>
        </w:tc>
        <w:tc>
          <w:tcPr>
            <w:tcW w:w="3119" w:type="dxa"/>
          </w:tcPr>
          <w:p w14:paraId="59AF3CE2" w14:textId="3E4E50DF" w:rsidR="0043028A" w:rsidRDefault="0043028A" w:rsidP="006E69A0">
            <w:pPr>
              <w:tabs>
                <w:tab w:val="center" w:pos="4536"/>
              </w:tabs>
              <w:jc w:val="both"/>
              <w:rPr>
                <w:rFonts w:ascii="Times New Roman" w:hAnsi="Times New Roman" w:cs="Times New Roman"/>
                <w:sz w:val="20"/>
                <w:szCs w:val="20"/>
              </w:rPr>
            </w:pPr>
            <w:r w:rsidRPr="00813053">
              <w:rPr>
                <w:rFonts w:ascii="Times New Roman" w:hAnsi="Times New Roman" w:cs="Times New Roman"/>
                <w:sz w:val="20"/>
                <w:szCs w:val="20"/>
              </w:rPr>
              <w:lastRenderedPageBreak/>
              <w:t>No works will be initiated before a decision is made by ZEMA, the competent authority in the E</w:t>
            </w:r>
            <w:r w:rsidR="00DA4277">
              <w:rPr>
                <w:rFonts w:ascii="Times New Roman" w:hAnsi="Times New Roman" w:cs="Times New Roman"/>
                <w:sz w:val="20"/>
                <w:szCs w:val="20"/>
              </w:rPr>
              <w:t>S</w:t>
            </w:r>
            <w:r w:rsidRPr="00813053">
              <w:rPr>
                <w:rFonts w:ascii="Times New Roman" w:hAnsi="Times New Roman" w:cs="Times New Roman"/>
                <w:sz w:val="20"/>
                <w:szCs w:val="20"/>
              </w:rPr>
              <w:t>IA decision-making process in Zambia.</w:t>
            </w:r>
          </w:p>
          <w:p w14:paraId="5D8142F1" w14:textId="2108BD9C" w:rsidR="00DA4277" w:rsidRDefault="007C4656" w:rsidP="006946E0">
            <w:pPr>
              <w:tabs>
                <w:tab w:val="center" w:pos="4536"/>
              </w:tabs>
              <w:jc w:val="both"/>
              <w:rPr>
                <w:rFonts w:ascii="Times New Roman" w:hAnsi="Times New Roman" w:cs="Times New Roman"/>
                <w:sz w:val="20"/>
                <w:szCs w:val="20"/>
              </w:rPr>
            </w:pPr>
            <w:r>
              <w:rPr>
                <w:rFonts w:ascii="Times New Roman" w:hAnsi="Times New Roman" w:cs="Times New Roman"/>
                <w:sz w:val="20"/>
                <w:szCs w:val="20"/>
              </w:rPr>
              <w:t>Further, t</w:t>
            </w:r>
            <w:r w:rsidR="00DA4277">
              <w:rPr>
                <w:rFonts w:ascii="Times New Roman" w:hAnsi="Times New Roman" w:cs="Times New Roman"/>
                <w:sz w:val="20"/>
                <w:szCs w:val="20"/>
              </w:rPr>
              <w:t xml:space="preserve">he following environmental management Licences </w:t>
            </w:r>
            <w:r w:rsidR="005F693E">
              <w:rPr>
                <w:rFonts w:ascii="Times New Roman" w:hAnsi="Times New Roman" w:cs="Times New Roman"/>
                <w:sz w:val="20"/>
                <w:szCs w:val="20"/>
              </w:rPr>
              <w:t xml:space="preserve">will be obtained from ZEMA </w:t>
            </w:r>
            <w:r>
              <w:rPr>
                <w:rFonts w:ascii="Times New Roman" w:hAnsi="Times New Roman" w:cs="Times New Roman"/>
                <w:sz w:val="20"/>
                <w:szCs w:val="20"/>
              </w:rPr>
              <w:t xml:space="preserve">and </w:t>
            </w:r>
            <w:r w:rsidR="005F693E">
              <w:rPr>
                <w:rFonts w:ascii="Times New Roman" w:hAnsi="Times New Roman" w:cs="Times New Roman"/>
                <w:sz w:val="20"/>
                <w:szCs w:val="20"/>
              </w:rPr>
              <w:t xml:space="preserve">the conditions </w:t>
            </w:r>
            <w:r>
              <w:rPr>
                <w:rFonts w:ascii="Times New Roman" w:hAnsi="Times New Roman" w:cs="Times New Roman"/>
                <w:sz w:val="20"/>
                <w:szCs w:val="20"/>
              </w:rPr>
              <w:t>attached complied with in full</w:t>
            </w:r>
            <w:r w:rsidR="005F693E">
              <w:rPr>
                <w:rFonts w:ascii="Times New Roman" w:hAnsi="Times New Roman" w:cs="Times New Roman"/>
                <w:sz w:val="20"/>
                <w:szCs w:val="20"/>
              </w:rPr>
              <w:t>:</w:t>
            </w:r>
          </w:p>
          <w:p w14:paraId="4888C4DA" w14:textId="3EA9E2F8" w:rsidR="005F693E" w:rsidRDefault="005F693E" w:rsidP="004B7ABA">
            <w:pPr>
              <w:pStyle w:val="ListParagraph"/>
              <w:numPr>
                <w:ilvl w:val="0"/>
                <w:numId w:val="73"/>
              </w:numPr>
              <w:tabs>
                <w:tab w:val="center" w:pos="4536"/>
              </w:tabs>
              <w:jc w:val="both"/>
              <w:rPr>
                <w:rFonts w:ascii="Times New Roman" w:hAnsi="Times New Roman" w:cs="Times New Roman"/>
                <w:sz w:val="20"/>
                <w:szCs w:val="20"/>
              </w:rPr>
            </w:pPr>
            <w:r w:rsidRPr="005F693E">
              <w:rPr>
                <w:rFonts w:ascii="Times New Roman" w:hAnsi="Times New Roman" w:cs="Times New Roman"/>
                <w:sz w:val="20"/>
                <w:szCs w:val="20"/>
              </w:rPr>
              <w:t>Emission Licence – governing air and water quality</w:t>
            </w:r>
            <w:r>
              <w:rPr>
                <w:rFonts w:ascii="Times New Roman" w:hAnsi="Times New Roman" w:cs="Times New Roman"/>
                <w:sz w:val="20"/>
                <w:szCs w:val="20"/>
              </w:rPr>
              <w:t>.</w:t>
            </w:r>
          </w:p>
          <w:p w14:paraId="16751086" w14:textId="0818F6D0" w:rsidR="005F693E" w:rsidRDefault="005F693E" w:rsidP="004B7ABA">
            <w:pPr>
              <w:pStyle w:val="ListParagraph"/>
              <w:numPr>
                <w:ilvl w:val="0"/>
                <w:numId w:val="73"/>
              </w:numPr>
              <w:tabs>
                <w:tab w:val="center" w:pos="4536"/>
              </w:tabs>
              <w:jc w:val="both"/>
              <w:rPr>
                <w:rFonts w:ascii="Times New Roman" w:hAnsi="Times New Roman" w:cs="Times New Roman"/>
                <w:sz w:val="20"/>
                <w:szCs w:val="20"/>
              </w:rPr>
            </w:pPr>
            <w:r>
              <w:rPr>
                <w:rFonts w:ascii="Times New Roman" w:hAnsi="Times New Roman" w:cs="Times New Roman"/>
                <w:sz w:val="20"/>
                <w:szCs w:val="20"/>
              </w:rPr>
              <w:t xml:space="preserve">Hazardous waste management Licence to deal with hazardous waste. General waste is governed by the </w:t>
            </w:r>
            <w:r w:rsidR="006946E0" w:rsidRPr="006946E0">
              <w:rPr>
                <w:rFonts w:ascii="Times New Roman" w:hAnsi="Times New Roman" w:cs="Times New Roman"/>
                <w:sz w:val="20"/>
                <w:szCs w:val="20"/>
              </w:rPr>
              <w:t>Solid Waste Regulation and Management Act, CAP 181 of the Laws of Zambia</w:t>
            </w:r>
            <w:r w:rsidR="006946E0">
              <w:rPr>
                <w:rFonts w:ascii="Times New Roman" w:hAnsi="Times New Roman" w:cs="Times New Roman"/>
                <w:sz w:val="20"/>
                <w:szCs w:val="20"/>
              </w:rPr>
              <w:t>.</w:t>
            </w:r>
            <w:r>
              <w:rPr>
                <w:rFonts w:ascii="Times New Roman" w:hAnsi="Times New Roman" w:cs="Times New Roman"/>
                <w:sz w:val="20"/>
                <w:szCs w:val="20"/>
              </w:rPr>
              <w:t xml:space="preserve"> </w:t>
            </w:r>
          </w:p>
          <w:p w14:paraId="17A65BA8" w14:textId="5AD5F6C5" w:rsidR="005F693E" w:rsidRPr="005F693E" w:rsidRDefault="22F83C05" w:rsidP="004B7ABA">
            <w:pPr>
              <w:pStyle w:val="ListParagraph"/>
              <w:numPr>
                <w:ilvl w:val="0"/>
                <w:numId w:val="73"/>
              </w:numPr>
              <w:tabs>
                <w:tab w:val="center" w:pos="4536"/>
              </w:tabs>
              <w:jc w:val="both"/>
              <w:rPr>
                <w:rFonts w:ascii="Times New Roman" w:hAnsi="Times New Roman" w:cs="Times New Roman"/>
                <w:sz w:val="20"/>
                <w:szCs w:val="20"/>
              </w:rPr>
            </w:pPr>
            <w:r w:rsidRPr="6019CCC7">
              <w:rPr>
                <w:rFonts w:ascii="Times New Roman" w:hAnsi="Times New Roman" w:cs="Times New Roman"/>
                <w:sz w:val="20"/>
                <w:szCs w:val="20"/>
              </w:rPr>
              <w:t xml:space="preserve">Pesticides and Toxic Substances Licence - governing the importation, </w:t>
            </w:r>
            <w:r w:rsidRPr="6019CCC7">
              <w:rPr>
                <w:rFonts w:ascii="Times New Roman" w:hAnsi="Times New Roman" w:cs="Times New Roman"/>
                <w:sz w:val="20"/>
                <w:szCs w:val="20"/>
              </w:rPr>
              <w:lastRenderedPageBreak/>
              <w:t xml:space="preserve">manufacturing, use, export, formulation, storage and transportation of chemicals including agrochemicals. </w:t>
            </w:r>
          </w:p>
          <w:p w14:paraId="5E7E45FF" w14:textId="3B928E38" w:rsidR="5784E5BB" w:rsidRDefault="5784E5BB" w:rsidP="004B7ABA">
            <w:pPr>
              <w:pStyle w:val="ListParagraph"/>
              <w:numPr>
                <w:ilvl w:val="0"/>
                <w:numId w:val="73"/>
              </w:numPr>
              <w:tabs>
                <w:tab w:val="center" w:pos="4536"/>
              </w:tabs>
              <w:jc w:val="both"/>
              <w:rPr>
                <w:rFonts w:ascii="Times New Roman" w:hAnsi="Times New Roman" w:cs="Times New Roman"/>
                <w:sz w:val="20"/>
                <w:szCs w:val="20"/>
              </w:rPr>
            </w:pPr>
            <w:r w:rsidRPr="6019CCC7">
              <w:rPr>
                <w:rFonts w:ascii="Times New Roman" w:hAnsi="Times New Roman" w:cs="Times New Roman"/>
                <w:sz w:val="20"/>
                <w:szCs w:val="20"/>
              </w:rPr>
              <w:t>Noise mitigation measures to be included in the E&amp;S instruments a</w:t>
            </w:r>
            <w:r w:rsidR="6371504F" w:rsidRPr="6019CCC7">
              <w:rPr>
                <w:rFonts w:ascii="Times New Roman" w:hAnsi="Times New Roman" w:cs="Times New Roman"/>
                <w:sz w:val="20"/>
                <w:szCs w:val="20"/>
              </w:rPr>
              <w:t>nd monitoring of noise levels will be conducted in worksites.</w:t>
            </w:r>
          </w:p>
          <w:p w14:paraId="19CD1E72" w14:textId="7AAE6963" w:rsidR="2D9DD0CB" w:rsidRDefault="2D9DD0CB" w:rsidP="004B7ABA">
            <w:pPr>
              <w:pStyle w:val="ListParagraph"/>
              <w:numPr>
                <w:ilvl w:val="0"/>
                <w:numId w:val="73"/>
              </w:numPr>
              <w:tabs>
                <w:tab w:val="center" w:pos="4536"/>
              </w:tabs>
              <w:jc w:val="both"/>
              <w:rPr>
                <w:rFonts w:ascii="Times New Roman" w:hAnsi="Times New Roman" w:cs="Times New Roman"/>
                <w:sz w:val="20"/>
                <w:szCs w:val="20"/>
              </w:rPr>
            </w:pPr>
            <w:r w:rsidRPr="6019CCC7">
              <w:rPr>
                <w:rFonts w:ascii="Times New Roman" w:hAnsi="Times New Roman" w:cs="Times New Roman"/>
                <w:sz w:val="20"/>
                <w:szCs w:val="20"/>
              </w:rPr>
              <w:t xml:space="preserve">Mitigation measures for biodiversity loss risks to be included in the </w:t>
            </w:r>
            <w:r w:rsidR="167A70B4" w:rsidRPr="6019CCC7">
              <w:rPr>
                <w:rFonts w:ascii="Times New Roman" w:hAnsi="Times New Roman" w:cs="Times New Roman"/>
                <w:sz w:val="20"/>
                <w:szCs w:val="20"/>
              </w:rPr>
              <w:t>site-specific</w:t>
            </w:r>
            <w:r w:rsidRPr="6019CCC7">
              <w:rPr>
                <w:rFonts w:ascii="Times New Roman" w:hAnsi="Times New Roman" w:cs="Times New Roman"/>
                <w:sz w:val="20"/>
                <w:szCs w:val="20"/>
              </w:rPr>
              <w:t xml:space="preserve"> E&amp;S instruments</w:t>
            </w:r>
            <w:r w:rsidR="296C7FB5" w:rsidRPr="6019CCC7">
              <w:rPr>
                <w:rFonts w:ascii="Times New Roman" w:hAnsi="Times New Roman" w:cs="Times New Roman"/>
                <w:sz w:val="20"/>
                <w:szCs w:val="20"/>
              </w:rPr>
              <w:t>.</w:t>
            </w:r>
          </w:p>
          <w:p w14:paraId="32BF866A" w14:textId="77777777" w:rsidR="0043028A" w:rsidRPr="00813053" w:rsidRDefault="0043028A" w:rsidP="006E69A0">
            <w:pPr>
              <w:tabs>
                <w:tab w:val="center" w:pos="4536"/>
              </w:tabs>
              <w:jc w:val="both"/>
              <w:rPr>
                <w:rFonts w:ascii="Times New Roman" w:hAnsi="Times New Roman" w:cs="Times New Roman"/>
                <w:sz w:val="20"/>
                <w:szCs w:val="20"/>
              </w:rPr>
            </w:pPr>
            <w:r w:rsidRPr="00813053">
              <w:rPr>
                <w:rFonts w:ascii="Times New Roman" w:hAnsi="Times New Roman" w:cs="Times New Roman"/>
                <w:sz w:val="20"/>
                <w:szCs w:val="20"/>
              </w:rPr>
              <w:t xml:space="preserve"> </w:t>
            </w:r>
          </w:p>
        </w:tc>
      </w:tr>
      <w:tr w:rsidR="0043028A" w:rsidRPr="00813053" w14:paraId="46B4AC53" w14:textId="77777777" w:rsidTr="6019CCC7">
        <w:tc>
          <w:tcPr>
            <w:tcW w:w="2830" w:type="dxa"/>
          </w:tcPr>
          <w:p w14:paraId="6F7EB87C" w14:textId="27FA2A70" w:rsidR="0043028A" w:rsidRPr="00813053" w:rsidRDefault="001F3D0C" w:rsidP="001F3D0C">
            <w:pPr>
              <w:tabs>
                <w:tab w:val="center" w:pos="4536"/>
              </w:tabs>
              <w:rPr>
                <w:rFonts w:ascii="Times New Roman" w:hAnsi="Times New Roman" w:cs="Times New Roman"/>
                <w:b/>
                <w:sz w:val="20"/>
                <w:szCs w:val="20"/>
              </w:rPr>
            </w:pPr>
            <w:r w:rsidRPr="001F3D0C">
              <w:rPr>
                <w:rFonts w:ascii="Times New Roman" w:hAnsi="Times New Roman" w:cs="Times New Roman"/>
                <w:b/>
                <w:sz w:val="20"/>
                <w:szCs w:val="20"/>
              </w:rPr>
              <w:lastRenderedPageBreak/>
              <w:t>Environmental Management (Environmental Impact Assessment) Regulations Statutory Instrument No. 3 of 2026</w:t>
            </w:r>
          </w:p>
        </w:tc>
        <w:tc>
          <w:tcPr>
            <w:tcW w:w="3828" w:type="dxa"/>
          </w:tcPr>
          <w:p w14:paraId="503D8A0E" w14:textId="347739F7" w:rsidR="00C576F9" w:rsidRPr="00F42492" w:rsidRDefault="0043028A" w:rsidP="00C576F9">
            <w:pPr>
              <w:tabs>
                <w:tab w:val="center" w:pos="4536"/>
              </w:tabs>
              <w:jc w:val="both"/>
              <w:rPr>
                <w:rFonts w:ascii="Times New Roman" w:hAnsi="Times New Roman" w:cs="Times New Roman"/>
                <w:i/>
                <w:sz w:val="20"/>
                <w:szCs w:val="20"/>
              </w:rPr>
            </w:pPr>
            <w:r w:rsidRPr="00813053">
              <w:rPr>
                <w:rFonts w:ascii="Times New Roman" w:hAnsi="Times New Roman" w:cs="Times New Roman"/>
                <w:sz w:val="20"/>
                <w:szCs w:val="20"/>
              </w:rPr>
              <w:t>In line with the principal Act, the EMA of 2011, these regulations demand that before a developer commences implementing a project, an E</w:t>
            </w:r>
            <w:r w:rsidR="00DE23CA">
              <w:rPr>
                <w:rFonts w:ascii="Times New Roman" w:hAnsi="Times New Roman" w:cs="Times New Roman"/>
                <w:sz w:val="20"/>
                <w:szCs w:val="20"/>
              </w:rPr>
              <w:t>S</w:t>
            </w:r>
            <w:r w:rsidRPr="00813053">
              <w:rPr>
                <w:rFonts w:ascii="Times New Roman" w:hAnsi="Times New Roman" w:cs="Times New Roman"/>
                <w:sz w:val="20"/>
                <w:szCs w:val="20"/>
              </w:rPr>
              <w:t xml:space="preserve">IA report should be prepared and submitted to the relevant regulatory authority for review and approval. Regulation </w:t>
            </w:r>
            <w:r w:rsidR="00C576F9" w:rsidRPr="00C576F9">
              <w:rPr>
                <w:rFonts w:ascii="Times New Roman" w:hAnsi="Times New Roman" w:cs="Times New Roman"/>
                <w:sz w:val="20"/>
                <w:szCs w:val="20"/>
              </w:rPr>
              <w:t xml:space="preserve">4. </w:t>
            </w:r>
            <w:r w:rsidR="00C576F9">
              <w:rPr>
                <w:rFonts w:ascii="Times New Roman" w:hAnsi="Times New Roman" w:cs="Times New Roman"/>
                <w:sz w:val="20"/>
                <w:szCs w:val="20"/>
              </w:rPr>
              <w:t xml:space="preserve">states that: </w:t>
            </w:r>
            <w:r w:rsidR="00C92065" w:rsidRPr="00F42492">
              <w:rPr>
                <w:rFonts w:ascii="Times New Roman" w:hAnsi="Times New Roman" w:cs="Times New Roman"/>
                <w:i/>
                <w:sz w:val="20"/>
                <w:szCs w:val="20"/>
              </w:rPr>
              <w:t>“</w:t>
            </w:r>
            <w:r w:rsidR="00C576F9" w:rsidRPr="00F42492">
              <w:rPr>
                <w:rFonts w:ascii="Times New Roman" w:hAnsi="Times New Roman" w:cs="Times New Roman"/>
                <w:i/>
                <w:sz w:val="20"/>
                <w:szCs w:val="20"/>
              </w:rPr>
              <w:t>A developer who intends to undertake project that is likely to have an adverse effect on the environment shall submit to the Agency an -</w:t>
            </w:r>
          </w:p>
          <w:p w14:paraId="63E6275B" w14:textId="68E015FA" w:rsidR="00C576F9" w:rsidRPr="00F42492" w:rsidRDefault="00C576F9" w:rsidP="004B7ABA">
            <w:pPr>
              <w:pStyle w:val="ListParagraph"/>
              <w:numPr>
                <w:ilvl w:val="0"/>
                <w:numId w:val="74"/>
              </w:numPr>
              <w:tabs>
                <w:tab w:val="center" w:pos="4536"/>
              </w:tabs>
              <w:jc w:val="both"/>
              <w:rPr>
                <w:rFonts w:ascii="Times New Roman" w:hAnsi="Times New Roman" w:cs="Times New Roman"/>
                <w:i/>
                <w:sz w:val="20"/>
                <w:szCs w:val="20"/>
              </w:rPr>
            </w:pPr>
            <w:r w:rsidRPr="00F42492">
              <w:rPr>
                <w:rFonts w:ascii="Times New Roman" w:hAnsi="Times New Roman" w:cs="Times New Roman"/>
                <w:i/>
                <w:sz w:val="20"/>
                <w:szCs w:val="20"/>
              </w:rPr>
              <w:lastRenderedPageBreak/>
              <w:t>environmental and social project brief; or</w:t>
            </w:r>
          </w:p>
          <w:p w14:paraId="267E6A0C" w14:textId="5961AA25" w:rsidR="0043028A" w:rsidRPr="00C576F9" w:rsidRDefault="00C576F9" w:rsidP="004B7ABA">
            <w:pPr>
              <w:pStyle w:val="ListParagraph"/>
              <w:numPr>
                <w:ilvl w:val="0"/>
                <w:numId w:val="74"/>
              </w:numPr>
              <w:tabs>
                <w:tab w:val="center" w:pos="4536"/>
              </w:tabs>
              <w:jc w:val="both"/>
              <w:rPr>
                <w:rFonts w:ascii="Times New Roman" w:hAnsi="Times New Roman" w:cs="Times New Roman"/>
                <w:sz w:val="20"/>
                <w:szCs w:val="20"/>
              </w:rPr>
            </w:pPr>
            <w:r w:rsidRPr="00F42492">
              <w:rPr>
                <w:rFonts w:ascii="Times New Roman" w:hAnsi="Times New Roman" w:cs="Times New Roman"/>
                <w:i/>
                <w:sz w:val="20"/>
                <w:szCs w:val="20"/>
              </w:rPr>
              <w:t>environmental and social impact statement.</w:t>
            </w:r>
            <w:r w:rsidR="00F42492" w:rsidRPr="00F42492">
              <w:rPr>
                <w:rFonts w:ascii="Times New Roman" w:hAnsi="Times New Roman" w:cs="Times New Roman"/>
                <w:i/>
                <w:sz w:val="20"/>
                <w:szCs w:val="20"/>
              </w:rPr>
              <w:t>”</w:t>
            </w:r>
          </w:p>
        </w:tc>
        <w:tc>
          <w:tcPr>
            <w:tcW w:w="4677" w:type="dxa"/>
          </w:tcPr>
          <w:p w14:paraId="5AB71278" w14:textId="02B1C58D" w:rsidR="0043028A" w:rsidRPr="00813053" w:rsidRDefault="0043028A" w:rsidP="006E69A0">
            <w:pPr>
              <w:tabs>
                <w:tab w:val="center" w:pos="4536"/>
              </w:tabs>
              <w:jc w:val="both"/>
              <w:rPr>
                <w:rFonts w:ascii="Times New Roman" w:hAnsi="Times New Roman" w:cs="Times New Roman"/>
                <w:sz w:val="20"/>
                <w:szCs w:val="20"/>
              </w:rPr>
            </w:pPr>
            <w:r w:rsidRPr="00813053">
              <w:rPr>
                <w:rFonts w:ascii="Times New Roman" w:hAnsi="Times New Roman" w:cs="Times New Roman"/>
                <w:sz w:val="20"/>
                <w:szCs w:val="20"/>
              </w:rPr>
              <w:lastRenderedPageBreak/>
              <w:t xml:space="preserve">The implementation of </w:t>
            </w:r>
            <w:r w:rsidR="00BA2CE4">
              <w:rPr>
                <w:rFonts w:ascii="Times New Roman" w:hAnsi="Times New Roman" w:cs="Times New Roman"/>
                <w:sz w:val="20"/>
                <w:szCs w:val="20"/>
              </w:rPr>
              <w:t>the subp</w:t>
            </w:r>
            <w:r w:rsidR="00BA2CE4" w:rsidRPr="00813053">
              <w:rPr>
                <w:rFonts w:ascii="Times New Roman" w:hAnsi="Times New Roman" w:cs="Times New Roman"/>
                <w:sz w:val="20"/>
                <w:szCs w:val="20"/>
              </w:rPr>
              <w:t>roject</w:t>
            </w:r>
            <w:r w:rsidRPr="00813053">
              <w:rPr>
                <w:rFonts w:ascii="Times New Roman" w:hAnsi="Times New Roman" w:cs="Times New Roman"/>
                <w:sz w:val="20"/>
                <w:szCs w:val="20"/>
              </w:rPr>
              <w:t xml:space="preserve"> </w:t>
            </w:r>
            <w:r w:rsidR="00BA2CE4">
              <w:rPr>
                <w:rFonts w:ascii="Times New Roman" w:hAnsi="Times New Roman" w:cs="Times New Roman"/>
                <w:sz w:val="20"/>
                <w:szCs w:val="20"/>
              </w:rPr>
              <w:t xml:space="preserve">activities will involve land clearing and civil works for the establishment of irrigation schemes, rehabilitation of structures, providing financing for the </w:t>
            </w:r>
            <w:r w:rsidRPr="00813053">
              <w:rPr>
                <w:rFonts w:ascii="Times New Roman" w:hAnsi="Times New Roman" w:cs="Times New Roman"/>
                <w:sz w:val="20"/>
                <w:szCs w:val="20"/>
              </w:rPr>
              <w:t xml:space="preserve">construction </w:t>
            </w:r>
            <w:r w:rsidR="00BA2CE4" w:rsidRPr="00813053">
              <w:rPr>
                <w:rFonts w:ascii="Times New Roman" w:hAnsi="Times New Roman" w:cs="Times New Roman"/>
                <w:sz w:val="20"/>
                <w:szCs w:val="20"/>
              </w:rPr>
              <w:t>of aggregators</w:t>
            </w:r>
            <w:r w:rsidRPr="00813053">
              <w:rPr>
                <w:rFonts w:ascii="Times New Roman" w:hAnsi="Times New Roman" w:cs="Times New Roman"/>
                <w:sz w:val="20"/>
                <w:szCs w:val="20"/>
              </w:rPr>
              <w:t xml:space="preserve">, wholesalers, bulking centers, and other associated </w:t>
            </w:r>
            <w:r w:rsidR="00BA2CE4">
              <w:rPr>
                <w:rFonts w:ascii="Times New Roman" w:hAnsi="Times New Roman" w:cs="Times New Roman"/>
                <w:sz w:val="20"/>
                <w:szCs w:val="20"/>
              </w:rPr>
              <w:t>support</w:t>
            </w:r>
            <w:r w:rsidRPr="00813053">
              <w:rPr>
                <w:rFonts w:ascii="Times New Roman" w:hAnsi="Times New Roman" w:cs="Times New Roman"/>
                <w:sz w:val="20"/>
                <w:szCs w:val="20"/>
              </w:rPr>
              <w:t xml:space="preserve"> </w:t>
            </w:r>
            <w:r w:rsidR="00BA2CE4">
              <w:rPr>
                <w:rFonts w:ascii="Times New Roman" w:hAnsi="Times New Roman" w:cs="Times New Roman"/>
                <w:sz w:val="20"/>
                <w:szCs w:val="20"/>
              </w:rPr>
              <w:t>facilities</w:t>
            </w:r>
            <w:r w:rsidRPr="00813053">
              <w:rPr>
                <w:rFonts w:ascii="Times New Roman" w:hAnsi="Times New Roman" w:cs="Times New Roman"/>
                <w:sz w:val="20"/>
                <w:szCs w:val="20"/>
              </w:rPr>
              <w:t xml:space="preserve">. </w:t>
            </w:r>
            <w:r w:rsidR="00BA2CE4">
              <w:rPr>
                <w:rFonts w:ascii="Times New Roman" w:hAnsi="Times New Roman" w:cs="Times New Roman"/>
                <w:sz w:val="20"/>
                <w:szCs w:val="20"/>
              </w:rPr>
              <w:t>Such activities</w:t>
            </w:r>
            <w:r w:rsidRPr="00813053">
              <w:rPr>
                <w:rFonts w:ascii="Times New Roman" w:hAnsi="Times New Roman" w:cs="Times New Roman"/>
                <w:sz w:val="20"/>
                <w:szCs w:val="20"/>
              </w:rPr>
              <w:t xml:space="preserve"> may cause environmental and social risks and impact</w:t>
            </w:r>
            <w:r w:rsidR="00BA2CE4">
              <w:rPr>
                <w:rFonts w:ascii="Times New Roman" w:hAnsi="Times New Roman" w:cs="Times New Roman"/>
                <w:sz w:val="20"/>
                <w:szCs w:val="20"/>
              </w:rPr>
              <w:t>s</w:t>
            </w:r>
            <w:r w:rsidRPr="00813053">
              <w:rPr>
                <w:rFonts w:ascii="Times New Roman" w:hAnsi="Times New Roman" w:cs="Times New Roman"/>
                <w:sz w:val="20"/>
                <w:szCs w:val="20"/>
              </w:rPr>
              <w:t xml:space="preserve"> on the environment through </w:t>
            </w:r>
            <w:r w:rsidR="00BA2CE4">
              <w:rPr>
                <w:rFonts w:ascii="Times New Roman" w:hAnsi="Times New Roman" w:cs="Times New Roman"/>
                <w:sz w:val="20"/>
                <w:szCs w:val="20"/>
              </w:rPr>
              <w:t xml:space="preserve">habitat/biodiversity loss, water pollution, eutrophication and siltation of surface water bodies, </w:t>
            </w:r>
            <w:r w:rsidRPr="00813053">
              <w:rPr>
                <w:rFonts w:ascii="Times New Roman" w:hAnsi="Times New Roman" w:cs="Times New Roman"/>
                <w:sz w:val="20"/>
                <w:szCs w:val="20"/>
              </w:rPr>
              <w:t xml:space="preserve">increased dust levels, generation of solid and hazardous waste, occupational health and safety (OHS) risks and impacts and community health and safety risks </w:t>
            </w:r>
            <w:r w:rsidRPr="00813053">
              <w:rPr>
                <w:rFonts w:ascii="Times New Roman" w:hAnsi="Times New Roman" w:cs="Times New Roman"/>
                <w:sz w:val="20"/>
                <w:szCs w:val="20"/>
              </w:rPr>
              <w:lastRenderedPageBreak/>
              <w:t xml:space="preserve">and impacts. The scale of such type of activities require that associated environmental and social issues are identified at an early stage and environmental management measures incorporated in the planning stage. </w:t>
            </w:r>
          </w:p>
        </w:tc>
        <w:tc>
          <w:tcPr>
            <w:tcW w:w="3119" w:type="dxa"/>
          </w:tcPr>
          <w:p w14:paraId="3C4C63B4" w14:textId="373C1988" w:rsidR="0043028A" w:rsidRPr="00813053" w:rsidRDefault="44E69F45" w:rsidP="00F34BB9">
            <w:pPr>
              <w:tabs>
                <w:tab w:val="center" w:pos="4536"/>
              </w:tabs>
              <w:jc w:val="both"/>
              <w:rPr>
                <w:rFonts w:ascii="Times New Roman" w:hAnsi="Times New Roman" w:cs="Times New Roman"/>
                <w:sz w:val="20"/>
                <w:szCs w:val="20"/>
              </w:rPr>
            </w:pPr>
            <w:r w:rsidRPr="6019CCC7">
              <w:rPr>
                <w:rFonts w:ascii="Times New Roman" w:hAnsi="Times New Roman" w:cs="Times New Roman"/>
                <w:sz w:val="20"/>
                <w:szCs w:val="20"/>
              </w:rPr>
              <w:lastRenderedPageBreak/>
              <w:t>In compliance with the requirements o</w:t>
            </w:r>
            <w:r w:rsidR="6EC58C1D" w:rsidRPr="6019CCC7">
              <w:rPr>
                <w:rFonts w:ascii="Times New Roman" w:hAnsi="Times New Roman" w:cs="Times New Roman"/>
                <w:sz w:val="20"/>
                <w:szCs w:val="20"/>
              </w:rPr>
              <w:t>f these regulations,</w:t>
            </w:r>
            <w:r w:rsidRPr="6019CCC7">
              <w:rPr>
                <w:rFonts w:ascii="Times New Roman" w:hAnsi="Times New Roman" w:cs="Times New Roman"/>
                <w:sz w:val="20"/>
                <w:szCs w:val="20"/>
              </w:rPr>
              <w:t xml:space="preserve"> all subprojects will be screened and categorized in terms of their risk</w:t>
            </w:r>
            <w:r w:rsidR="46ABFFD1" w:rsidRPr="6019CCC7">
              <w:rPr>
                <w:rFonts w:ascii="Times New Roman" w:hAnsi="Times New Roman" w:cs="Times New Roman"/>
                <w:sz w:val="20"/>
                <w:szCs w:val="20"/>
              </w:rPr>
              <w:t xml:space="preserve"> levels</w:t>
            </w:r>
            <w:r w:rsidRPr="6019CCC7">
              <w:rPr>
                <w:rFonts w:ascii="Times New Roman" w:hAnsi="Times New Roman" w:cs="Times New Roman"/>
                <w:sz w:val="20"/>
                <w:szCs w:val="20"/>
              </w:rPr>
              <w:t xml:space="preserve">. Depending on the risk category, </w:t>
            </w:r>
            <w:r w:rsidR="4496B17A" w:rsidRPr="6019CCC7">
              <w:rPr>
                <w:rFonts w:ascii="Times New Roman" w:hAnsi="Times New Roman" w:cs="Times New Roman"/>
                <w:sz w:val="20"/>
                <w:szCs w:val="20"/>
              </w:rPr>
              <w:t>either an</w:t>
            </w:r>
            <w:r w:rsidR="0043028A">
              <w:tab/>
            </w:r>
            <w:r w:rsidR="4496B17A" w:rsidRPr="6019CCC7">
              <w:rPr>
                <w:rFonts w:ascii="Times New Roman" w:hAnsi="Times New Roman" w:cs="Times New Roman"/>
                <w:sz w:val="20"/>
                <w:szCs w:val="20"/>
              </w:rPr>
              <w:t>environmental and social project brief (ESPB) or an</w:t>
            </w:r>
            <w:r w:rsidR="0043028A">
              <w:tab/>
            </w:r>
            <w:r w:rsidR="4496B17A" w:rsidRPr="6019CCC7">
              <w:rPr>
                <w:rFonts w:ascii="Times New Roman" w:hAnsi="Times New Roman" w:cs="Times New Roman"/>
                <w:sz w:val="20"/>
                <w:szCs w:val="20"/>
              </w:rPr>
              <w:t>environmental and social impact statement (ESIS) shall be prepared</w:t>
            </w:r>
            <w:r w:rsidRPr="6019CCC7">
              <w:rPr>
                <w:rFonts w:ascii="Times New Roman" w:hAnsi="Times New Roman" w:cs="Times New Roman"/>
                <w:sz w:val="20"/>
                <w:szCs w:val="20"/>
              </w:rPr>
              <w:t xml:space="preserve"> in accordance with the regulations.</w:t>
            </w:r>
          </w:p>
          <w:p w14:paraId="5999CFA0" w14:textId="77777777" w:rsidR="0043028A" w:rsidRPr="00813053" w:rsidRDefault="0043028A" w:rsidP="006E69A0">
            <w:pPr>
              <w:tabs>
                <w:tab w:val="center" w:pos="4536"/>
              </w:tabs>
              <w:jc w:val="both"/>
              <w:rPr>
                <w:rFonts w:ascii="Times New Roman" w:hAnsi="Times New Roman" w:cs="Times New Roman"/>
                <w:sz w:val="20"/>
                <w:szCs w:val="20"/>
              </w:rPr>
            </w:pPr>
          </w:p>
          <w:p w14:paraId="7CBF01CA" w14:textId="13F77050" w:rsidR="0043028A" w:rsidRPr="00813053" w:rsidRDefault="0043028A" w:rsidP="006E69A0">
            <w:pPr>
              <w:tabs>
                <w:tab w:val="center" w:pos="4536"/>
              </w:tabs>
              <w:jc w:val="both"/>
              <w:rPr>
                <w:rFonts w:ascii="Times New Roman" w:hAnsi="Times New Roman" w:cs="Times New Roman"/>
                <w:sz w:val="20"/>
                <w:szCs w:val="20"/>
              </w:rPr>
            </w:pPr>
            <w:r w:rsidRPr="00813053">
              <w:rPr>
                <w:rFonts w:ascii="Times New Roman" w:hAnsi="Times New Roman" w:cs="Times New Roman"/>
                <w:sz w:val="20"/>
                <w:szCs w:val="20"/>
              </w:rPr>
              <w:lastRenderedPageBreak/>
              <w:t>No works will commence before a decision is made by ZEMA, the competent authority in the E</w:t>
            </w:r>
            <w:r w:rsidR="00890F71">
              <w:rPr>
                <w:rFonts w:ascii="Times New Roman" w:hAnsi="Times New Roman" w:cs="Times New Roman"/>
                <w:sz w:val="20"/>
                <w:szCs w:val="20"/>
              </w:rPr>
              <w:t>S</w:t>
            </w:r>
            <w:r w:rsidRPr="00813053">
              <w:rPr>
                <w:rFonts w:ascii="Times New Roman" w:hAnsi="Times New Roman" w:cs="Times New Roman"/>
                <w:sz w:val="20"/>
                <w:szCs w:val="20"/>
              </w:rPr>
              <w:t>IA decision-making process in Zambia</w:t>
            </w:r>
          </w:p>
        </w:tc>
      </w:tr>
      <w:tr w:rsidR="0043028A" w:rsidRPr="00813053" w14:paraId="3D3DBF4B" w14:textId="77777777" w:rsidTr="6019CCC7">
        <w:trPr>
          <w:trHeight w:val="467"/>
        </w:trPr>
        <w:tc>
          <w:tcPr>
            <w:tcW w:w="2830" w:type="dxa"/>
          </w:tcPr>
          <w:p w14:paraId="1C43D56E" w14:textId="70A96654" w:rsidR="0043028A" w:rsidRPr="00813053" w:rsidRDefault="001F3D0C" w:rsidP="001F3D0C">
            <w:pPr>
              <w:tabs>
                <w:tab w:val="center" w:pos="4536"/>
              </w:tabs>
              <w:rPr>
                <w:rFonts w:ascii="Times New Roman" w:hAnsi="Times New Roman" w:cs="Times New Roman"/>
                <w:b/>
                <w:sz w:val="20"/>
                <w:szCs w:val="20"/>
              </w:rPr>
            </w:pPr>
            <w:r w:rsidRPr="001F3D0C">
              <w:rPr>
                <w:rFonts w:ascii="Times New Roman" w:hAnsi="Times New Roman" w:cs="Times New Roman"/>
                <w:b/>
                <w:sz w:val="20"/>
                <w:szCs w:val="20"/>
              </w:rPr>
              <w:lastRenderedPageBreak/>
              <w:t>Environmental Management (Licensing) Regulations (Statutory Instrument No. 112 of 2013)</w:t>
            </w:r>
            <w:r w:rsidR="0043028A" w:rsidRPr="00813053">
              <w:rPr>
                <w:rFonts w:ascii="Times New Roman" w:hAnsi="Times New Roman" w:cs="Times New Roman"/>
                <w:b/>
                <w:sz w:val="20"/>
                <w:szCs w:val="20"/>
              </w:rPr>
              <w:t>)</w:t>
            </w:r>
          </w:p>
        </w:tc>
        <w:tc>
          <w:tcPr>
            <w:tcW w:w="3828" w:type="dxa"/>
          </w:tcPr>
          <w:p w14:paraId="715F984D" w14:textId="1301A116" w:rsidR="0043028A" w:rsidRPr="00813053" w:rsidRDefault="0043028A" w:rsidP="006E69A0">
            <w:pPr>
              <w:tabs>
                <w:tab w:val="center" w:pos="4536"/>
              </w:tabs>
              <w:jc w:val="both"/>
              <w:rPr>
                <w:rFonts w:ascii="Times New Roman" w:hAnsi="Times New Roman" w:cs="Times New Roman"/>
                <w:sz w:val="20"/>
                <w:szCs w:val="20"/>
              </w:rPr>
            </w:pPr>
            <w:r w:rsidRPr="00813053">
              <w:rPr>
                <w:rFonts w:ascii="Times New Roman" w:hAnsi="Times New Roman" w:cs="Times New Roman"/>
                <w:sz w:val="20"/>
                <w:szCs w:val="20"/>
              </w:rPr>
              <w:t xml:space="preserve">There are several parts in this statutory instrument giving regulatory powers to ZEMA to control the discharge of water pollutants, air emitting pollutants, pesticides and toxic substances, </w:t>
            </w:r>
            <w:r w:rsidR="006946E0">
              <w:rPr>
                <w:rFonts w:ascii="Times New Roman" w:hAnsi="Times New Roman" w:cs="Times New Roman"/>
                <w:sz w:val="20"/>
                <w:szCs w:val="20"/>
              </w:rPr>
              <w:t xml:space="preserve">hazardous </w:t>
            </w:r>
            <w:r w:rsidRPr="00813053">
              <w:rPr>
                <w:rFonts w:ascii="Times New Roman" w:hAnsi="Times New Roman" w:cs="Times New Roman"/>
                <w:sz w:val="20"/>
                <w:szCs w:val="20"/>
              </w:rPr>
              <w:t>waste and ozone depleting substances. The parts of relevance to the project at hand are II (Air and Water Pollution) and IV (Hazardous Waste).</w:t>
            </w:r>
          </w:p>
          <w:p w14:paraId="7B62BCC7" w14:textId="77777777" w:rsidR="0043028A" w:rsidRPr="00813053" w:rsidRDefault="0043028A" w:rsidP="006E69A0">
            <w:pPr>
              <w:tabs>
                <w:tab w:val="center" w:pos="4536"/>
              </w:tabs>
              <w:jc w:val="both"/>
              <w:rPr>
                <w:rFonts w:ascii="Times New Roman" w:hAnsi="Times New Roman" w:cs="Times New Roman"/>
                <w:sz w:val="20"/>
                <w:szCs w:val="20"/>
              </w:rPr>
            </w:pPr>
            <w:r w:rsidRPr="00813053">
              <w:rPr>
                <w:rFonts w:ascii="Times New Roman" w:hAnsi="Times New Roman" w:cs="Times New Roman"/>
                <w:sz w:val="20"/>
                <w:szCs w:val="20"/>
              </w:rPr>
              <w:t>Part IV applies to:</w:t>
            </w:r>
          </w:p>
          <w:p w14:paraId="15F11369" w14:textId="77777777" w:rsidR="0043028A" w:rsidRPr="00813053" w:rsidRDefault="0043028A" w:rsidP="006E69A0">
            <w:pPr>
              <w:tabs>
                <w:tab w:val="center" w:pos="4536"/>
              </w:tabs>
              <w:jc w:val="both"/>
              <w:rPr>
                <w:rFonts w:ascii="Times New Roman" w:hAnsi="Times New Roman" w:cs="Times New Roman"/>
                <w:sz w:val="20"/>
                <w:szCs w:val="20"/>
              </w:rPr>
            </w:pPr>
            <w:r w:rsidRPr="00813053">
              <w:rPr>
                <w:rFonts w:ascii="Times New Roman" w:hAnsi="Times New Roman" w:cs="Times New Roman"/>
                <w:sz w:val="20"/>
                <w:szCs w:val="20"/>
              </w:rPr>
              <w:t>(a) the control and monitoring of the generation, collection, storage, transportation, pre-treatment, treatment, disposal, export, import, transit, trade in and transboundary movement of the hazardous waste listed in the Fifth Schedule; and</w:t>
            </w:r>
          </w:p>
          <w:p w14:paraId="5C825306" w14:textId="77777777" w:rsidR="0043028A" w:rsidRPr="00813053" w:rsidRDefault="0043028A" w:rsidP="006E69A0">
            <w:pPr>
              <w:tabs>
                <w:tab w:val="center" w:pos="4536"/>
              </w:tabs>
              <w:jc w:val="both"/>
              <w:rPr>
                <w:rFonts w:ascii="Times New Roman" w:hAnsi="Times New Roman" w:cs="Times New Roman"/>
                <w:sz w:val="20"/>
                <w:szCs w:val="20"/>
              </w:rPr>
            </w:pPr>
            <w:r w:rsidRPr="00813053">
              <w:rPr>
                <w:rFonts w:ascii="Times New Roman" w:hAnsi="Times New Roman" w:cs="Times New Roman"/>
                <w:sz w:val="20"/>
                <w:szCs w:val="20"/>
              </w:rPr>
              <w:t xml:space="preserve">(b) the waste specified in the Sixth Schedule, if that waste exhibits the characteristics found in the Seventh Schedule. </w:t>
            </w:r>
          </w:p>
          <w:p w14:paraId="0EB7E9A5" w14:textId="77777777" w:rsidR="0043028A" w:rsidRPr="00813053" w:rsidRDefault="0043028A" w:rsidP="006E69A0">
            <w:pPr>
              <w:tabs>
                <w:tab w:val="center" w:pos="4536"/>
              </w:tabs>
              <w:jc w:val="both"/>
              <w:rPr>
                <w:rFonts w:ascii="Times New Roman" w:hAnsi="Times New Roman" w:cs="Times New Roman"/>
                <w:sz w:val="20"/>
                <w:szCs w:val="20"/>
              </w:rPr>
            </w:pPr>
            <w:r w:rsidRPr="00813053">
              <w:rPr>
                <w:rFonts w:ascii="Times New Roman" w:hAnsi="Times New Roman" w:cs="Times New Roman"/>
                <w:sz w:val="20"/>
                <w:szCs w:val="20"/>
              </w:rPr>
              <w:t xml:space="preserve">Regulation 19. (1) demands that any person who intends to </w:t>
            </w:r>
            <w:bookmarkStart w:id="17" w:name="_Hlk243473183"/>
            <w:r w:rsidRPr="00813053">
              <w:rPr>
                <w:rFonts w:ascii="Times New Roman" w:hAnsi="Times New Roman" w:cs="Times New Roman"/>
                <w:sz w:val="20"/>
                <w:szCs w:val="20"/>
              </w:rPr>
              <w:t xml:space="preserve">generate, pre-treat, treat, handle, transport, store, dispose of, transit, trade in or export hazardous waste </w:t>
            </w:r>
            <w:bookmarkEnd w:id="17"/>
            <w:r w:rsidRPr="00813053">
              <w:rPr>
                <w:rFonts w:ascii="Times New Roman" w:hAnsi="Times New Roman" w:cs="Times New Roman"/>
                <w:sz w:val="20"/>
                <w:szCs w:val="20"/>
              </w:rPr>
              <w:t>shall apply to the Agency for a hazardous waste license.</w:t>
            </w:r>
          </w:p>
        </w:tc>
        <w:tc>
          <w:tcPr>
            <w:tcW w:w="4677" w:type="dxa"/>
          </w:tcPr>
          <w:p w14:paraId="408B17F6" w14:textId="4BC2A108" w:rsidR="0043028A" w:rsidRPr="00813053" w:rsidRDefault="0043028A" w:rsidP="006E69A0">
            <w:pPr>
              <w:tabs>
                <w:tab w:val="center" w:pos="4536"/>
              </w:tabs>
              <w:jc w:val="both"/>
              <w:rPr>
                <w:rFonts w:ascii="Times New Roman" w:hAnsi="Times New Roman" w:cs="Times New Roman"/>
                <w:sz w:val="20"/>
                <w:szCs w:val="20"/>
              </w:rPr>
            </w:pPr>
            <w:r w:rsidRPr="00813053">
              <w:rPr>
                <w:rFonts w:ascii="Times New Roman" w:hAnsi="Times New Roman" w:cs="Times New Roman"/>
                <w:sz w:val="20"/>
                <w:szCs w:val="20"/>
              </w:rPr>
              <w:t>Construction and rehabilitation work</w:t>
            </w:r>
            <w:r w:rsidR="006946E0">
              <w:rPr>
                <w:rFonts w:ascii="Times New Roman" w:hAnsi="Times New Roman" w:cs="Times New Roman"/>
                <w:sz w:val="20"/>
                <w:szCs w:val="20"/>
              </w:rPr>
              <w:t>s to establish the irrigation schemes and</w:t>
            </w:r>
            <w:r w:rsidRPr="00813053">
              <w:rPr>
                <w:rFonts w:ascii="Times New Roman" w:hAnsi="Times New Roman" w:cs="Times New Roman"/>
                <w:sz w:val="20"/>
                <w:szCs w:val="20"/>
              </w:rPr>
              <w:t xml:space="preserve"> agricultural activities will generate dust</w:t>
            </w:r>
            <w:r w:rsidR="006946E0">
              <w:rPr>
                <w:rFonts w:ascii="Times New Roman" w:hAnsi="Times New Roman" w:cs="Times New Roman"/>
                <w:sz w:val="20"/>
                <w:szCs w:val="20"/>
              </w:rPr>
              <w:t xml:space="preserve"> and </w:t>
            </w:r>
            <w:r w:rsidRPr="00813053">
              <w:rPr>
                <w:rFonts w:ascii="Times New Roman" w:hAnsi="Times New Roman" w:cs="Times New Roman"/>
                <w:sz w:val="20"/>
                <w:szCs w:val="20"/>
              </w:rPr>
              <w:t>waste</w:t>
            </w:r>
            <w:r w:rsidR="006946E0">
              <w:rPr>
                <w:rFonts w:ascii="Times New Roman" w:hAnsi="Times New Roman" w:cs="Times New Roman"/>
                <w:sz w:val="20"/>
                <w:szCs w:val="20"/>
              </w:rPr>
              <w:t>s</w:t>
            </w:r>
            <w:r w:rsidRPr="00813053">
              <w:rPr>
                <w:rFonts w:ascii="Times New Roman" w:hAnsi="Times New Roman" w:cs="Times New Roman"/>
                <w:sz w:val="20"/>
                <w:szCs w:val="20"/>
              </w:rPr>
              <w:t xml:space="preserve"> </w:t>
            </w:r>
            <w:r w:rsidR="006946E0">
              <w:rPr>
                <w:rFonts w:ascii="Times New Roman" w:hAnsi="Times New Roman" w:cs="Times New Roman"/>
                <w:sz w:val="20"/>
                <w:szCs w:val="20"/>
              </w:rPr>
              <w:t xml:space="preserve">including hazardous waste </w:t>
            </w:r>
            <w:r w:rsidRPr="00813053">
              <w:rPr>
                <w:rFonts w:ascii="Times New Roman" w:hAnsi="Times New Roman" w:cs="Times New Roman"/>
                <w:sz w:val="20"/>
                <w:szCs w:val="20"/>
              </w:rPr>
              <w:t xml:space="preserve">and </w:t>
            </w:r>
            <w:r w:rsidR="006946E0">
              <w:rPr>
                <w:rFonts w:ascii="Times New Roman" w:hAnsi="Times New Roman" w:cs="Times New Roman"/>
                <w:sz w:val="20"/>
                <w:szCs w:val="20"/>
              </w:rPr>
              <w:t>use of agrochemicals</w:t>
            </w:r>
            <w:r w:rsidRPr="00813053">
              <w:rPr>
                <w:rFonts w:ascii="Times New Roman" w:hAnsi="Times New Roman" w:cs="Times New Roman"/>
                <w:sz w:val="20"/>
                <w:szCs w:val="20"/>
              </w:rPr>
              <w:t>. Relevant parts of the regulations include:</w:t>
            </w:r>
          </w:p>
          <w:p w14:paraId="33231AF9" w14:textId="77777777" w:rsidR="0043028A" w:rsidRPr="00813053" w:rsidRDefault="0043028A" w:rsidP="006E69A0">
            <w:pPr>
              <w:tabs>
                <w:tab w:val="center" w:pos="4536"/>
              </w:tabs>
              <w:jc w:val="both"/>
              <w:rPr>
                <w:rFonts w:ascii="Times New Roman" w:hAnsi="Times New Roman" w:cs="Times New Roman"/>
                <w:sz w:val="20"/>
                <w:szCs w:val="20"/>
              </w:rPr>
            </w:pPr>
          </w:p>
          <w:p w14:paraId="64CE9DCB" w14:textId="77777777" w:rsidR="0043028A" w:rsidRPr="00813053" w:rsidRDefault="0043028A" w:rsidP="006E69A0">
            <w:pPr>
              <w:tabs>
                <w:tab w:val="center" w:pos="4536"/>
              </w:tabs>
              <w:jc w:val="both"/>
              <w:rPr>
                <w:rFonts w:ascii="Times New Roman" w:hAnsi="Times New Roman" w:cs="Times New Roman"/>
                <w:sz w:val="20"/>
                <w:szCs w:val="20"/>
              </w:rPr>
            </w:pPr>
            <w:r w:rsidRPr="00813053">
              <w:rPr>
                <w:rFonts w:ascii="Times New Roman" w:hAnsi="Times New Roman" w:cs="Times New Roman"/>
                <w:sz w:val="20"/>
                <w:szCs w:val="20"/>
              </w:rPr>
              <w:t>Part II – Air and Water Pollution</w:t>
            </w:r>
          </w:p>
          <w:p w14:paraId="65885EB1" w14:textId="77777777" w:rsidR="0043028A" w:rsidRPr="00813053" w:rsidRDefault="0043028A" w:rsidP="006E69A0">
            <w:pPr>
              <w:tabs>
                <w:tab w:val="center" w:pos="4536"/>
              </w:tabs>
              <w:jc w:val="both"/>
              <w:rPr>
                <w:rFonts w:ascii="Times New Roman" w:hAnsi="Times New Roman" w:cs="Times New Roman"/>
                <w:sz w:val="20"/>
                <w:szCs w:val="20"/>
              </w:rPr>
            </w:pPr>
            <w:r w:rsidRPr="00813053">
              <w:rPr>
                <w:rFonts w:ascii="Times New Roman" w:hAnsi="Times New Roman" w:cs="Times New Roman"/>
                <w:sz w:val="20"/>
                <w:szCs w:val="20"/>
              </w:rPr>
              <w:t>Part IV – Hazardous Waste</w:t>
            </w:r>
          </w:p>
          <w:p w14:paraId="3BA5A65C" w14:textId="77777777" w:rsidR="0043028A" w:rsidRPr="00813053" w:rsidRDefault="0043028A" w:rsidP="006E69A0">
            <w:pPr>
              <w:tabs>
                <w:tab w:val="center" w:pos="4536"/>
              </w:tabs>
              <w:jc w:val="both"/>
              <w:rPr>
                <w:rFonts w:ascii="Times New Roman" w:hAnsi="Times New Roman" w:cs="Times New Roman"/>
                <w:sz w:val="20"/>
                <w:szCs w:val="20"/>
              </w:rPr>
            </w:pPr>
            <w:r w:rsidRPr="00813053">
              <w:rPr>
                <w:rFonts w:ascii="Times New Roman" w:hAnsi="Times New Roman" w:cs="Times New Roman"/>
                <w:sz w:val="20"/>
                <w:szCs w:val="20"/>
              </w:rPr>
              <w:t>Part V – Pesticides and Toxic Substances</w:t>
            </w:r>
          </w:p>
          <w:p w14:paraId="5CEBED23" w14:textId="77777777" w:rsidR="0043028A" w:rsidRPr="00813053" w:rsidRDefault="0043028A" w:rsidP="006E69A0">
            <w:pPr>
              <w:tabs>
                <w:tab w:val="center" w:pos="4536"/>
              </w:tabs>
              <w:jc w:val="both"/>
              <w:rPr>
                <w:rFonts w:ascii="Times New Roman" w:hAnsi="Times New Roman" w:cs="Times New Roman"/>
                <w:sz w:val="20"/>
                <w:szCs w:val="20"/>
              </w:rPr>
            </w:pPr>
          </w:p>
          <w:p w14:paraId="61F5501F" w14:textId="77777777" w:rsidR="0043028A" w:rsidRPr="00813053" w:rsidRDefault="0043028A" w:rsidP="006E69A0">
            <w:pPr>
              <w:tabs>
                <w:tab w:val="center" w:pos="4536"/>
              </w:tabs>
              <w:jc w:val="both"/>
              <w:rPr>
                <w:rFonts w:ascii="Times New Roman" w:hAnsi="Times New Roman" w:cs="Times New Roman"/>
                <w:sz w:val="20"/>
                <w:szCs w:val="20"/>
              </w:rPr>
            </w:pPr>
          </w:p>
          <w:p w14:paraId="1B0FB17F" w14:textId="77777777" w:rsidR="0043028A" w:rsidRPr="00813053" w:rsidRDefault="0043028A" w:rsidP="006E69A0">
            <w:pPr>
              <w:tabs>
                <w:tab w:val="center" w:pos="4536"/>
              </w:tabs>
              <w:jc w:val="both"/>
              <w:rPr>
                <w:rFonts w:ascii="Times New Roman" w:hAnsi="Times New Roman" w:cs="Times New Roman"/>
                <w:sz w:val="20"/>
                <w:szCs w:val="20"/>
              </w:rPr>
            </w:pPr>
          </w:p>
          <w:p w14:paraId="44190EC2" w14:textId="77777777" w:rsidR="0043028A" w:rsidRPr="00813053" w:rsidRDefault="0043028A" w:rsidP="006E69A0">
            <w:pPr>
              <w:tabs>
                <w:tab w:val="center" w:pos="4536"/>
              </w:tabs>
              <w:jc w:val="both"/>
              <w:rPr>
                <w:rFonts w:ascii="Times New Roman" w:hAnsi="Times New Roman" w:cs="Times New Roman"/>
                <w:sz w:val="20"/>
                <w:szCs w:val="20"/>
              </w:rPr>
            </w:pPr>
          </w:p>
        </w:tc>
        <w:tc>
          <w:tcPr>
            <w:tcW w:w="3119" w:type="dxa"/>
          </w:tcPr>
          <w:p w14:paraId="1057F61B" w14:textId="77777777" w:rsidR="0043028A" w:rsidRPr="00813053" w:rsidRDefault="0043028A" w:rsidP="006E69A0">
            <w:pPr>
              <w:tabs>
                <w:tab w:val="center" w:pos="4536"/>
              </w:tabs>
              <w:jc w:val="both"/>
              <w:rPr>
                <w:rFonts w:ascii="Times New Roman" w:hAnsi="Times New Roman" w:cs="Times New Roman"/>
                <w:sz w:val="20"/>
                <w:szCs w:val="20"/>
              </w:rPr>
            </w:pPr>
            <w:r w:rsidRPr="00813053">
              <w:rPr>
                <w:rFonts w:ascii="Times New Roman" w:hAnsi="Times New Roman" w:cs="Times New Roman"/>
                <w:sz w:val="20"/>
                <w:szCs w:val="20"/>
              </w:rPr>
              <w:t>Dust emissions with potential to cause air pollution, particularly during the construction phase, will be prevented or minimized by consistently watering down dusty areas. This will ensure that the emission limit of 50 µg/m</w:t>
            </w:r>
            <w:r w:rsidRPr="00813053">
              <w:rPr>
                <w:rFonts w:ascii="Times New Roman" w:hAnsi="Times New Roman" w:cs="Times New Roman"/>
                <w:sz w:val="20"/>
                <w:szCs w:val="20"/>
                <w:vertAlign w:val="superscript"/>
              </w:rPr>
              <w:t>3</w:t>
            </w:r>
            <w:r w:rsidRPr="00813053">
              <w:rPr>
                <w:rFonts w:ascii="Times New Roman" w:hAnsi="Times New Roman" w:cs="Times New Roman"/>
                <w:sz w:val="20"/>
                <w:szCs w:val="20"/>
              </w:rPr>
              <w:t>, for ambient respirable particulate matter (PM</w:t>
            </w:r>
            <w:r w:rsidRPr="00813053">
              <w:rPr>
                <w:rFonts w:ascii="Times New Roman" w:hAnsi="Times New Roman" w:cs="Times New Roman"/>
                <w:sz w:val="20"/>
                <w:szCs w:val="20"/>
                <w:vertAlign w:val="subscript"/>
              </w:rPr>
              <w:t>10</w:t>
            </w:r>
            <w:r w:rsidRPr="00813053">
              <w:rPr>
                <w:rFonts w:ascii="Times New Roman" w:hAnsi="Times New Roman" w:cs="Times New Roman"/>
                <w:sz w:val="20"/>
                <w:szCs w:val="20"/>
              </w:rPr>
              <w:t xml:space="preserve">), as specified in the Second Schedule, is set within limits. </w:t>
            </w:r>
          </w:p>
          <w:p w14:paraId="679F7799" w14:textId="77777777" w:rsidR="006946E0" w:rsidRDefault="006946E0" w:rsidP="006946E0">
            <w:pPr>
              <w:tabs>
                <w:tab w:val="center" w:pos="4536"/>
              </w:tabs>
              <w:jc w:val="both"/>
              <w:rPr>
                <w:rFonts w:ascii="Times New Roman" w:hAnsi="Times New Roman" w:cs="Times New Roman"/>
                <w:sz w:val="20"/>
                <w:szCs w:val="20"/>
              </w:rPr>
            </w:pPr>
            <w:r>
              <w:rPr>
                <w:rFonts w:ascii="Times New Roman" w:hAnsi="Times New Roman" w:cs="Times New Roman"/>
                <w:sz w:val="20"/>
                <w:szCs w:val="20"/>
              </w:rPr>
              <w:t>Agrochemicals</w:t>
            </w:r>
            <w:r w:rsidR="0043028A" w:rsidRPr="00813053">
              <w:rPr>
                <w:rFonts w:ascii="Times New Roman" w:hAnsi="Times New Roman" w:cs="Times New Roman"/>
                <w:sz w:val="20"/>
                <w:szCs w:val="20"/>
              </w:rPr>
              <w:t xml:space="preserve"> to be obtained from ZEMA licensed suppliers and disposed of empty pesticides containers in line with the hazardous waste licensing regulations. </w:t>
            </w:r>
          </w:p>
          <w:p w14:paraId="0BBA9F7B" w14:textId="6BBC2556" w:rsidR="006946E0" w:rsidRDefault="006946E0" w:rsidP="006946E0">
            <w:pPr>
              <w:tabs>
                <w:tab w:val="center" w:pos="4536"/>
              </w:tabs>
              <w:jc w:val="both"/>
              <w:rPr>
                <w:rFonts w:ascii="Times New Roman" w:hAnsi="Times New Roman" w:cs="Times New Roman"/>
                <w:sz w:val="20"/>
                <w:szCs w:val="20"/>
              </w:rPr>
            </w:pPr>
            <w:r>
              <w:rPr>
                <w:rFonts w:ascii="Times New Roman" w:hAnsi="Times New Roman" w:cs="Times New Roman"/>
                <w:sz w:val="20"/>
                <w:szCs w:val="20"/>
              </w:rPr>
              <w:t>The following environmental management Licences will be obtained from ZEMA and the conditions attached complied with in full:</w:t>
            </w:r>
          </w:p>
          <w:p w14:paraId="1184D9A0" w14:textId="77777777" w:rsidR="006946E0" w:rsidRDefault="006946E0" w:rsidP="004B7ABA">
            <w:pPr>
              <w:pStyle w:val="ListParagraph"/>
              <w:numPr>
                <w:ilvl w:val="0"/>
                <w:numId w:val="75"/>
              </w:numPr>
              <w:tabs>
                <w:tab w:val="center" w:pos="4536"/>
              </w:tabs>
              <w:jc w:val="both"/>
              <w:rPr>
                <w:rFonts w:ascii="Times New Roman" w:hAnsi="Times New Roman" w:cs="Times New Roman"/>
                <w:sz w:val="20"/>
                <w:szCs w:val="20"/>
              </w:rPr>
            </w:pPr>
            <w:r w:rsidRPr="005F693E">
              <w:rPr>
                <w:rFonts w:ascii="Times New Roman" w:hAnsi="Times New Roman" w:cs="Times New Roman"/>
                <w:sz w:val="20"/>
                <w:szCs w:val="20"/>
              </w:rPr>
              <w:t>Emission Licence – governing air and water quality</w:t>
            </w:r>
            <w:r>
              <w:rPr>
                <w:rFonts w:ascii="Times New Roman" w:hAnsi="Times New Roman" w:cs="Times New Roman"/>
                <w:sz w:val="20"/>
                <w:szCs w:val="20"/>
              </w:rPr>
              <w:t>.</w:t>
            </w:r>
          </w:p>
          <w:p w14:paraId="309D7B7C" w14:textId="28BCACFD" w:rsidR="006946E0" w:rsidRDefault="006946E0" w:rsidP="004B7ABA">
            <w:pPr>
              <w:pStyle w:val="ListParagraph"/>
              <w:numPr>
                <w:ilvl w:val="0"/>
                <w:numId w:val="75"/>
              </w:numPr>
              <w:tabs>
                <w:tab w:val="center" w:pos="4536"/>
              </w:tabs>
              <w:jc w:val="both"/>
              <w:rPr>
                <w:rFonts w:ascii="Times New Roman" w:hAnsi="Times New Roman" w:cs="Times New Roman"/>
                <w:sz w:val="20"/>
                <w:szCs w:val="20"/>
              </w:rPr>
            </w:pPr>
            <w:r>
              <w:rPr>
                <w:rFonts w:ascii="Times New Roman" w:hAnsi="Times New Roman" w:cs="Times New Roman"/>
                <w:sz w:val="20"/>
                <w:szCs w:val="20"/>
              </w:rPr>
              <w:lastRenderedPageBreak/>
              <w:t xml:space="preserve">Hazardous waste management Licence to deal with hazardous waste. General waste is governed by the </w:t>
            </w:r>
            <w:r w:rsidRPr="006946E0">
              <w:rPr>
                <w:rFonts w:ascii="Times New Roman" w:hAnsi="Times New Roman" w:cs="Times New Roman"/>
                <w:sz w:val="20"/>
                <w:szCs w:val="20"/>
              </w:rPr>
              <w:t>Solid Waste Regulation and Management Act, CAP 181 of the Laws of Zambia</w:t>
            </w:r>
            <w:r>
              <w:rPr>
                <w:rFonts w:ascii="Times New Roman" w:hAnsi="Times New Roman" w:cs="Times New Roman"/>
                <w:sz w:val="20"/>
                <w:szCs w:val="20"/>
              </w:rPr>
              <w:t>.</w:t>
            </w:r>
          </w:p>
          <w:p w14:paraId="24970BE8" w14:textId="77777777" w:rsidR="006946E0" w:rsidRPr="005F693E" w:rsidRDefault="006946E0" w:rsidP="004B7ABA">
            <w:pPr>
              <w:pStyle w:val="ListParagraph"/>
              <w:numPr>
                <w:ilvl w:val="0"/>
                <w:numId w:val="75"/>
              </w:numPr>
              <w:tabs>
                <w:tab w:val="center" w:pos="4536"/>
              </w:tabs>
              <w:jc w:val="both"/>
              <w:rPr>
                <w:rFonts w:ascii="Times New Roman" w:hAnsi="Times New Roman" w:cs="Times New Roman"/>
                <w:sz w:val="20"/>
                <w:szCs w:val="20"/>
              </w:rPr>
            </w:pPr>
            <w:r>
              <w:rPr>
                <w:rFonts w:ascii="Times New Roman" w:hAnsi="Times New Roman" w:cs="Times New Roman"/>
                <w:sz w:val="20"/>
                <w:szCs w:val="20"/>
              </w:rPr>
              <w:t xml:space="preserve">Pesticides and Toxic Substances Licence - governing the importation, manufacturing, use, export, formulation, storage and transportation of chemicals including agrochemicals. </w:t>
            </w:r>
          </w:p>
          <w:p w14:paraId="1989242E" w14:textId="44EC5040" w:rsidR="006946E0" w:rsidRPr="00813053" w:rsidRDefault="006946E0" w:rsidP="006E69A0">
            <w:pPr>
              <w:tabs>
                <w:tab w:val="center" w:pos="4536"/>
              </w:tabs>
              <w:jc w:val="both"/>
              <w:rPr>
                <w:rFonts w:ascii="Times New Roman" w:hAnsi="Times New Roman" w:cs="Times New Roman"/>
                <w:sz w:val="20"/>
                <w:szCs w:val="20"/>
              </w:rPr>
            </w:pPr>
          </w:p>
        </w:tc>
      </w:tr>
      <w:tr w:rsidR="0043028A" w:rsidRPr="00813053" w14:paraId="30644296" w14:textId="77777777" w:rsidTr="6019CCC7">
        <w:trPr>
          <w:trHeight w:val="467"/>
        </w:trPr>
        <w:tc>
          <w:tcPr>
            <w:tcW w:w="2830" w:type="dxa"/>
          </w:tcPr>
          <w:p w14:paraId="04E07E23" w14:textId="065500FF" w:rsidR="0043028A" w:rsidRPr="00813053" w:rsidRDefault="001F3D0C" w:rsidP="001F3D0C">
            <w:pPr>
              <w:tabs>
                <w:tab w:val="center" w:pos="4536"/>
              </w:tabs>
              <w:rPr>
                <w:rFonts w:ascii="Times New Roman" w:hAnsi="Times New Roman" w:cs="Times New Roman"/>
                <w:b/>
                <w:sz w:val="20"/>
                <w:szCs w:val="20"/>
              </w:rPr>
            </w:pPr>
            <w:r w:rsidRPr="001F3D0C">
              <w:rPr>
                <w:rFonts w:ascii="Times New Roman" w:hAnsi="Times New Roman" w:cs="Times New Roman"/>
                <w:b/>
                <w:sz w:val="20"/>
                <w:szCs w:val="20"/>
              </w:rPr>
              <w:lastRenderedPageBreak/>
              <w:t>Forests Act, CAP 199 of the Laws of Zambia</w:t>
            </w:r>
          </w:p>
        </w:tc>
        <w:tc>
          <w:tcPr>
            <w:tcW w:w="3828" w:type="dxa"/>
          </w:tcPr>
          <w:p w14:paraId="3353A8AE" w14:textId="1978F2E8" w:rsidR="0043028A" w:rsidRPr="00813053" w:rsidRDefault="0043028A" w:rsidP="006E69A0">
            <w:pPr>
              <w:tabs>
                <w:tab w:val="center" w:pos="4536"/>
              </w:tabs>
              <w:jc w:val="both"/>
              <w:rPr>
                <w:rFonts w:ascii="Times New Roman" w:hAnsi="Times New Roman" w:cs="Times New Roman"/>
                <w:sz w:val="20"/>
                <w:szCs w:val="20"/>
                <w:highlight w:val="yellow"/>
              </w:rPr>
            </w:pPr>
            <w:r w:rsidRPr="00813053">
              <w:rPr>
                <w:rFonts w:ascii="Times New Roman" w:hAnsi="Times New Roman" w:cs="Times New Roman"/>
                <w:iCs/>
                <w:sz w:val="20"/>
                <w:szCs w:val="20"/>
                <w:shd w:val="clear" w:color="auto" w:fill="FFFFFF"/>
              </w:rPr>
              <w:t>This Act was enacted to ensure that that national forests, Local Forests, joint forest management areas; are protected for the purposes of conservation and use of forests and trees for the sustainable management of forests ecosystems and biological diversity.</w:t>
            </w:r>
            <w:r w:rsidRPr="00813053">
              <w:rPr>
                <w:rFonts w:ascii="Times New Roman" w:hAnsi="Times New Roman" w:cs="Times New Roman"/>
                <w:sz w:val="20"/>
                <w:szCs w:val="20"/>
                <w:shd w:val="clear" w:color="auto" w:fill="FFFFFF"/>
              </w:rPr>
              <w:t xml:space="preserve"> The Act concerns the management and conservation of forest resources and, to some extent, the protection of biological diversity and generally the environment in Zambia</w:t>
            </w:r>
            <w:r w:rsidRPr="00813053">
              <w:rPr>
                <w:rFonts w:ascii="Times New Roman" w:hAnsi="Times New Roman" w:cs="Times New Roman"/>
                <w:iCs/>
                <w:sz w:val="20"/>
                <w:szCs w:val="20"/>
                <w:shd w:val="clear" w:color="auto" w:fill="FFFFFF"/>
              </w:rPr>
              <w:t xml:space="preserve">  </w:t>
            </w:r>
          </w:p>
        </w:tc>
        <w:tc>
          <w:tcPr>
            <w:tcW w:w="4677" w:type="dxa"/>
          </w:tcPr>
          <w:p w14:paraId="2B7AFC3F" w14:textId="7EC2EE63" w:rsidR="0043028A" w:rsidRPr="00813053" w:rsidRDefault="5029D36D" w:rsidP="006E69A0">
            <w:pPr>
              <w:tabs>
                <w:tab w:val="center" w:pos="4536"/>
              </w:tabs>
              <w:jc w:val="both"/>
              <w:rPr>
                <w:rFonts w:ascii="Times New Roman" w:hAnsi="Times New Roman" w:cs="Times New Roman"/>
                <w:sz w:val="20"/>
                <w:szCs w:val="20"/>
              </w:rPr>
            </w:pPr>
            <w:r w:rsidRPr="6019CCC7">
              <w:rPr>
                <w:rFonts w:ascii="Times New Roman" w:hAnsi="Times New Roman" w:cs="Times New Roman"/>
                <w:sz w:val="20"/>
                <w:szCs w:val="20"/>
              </w:rPr>
              <w:t>Establishment of irrigation schemes will result in</w:t>
            </w:r>
            <w:r w:rsidR="44E69F45" w:rsidRPr="6019CCC7">
              <w:rPr>
                <w:rFonts w:ascii="Times New Roman" w:hAnsi="Times New Roman" w:cs="Times New Roman"/>
                <w:sz w:val="20"/>
                <w:szCs w:val="20"/>
              </w:rPr>
              <w:t xml:space="preserve"> clearing of </w:t>
            </w:r>
            <w:r w:rsidR="7E590FCE" w:rsidRPr="6019CCC7">
              <w:rPr>
                <w:rFonts w:ascii="Times New Roman" w:hAnsi="Times New Roman" w:cs="Times New Roman"/>
                <w:sz w:val="20"/>
                <w:szCs w:val="20"/>
              </w:rPr>
              <w:t>vegetation</w:t>
            </w:r>
            <w:r w:rsidR="44E69F45" w:rsidRPr="6019CCC7">
              <w:rPr>
                <w:rFonts w:ascii="Times New Roman" w:hAnsi="Times New Roman" w:cs="Times New Roman"/>
                <w:sz w:val="20"/>
                <w:szCs w:val="20"/>
              </w:rPr>
              <w:t xml:space="preserve">. In addition, some subprojects may be implemented near national forests or forest management. Creation of borrow pits </w:t>
            </w:r>
            <w:r w:rsidR="5DAFCBF0" w:rsidRPr="6019CCC7">
              <w:rPr>
                <w:rFonts w:ascii="Times New Roman" w:hAnsi="Times New Roman" w:cs="Times New Roman"/>
                <w:sz w:val="20"/>
                <w:szCs w:val="20"/>
              </w:rPr>
              <w:t xml:space="preserve">by contractors or primary suppliers </w:t>
            </w:r>
            <w:r w:rsidR="44E69F45" w:rsidRPr="6019CCC7">
              <w:rPr>
                <w:rFonts w:ascii="Times New Roman" w:hAnsi="Times New Roman" w:cs="Times New Roman"/>
                <w:sz w:val="20"/>
                <w:szCs w:val="20"/>
              </w:rPr>
              <w:t xml:space="preserve">may </w:t>
            </w:r>
            <w:r w:rsidR="7E590FCE" w:rsidRPr="6019CCC7">
              <w:rPr>
                <w:rFonts w:ascii="Times New Roman" w:hAnsi="Times New Roman" w:cs="Times New Roman"/>
                <w:sz w:val="20"/>
                <w:szCs w:val="20"/>
              </w:rPr>
              <w:t>also adversely affect vegetation</w:t>
            </w:r>
            <w:r w:rsidR="44E69F45" w:rsidRPr="6019CCC7">
              <w:rPr>
                <w:rFonts w:ascii="Times New Roman" w:hAnsi="Times New Roman" w:cs="Times New Roman"/>
                <w:sz w:val="20"/>
                <w:szCs w:val="20"/>
              </w:rPr>
              <w:t>.</w:t>
            </w:r>
          </w:p>
        </w:tc>
        <w:tc>
          <w:tcPr>
            <w:tcW w:w="3119" w:type="dxa"/>
          </w:tcPr>
          <w:p w14:paraId="14C6CB0F" w14:textId="77777777" w:rsidR="0043028A" w:rsidRDefault="0043028A" w:rsidP="006E69A0">
            <w:pPr>
              <w:tabs>
                <w:tab w:val="center" w:pos="4536"/>
              </w:tabs>
              <w:jc w:val="both"/>
              <w:rPr>
                <w:rFonts w:ascii="Times New Roman" w:hAnsi="Times New Roman" w:cs="Times New Roman"/>
                <w:sz w:val="20"/>
                <w:szCs w:val="20"/>
              </w:rPr>
            </w:pPr>
            <w:r w:rsidRPr="00813053">
              <w:rPr>
                <w:rFonts w:ascii="Times New Roman" w:hAnsi="Times New Roman" w:cs="Times New Roman"/>
                <w:sz w:val="20"/>
                <w:szCs w:val="20"/>
              </w:rPr>
              <w:t>To avoid and minimize implementation of project activities in reserved national forest</w:t>
            </w:r>
            <w:r w:rsidR="004D6BFF">
              <w:rPr>
                <w:rFonts w:ascii="Times New Roman" w:hAnsi="Times New Roman" w:cs="Times New Roman"/>
                <w:sz w:val="20"/>
                <w:szCs w:val="20"/>
              </w:rPr>
              <w:t xml:space="preserve"> (critical habitat)</w:t>
            </w:r>
            <w:r w:rsidRPr="00813053">
              <w:rPr>
                <w:rFonts w:ascii="Times New Roman" w:hAnsi="Times New Roman" w:cs="Times New Roman"/>
                <w:sz w:val="20"/>
                <w:szCs w:val="20"/>
              </w:rPr>
              <w:t>, an exclusion list has been developed to mitigate such risk. The exclusion list does not allow the implementation of subprojects in the national gazette</w:t>
            </w:r>
            <w:r w:rsidR="004D6BFF">
              <w:rPr>
                <w:rFonts w:ascii="Times New Roman" w:hAnsi="Times New Roman" w:cs="Times New Roman"/>
                <w:sz w:val="20"/>
                <w:szCs w:val="20"/>
              </w:rPr>
              <w:t>d</w:t>
            </w:r>
            <w:r w:rsidRPr="00813053">
              <w:rPr>
                <w:rFonts w:ascii="Times New Roman" w:hAnsi="Times New Roman" w:cs="Times New Roman"/>
                <w:sz w:val="20"/>
                <w:szCs w:val="20"/>
              </w:rPr>
              <w:t xml:space="preserve"> forest</w:t>
            </w:r>
            <w:r w:rsidR="004D6BFF">
              <w:rPr>
                <w:rFonts w:ascii="Times New Roman" w:hAnsi="Times New Roman" w:cs="Times New Roman"/>
                <w:sz w:val="20"/>
                <w:szCs w:val="20"/>
              </w:rPr>
              <w:t>s</w:t>
            </w:r>
            <w:r w:rsidRPr="00813053">
              <w:rPr>
                <w:rFonts w:ascii="Times New Roman" w:hAnsi="Times New Roman" w:cs="Times New Roman"/>
                <w:sz w:val="20"/>
                <w:szCs w:val="20"/>
              </w:rPr>
              <w:t xml:space="preserve">. If the area of vegetation to be cleared is significant, and there are impacts on critical and natural habitats then the subproject would have to apply the mitigation hierarchy to manage risks </w:t>
            </w:r>
            <w:r w:rsidRPr="00813053">
              <w:rPr>
                <w:rFonts w:ascii="Times New Roman" w:hAnsi="Times New Roman" w:cs="Times New Roman"/>
                <w:sz w:val="20"/>
                <w:szCs w:val="20"/>
              </w:rPr>
              <w:lastRenderedPageBreak/>
              <w:t>and impacts related to indiscriminately clearing of forest.</w:t>
            </w:r>
          </w:p>
          <w:p w14:paraId="282BB8FB" w14:textId="10B636A4" w:rsidR="004D6BFF" w:rsidRPr="00813053" w:rsidRDefault="004D6BFF" w:rsidP="006E69A0">
            <w:pPr>
              <w:tabs>
                <w:tab w:val="center" w:pos="4536"/>
              </w:tabs>
              <w:jc w:val="both"/>
              <w:rPr>
                <w:rFonts w:ascii="Times New Roman" w:hAnsi="Times New Roman" w:cs="Times New Roman"/>
                <w:sz w:val="20"/>
                <w:szCs w:val="20"/>
              </w:rPr>
            </w:pPr>
            <w:r>
              <w:rPr>
                <w:rFonts w:ascii="Times New Roman" w:hAnsi="Times New Roman" w:cs="Times New Roman"/>
                <w:sz w:val="20"/>
                <w:szCs w:val="20"/>
              </w:rPr>
              <w:t>The Forestry Department will also be consulted on the matter.</w:t>
            </w:r>
          </w:p>
        </w:tc>
      </w:tr>
      <w:tr w:rsidR="0043028A" w:rsidRPr="00813053" w14:paraId="1E0BE2E9" w14:textId="77777777" w:rsidTr="6019CCC7">
        <w:trPr>
          <w:trHeight w:val="467"/>
        </w:trPr>
        <w:tc>
          <w:tcPr>
            <w:tcW w:w="2830" w:type="dxa"/>
          </w:tcPr>
          <w:p w14:paraId="115B4053" w14:textId="1CF6A5BB" w:rsidR="0043028A" w:rsidRPr="00813053" w:rsidRDefault="001F3D0C" w:rsidP="001F3D0C">
            <w:pPr>
              <w:tabs>
                <w:tab w:val="center" w:pos="4536"/>
              </w:tabs>
              <w:rPr>
                <w:rFonts w:ascii="Times New Roman" w:hAnsi="Times New Roman" w:cs="Times New Roman"/>
                <w:b/>
                <w:sz w:val="20"/>
                <w:szCs w:val="20"/>
              </w:rPr>
            </w:pPr>
            <w:r w:rsidRPr="001F3D0C">
              <w:rPr>
                <w:rFonts w:ascii="Times New Roman" w:hAnsi="Times New Roman" w:cs="Times New Roman"/>
                <w:b/>
                <w:sz w:val="20"/>
                <w:szCs w:val="20"/>
              </w:rPr>
              <w:lastRenderedPageBreak/>
              <w:t>Agricultural Lands Act CAP 187 of the Laws of Zambia</w:t>
            </w:r>
          </w:p>
        </w:tc>
        <w:tc>
          <w:tcPr>
            <w:tcW w:w="3828" w:type="dxa"/>
          </w:tcPr>
          <w:p w14:paraId="7930C5CE" w14:textId="77777777" w:rsidR="001F3D0C" w:rsidRPr="001F3D0C" w:rsidRDefault="001F3D0C" w:rsidP="001F3D0C">
            <w:pPr>
              <w:tabs>
                <w:tab w:val="center" w:pos="4536"/>
              </w:tabs>
              <w:jc w:val="both"/>
              <w:rPr>
                <w:rFonts w:ascii="Times New Roman" w:hAnsi="Times New Roman" w:cs="Times New Roman"/>
                <w:sz w:val="20"/>
                <w:szCs w:val="20"/>
                <w:shd w:val="clear" w:color="auto" w:fill="FFFFFF"/>
              </w:rPr>
            </w:pPr>
            <w:r w:rsidRPr="001F3D0C">
              <w:rPr>
                <w:rFonts w:ascii="Times New Roman" w:hAnsi="Times New Roman" w:cs="Times New Roman"/>
                <w:sz w:val="20"/>
                <w:szCs w:val="20"/>
                <w:shd w:val="clear" w:color="auto" w:fill="FFFFFF"/>
              </w:rPr>
              <w:t xml:space="preserve">The Act provides for the establishment of the Agricultural Lands Board; to prescribe the composition and membership thereof; to prescribe its powers and functions; to provide for tenant farming schemes; and to provide for matters incidental to or connected with the foregoing. </w:t>
            </w:r>
          </w:p>
          <w:p w14:paraId="74BF5CBB" w14:textId="5F215836" w:rsidR="0043028A" w:rsidRPr="00813053" w:rsidRDefault="001F3D0C" w:rsidP="001F3D0C">
            <w:pPr>
              <w:tabs>
                <w:tab w:val="center" w:pos="4536"/>
              </w:tabs>
              <w:jc w:val="both"/>
              <w:rPr>
                <w:rFonts w:ascii="Times New Roman" w:hAnsi="Times New Roman" w:cs="Times New Roman"/>
                <w:sz w:val="20"/>
                <w:szCs w:val="20"/>
              </w:rPr>
            </w:pPr>
            <w:r w:rsidRPr="001F3D0C">
              <w:rPr>
                <w:rFonts w:ascii="Times New Roman" w:hAnsi="Times New Roman" w:cs="Times New Roman"/>
                <w:sz w:val="20"/>
                <w:szCs w:val="20"/>
                <w:shd w:val="clear" w:color="auto" w:fill="FFFFFF"/>
              </w:rPr>
              <w:t>The Act guides the management of agricultural land and tenancy through the Agricultural Lands Board that manages state lands, handle leaseholds for farming, and oversee tenant farming schemes.</w:t>
            </w:r>
          </w:p>
        </w:tc>
        <w:tc>
          <w:tcPr>
            <w:tcW w:w="4677" w:type="dxa"/>
          </w:tcPr>
          <w:p w14:paraId="6C55750E" w14:textId="091EE0AC" w:rsidR="0043028A" w:rsidRPr="00813053" w:rsidRDefault="00413812" w:rsidP="006E69A0">
            <w:pPr>
              <w:tabs>
                <w:tab w:val="center" w:pos="4536"/>
              </w:tabs>
              <w:jc w:val="both"/>
              <w:rPr>
                <w:rFonts w:ascii="Times New Roman" w:hAnsi="Times New Roman" w:cs="Times New Roman"/>
                <w:sz w:val="20"/>
                <w:szCs w:val="20"/>
              </w:rPr>
            </w:pPr>
            <w:r>
              <w:rPr>
                <w:rFonts w:ascii="Times New Roman" w:hAnsi="Times New Roman" w:cs="Times New Roman"/>
                <w:sz w:val="20"/>
                <w:szCs w:val="20"/>
              </w:rPr>
              <w:t>T</w:t>
            </w:r>
            <w:r w:rsidR="001F3D0C" w:rsidRPr="001F3D0C">
              <w:rPr>
                <w:rFonts w:ascii="Times New Roman" w:hAnsi="Times New Roman" w:cs="Times New Roman"/>
                <w:sz w:val="20"/>
                <w:szCs w:val="20"/>
              </w:rPr>
              <w:t xml:space="preserve">he project involves creation, supporting and management of irrigation schemes </w:t>
            </w:r>
            <w:r w:rsidR="00FC4521">
              <w:rPr>
                <w:rFonts w:ascii="Times New Roman" w:hAnsi="Times New Roman" w:cs="Times New Roman"/>
                <w:sz w:val="20"/>
                <w:szCs w:val="20"/>
              </w:rPr>
              <w:t>at</w:t>
            </w:r>
            <w:r w:rsidR="001F3D0C" w:rsidRPr="001F3D0C">
              <w:rPr>
                <w:rFonts w:ascii="Times New Roman" w:hAnsi="Times New Roman" w:cs="Times New Roman"/>
                <w:sz w:val="20"/>
                <w:szCs w:val="20"/>
              </w:rPr>
              <w:t xml:space="preserve"> </w:t>
            </w:r>
            <w:r w:rsidR="00FC4521">
              <w:rPr>
                <w:rFonts w:ascii="Times New Roman" w:hAnsi="Times New Roman" w:cs="Times New Roman"/>
                <w:sz w:val="20"/>
                <w:szCs w:val="20"/>
              </w:rPr>
              <w:t>sub</w:t>
            </w:r>
            <w:r w:rsidR="001F3D0C" w:rsidRPr="001F3D0C">
              <w:rPr>
                <w:rFonts w:ascii="Times New Roman" w:hAnsi="Times New Roman" w:cs="Times New Roman"/>
                <w:sz w:val="20"/>
                <w:szCs w:val="20"/>
              </w:rPr>
              <w:t xml:space="preserve">project </w:t>
            </w:r>
            <w:r w:rsidR="00FC4521">
              <w:rPr>
                <w:rFonts w:ascii="Times New Roman" w:hAnsi="Times New Roman" w:cs="Times New Roman"/>
                <w:sz w:val="20"/>
                <w:szCs w:val="20"/>
              </w:rPr>
              <w:t>level</w:t>
            </w:r>
            <w:r w:rsidR="001F3D0C" w:rsidRPr="001F3D0C">
              <w:rPr>
                <w:rFonts w:ascii="Times New Roman" w:hAnsi="Times New Roman" w:cs="Times New Roman"/>
                <w:sz w:val="20"/>
                <w:szCs w:val="20"/>
              </w:rPr>
              <w:t>. Hence, the project needs to conform with the requirements of this Act</w:t>
            </w:r>
            <w:r w:rsidR="0043028A" w:rsidRPr="00813053">
              <w:rPr>
                <w:rFonts w:ascii="Times New Roman" w:hAnsi="Times New Roman" w:cs="Times New Roman"/>
                <w:sz w:val="20"/>
                <w:szCs w:val="20"/>
              </w:rPr>
              <w:t xml:space="preserve">.  </w:t>
            </w:r>
          </w:p>
        </w:tc>
        <w:tc>
          <w:tcPr>
            <w:tcW w:w="3119" w:type="dxa"/>
          </w:tcPr>
          <w:p w14:paraId="2578957F" w14:textId="15840F33" w:rsidR="0043028A" w:rsidRPr="00813053" w:rsidRDefault="44E69F45" w:rsidP="006E69A0">
            <w:pPr>
              <w:tabs>
                <w:tab w:val="center" w:pos="4536"/>
              </w:tabs>
              <w:jc w:val="both"/>
              <w:rPr>
                <w:rFonts w:ascii="Times New Roman" w:hAnsi="Times New Roman" w:cs="Times New Roman"/>
                <w:sz w:val="20"/>
                <w:szCs w:val="20"/>
              </w:rPr>
            </w:pPr>
            <w:r w:rsidRPr="00813053">
              <w:rPr>
                <w:rFonts w:ascii="Times New Roman" w:hAnsi="Times New Roman" w:cs="Times New Roman"/>
                <w:sz w:val="20"/>
                <w:szCs w:val="20"/>
              </w:rPr>
              <w:t xml:space="preserve">In compliance to this act, the </w:t>
            </w:r>
            <w:r w:rsidR="0BE75E39">
              <w:rPr>
                <w:rFonts w:ascii="Times New Roman" w:hAnsi="Times New Roman" w:cs="Times New Roman"/>
                <w:sz w:val="20"/>
                <w:szCs w:val="20"/>
              </w:rPr>
              <w:t xml:space="preserve">project will on consult the </w:t>
            </w:r>
            <w:r w:rsidR="0BE75E39" w:rsidRPr="001F3D0C">
              <w:rPr>
                <w:rFonts w:ascii="Times New Roman" w:hAnsi="Times New Roman" w:cs="Times New Roman"/>
                <w:sz w:val="20"/>
                <w:szCs w:val="20"/>
                <w:shd w:val="clear" w:color="auto" w:fill="FFFFFF"/>
              </w:rPr>
              <w:t>Agricultural Lands Board</w:t>
            </w:r>
            <w:r w:rsidR="0BE75E39">
              <w:rPr>
                <w:rFonts w:ascii="Times New Roman" w:hAnsi="Times New Roman" w:cs="Times New Roman"/>
                <w:sz w:val="20"/>
                <w:szCs w:val="20"/>
                <w:shd w:val="clear" w:color="auto" w:fill="FFFFFF"/>
              </w:rPr>
              <w:t xml:space="preserve"> on matters of the irrigation schemes to </w:t>
            </w:r>
            <w:r w:rsidR="34BF1B47">
              <w:rPr>
                <w:rFonts w:ascii="Times New Roman" w:hAnsi="Times New Roman" w:cs="Times New Roman"/>
                <w:sz w:val="20"/>
                <w:szCs w:val="20"/>
                <w:shd w:val="clear" w:color="auto" w:fill="FFFFFF"/>
              </w:rPr>
              <w:t xml:space="preserve">be </w:t>
            </w:r>
            <w:r w:rsidR="0BE75E39">
              <w:rPr>
                <w:rFonts w:ascii="Times New Roman" w:hAnsi="Times New Roman" w:cs="Times New Roman"/>
                <w:sz w:val="20"/>
                <w:szCs w:val="20"/>
                <w:shd w:val="clear" w:color="auto" w:fill="FFFFFF"/>
              </w:rPr>
              <w:t xml:space="preserve">created at subproject level and agricultural land and tenancy matters,  </w:t>
            </w:r>
          </w:p>
        </w:tc>
      </w:tr>
      <w:tr w:rsidR="0043028A" w:rsidRPr="00813053" w14:paraId="1AAD4C9D" w14:textId="77777777" w:rsidTr="6019CCC7">
        <w:tc>
          <w:tcPr>
            <w:tcW w:w="2830" w:type="dxa"/>
          </w:tcPr>
          <w:p w14:paraId="490CB9D8" w14:textId="33CA0283" w:rsidR="0043028A" w:rsidRPr="00813053" w:rsidRDefault="001F3D0C" w:rsidP="001F3D0C">
            <w:pPr>
              <w:tabs>
                <w:tab w:val="center" w:pos="4536"/>
              </w:tabs>
              <w:rPr>
                <w:rFonts w:ascii="Times New Roman" w:hAnsi="Times New Roman" w:cs="Times New Roman"/>
                <w:b/>
                <w:sz w:val="20"/>
                <w:szCs w:val="20"/>
              </w:rPr>
            </w:pPr>
            <w:r w:rsidRPr="001F3D0C">
              <w:rPr>
                <w:rFonts w:ascii="Times New Roman" w:hAnsi="Times New Roman" w:cs="Times New Roman"/>
                <w:b/>
                <w:sz w:val="20"/>
                <w:szCs w:val="20"/>
              </w:rPr>
              <w:t>Agriculture (Fertilizers and Feed) Act CAP 226 of the Laws of Zambia</w:t>
            </w:r>
          </w:p>
        </w:tc>
        <w:tc>
          <w:tcPr>
            <w:tcW w:w="3828" w:type="dxa"/>
          </w:tcPr>
          <w:p w14:paraId="35B9E04D" w14:textId="77777777" w:rsidR="001F3D0C" w:rsidRPr="001F3D0C" w:rsidRDefault="001F3D0C" w:rsidP="001F3D0C">
            <w:pPr>
              <w:tabs>
                <w:tab w:val="center" w:pos="4536"/>
              </w:tabs>
              <w:jc w:val="both"/>
              <w:rPr>
                <w:rFonts w:ascii="Times New Roman" w:hAnsi="Times New Roman" w:cs="Times New Roman"/>
                <w:sz w:val="20"/>
                <w:szCs w:val="20"/>
              </w:rPr>
            </w:pPr>
            <w:r w:rsidRPr="001F3D0C">
              <w:rPr>
                <w:rFonts w:ascii="Times New Roman" w:hAnsi="Times New Roman" w:cs="Times New Roman"/>
                <w:sz w:val="20"/>
                <w:szCs w:val="20"/>
              </w:rPr>
              <w:t>Regulates the manufacturing, processing, importation, and sale of fertilizers and farm feeds, setting standards of effectiveness and purity.</w:t>
            </w:r>
          </w:p>
          <w:p w14:paraId="773483B2" w14:textId="187FC191" w:rsidR="0043028A" w:rsidRPr="00813053" w:rsidRDefault="001F3D0C" w:rsidP="001F3D0C">
            <w:pPr>
              <w:tabs>
                <w:tab w:val="center" w:pos="4536"/>
              </w:tabs>
              <w:jc w:val="both"/>
              <w:rPr>
                <w:rFonts w:ascii="Times New Roman" w:hAnsi="Times New Roman" w:cs="Times New Roman"/>
                <w:sz w:val="20"/>
                <w:szCs w:val="20"/>
              </w:rPr>
            </w:pPr>
            <w:r w:rsidRPr="001F3D0C">
              <w:rPr>
                <w:rFonts w:ascii="Times New Roman" w:hAnsi="Times New Roman" w:cs="Times New Roman"/>
                <w:sz w:val="20"/>
                <w:szCs w:val="20"/>
              </w:rPr>
              <w:t>The Act provides for the regulation and control of the manufacture, processing, importation and sale of agricultural fertilizers and farm feed; to provide for minimum standards of effectiveness and purity of such fertilizers and feed; and to provide for matters incidental to or connected with the foregoing</w:t>
            </w:r>
            <w:r w:rsidR="0043028A" w:rsidRPr="00813053">
              <w:rPr>
                <w:rFonts w:ascii="Times New Roman" w:hAnsi="Times New Roman" w:cs="Times New Roman"/>
                <w:sz w:val="20"/>
                <w:szCs w:val="20"/>
              </w:rPr>
              <w:t>.</w:t>
            </w:r>
          </w:p>
        </w:tc>
        <w:tc>
          <w:tcPr>
            <w:tcW w:w="4677" w:type="dxa"/>
          </w:tcPr>
          <w:p w14:paraId="0D3C4E42" w14:textId="6C12FC65" w:rsidR="001F3D0C" w:rsidRDefault="001F3D0C" w:rsidP="006E69A0">
            <w:pPr>
              <w:tabs>
                <w:tab w:val="center" w:pos="4536"/>
              </w:tabs>
              <w:jc w:val="both"/>
              <w:rPr>
                <w:rFonts w:ascii="Times New Roman" w:hAnsi="Times New Roman" w:cs="Times New Roman"/>
                <w:sz w:val="20"/>
                <w:szCs w:val="20"/>
              </w:rPr>
            </w:pPr>
            <w:r w:rsidRPr="001F3D0C">
              <w:rPr>
                <w:rFonts w:ascii="Times New Roman" w:hAnsi="Times New Roman" w:cs="Times New Roman"/>
                <w:sz w:val="20"/>
                <w:szCs w:val="20"/>
              </w:rPr>
              <w:t>During the operational phase, the subprojects will use farming inputs including fertilizers. Hence, the project needs to conform with the requirements of this Act.</w:t>
            </w:r>
          </w:p>
          <w:p w14:paraId="2A38D12D" w14:textId="5D93014F" w:rsidR="0043028A" w:rsidRPr="00721C8F" w:rsidRDefault="0043028A" w:rsidP="006E69A0">
            <w:pPr>
              <w:tabs>
                <w:tab w:val="center" w:pos="4536"/>
              </w:tabs>
              <w:jc w:val="both"/>
              <w:rPr>
                <w:rFonts w:ascii="Times New Roman" w:hAnsi="Times New Roman" w:cs="Times New Roman"/>
                <w:b/>
                <w:sz w:val="20"/>
                <w:szCs w:val="20"/>
              </w:rPr>
            </w:pPr>
          </w:p>
        </w:tc>
        <w:tc>
          <w:tcPr>
            <w:tcW w:w="3119" w:type="dxa"/>
          </w:tcPr>
          <w:p w14:paraId="60BD67E4" w14:textId="17698C6C" w:rsidR="0043028A" w:rsidRPr="00813053" w:rsidRDefault="0043028A" w:rsidP="006E69A0">
            <w:pPr>
              <w:tabs>
                <w:tab w:val="center" w:pos="4536"/>
              </w:tabs>
              <w:jc w:val="both"/>
              <w:rPr>
                <w:rFonts w:ascii="Times New Roman" w:hAnsi="Times New Roman" w:cs="Times New Roman"/>
                <w:sz w:val="20"/>
                <w:szCs w:val="20"/>
              </w:rPr>
            </w:pPr>
            <w:r w:rsidRPr="00813053">
              <w:rPr>
                <w:rFonts w:ascii="Times New Roman" w:hAnsi="Times New Roman" w:cs="Times New Roman"/>
                <w:sz w:val="20"/>
                <w:szCs w:val="20"/>
              </w:rPr>
              <w:t xml:space="preserve">The </w:t>
            </w:r>
            <w:r w:rsidR="00FC4521">
              <w:rPr>
                <w:rFonts w:ascii="Times New Roman" w:hAnsi="Times New Roman" w:cs="Times New Roman"/>
                <w:sz w:val="20"/>
                <w:szCs w:val="20"/>
              </w:rPr>
              <w:t>project will ensure that the procurement, transportation, storage and use of fertilizers is in conformity with the Act</w:t>
            </w:r>
            <w:r w:rsidRPr="00813053">
              <w:rPr>
                <w:rFonts w:ascii="Times New Roman" w:hAnsi="Times New Roman" w:cs="Times New Roman"/>
                <w:sz w:val="20"/>
                <w:szCs w:val="20"/>
              </w:rPr>
              <w:t>.</w:t>
            </w:r>
          </w:p>
          <w:p w14:paraId="5D477DAD" w14:textId="473CC920" w:rsidR="0043028A" w:rsidRPr="00813053" w:rsidRDefault="0043028A" w:rsidP="006E69A0">
            <w:pPr>
              <w:tabs>
                <w:tab w:val="center" w:pos="4536"/>
              </w:tabs>
              <w:jc w:val="both"/>
              <w:rPr>
                <w:rFonts w:ascii="Times New Roman" w:hAnsi="Times New Roman" w:cs="Times New Roman"/>
                <w:sz w:val="20"/>
                <w:szCs w:val="20"/>
              </w:rPr>
            </w:pPr>
          </w:p>
        </w:tc>
      </w:tr>
      <w:tr w:rsidR="0043028A" w:rsidRPr="00813053" w14:paraId="621B1B2B" w14:textId="77777777" w:rsidTr="6019CCC7">
        <w:tc>
          <w:tcPr>
            <w:tcW w:w="2830" w:type="dxa"/>
          </w:tcPr>
          <w:p w14:paraId="0560D2B2" w14:textId="28D11BFB" w:rsidR="0043028A" w:rsidRPr="00813053" w:rsidRDefault="00721C8F" w:rsidP="00721C8F">
            <w:pPr>
              <w:tabs>
                <w:tab w:val="center" w:pos="4536"/>
              </w:tabs>
              <w:rPr>
                <w:rFonts w:ascii="Times New Roman" w:hAnsi="Times New Roman" w:cs="Times New Roman"/>
                <w:b/>
                <w:sz w:val="20"/>
                <w:szCs w:val="20"/>
              </w:rPr>
            </w:pPr>
            <w:r w:rsidRPr="00721C8F">
              <w:rPr>
                <w:rFonts w:ascii="Times New Roman" w:hAnsi="Times New Roman" w:cs="Times New Roman"/>
                <w:b/>
                <w:sz w:val="20"/>
                <w:szCs w:val="20"/>
              </w:rPr>
              <w:lastRenderedPageBreak/>
              <w:t>Local Government Act, CAP 281 of the Laws of Zambia</w:t>
            </w:r>
          </w:p>
        </w:tc>
        <w:tc>
          <w:tcPr>
            <w:tcW w:w="3828" w:type="dxa"/>
          </w:tcPr>
          <w:p w14:paraId="00342EBC" w14:textId="77777777" w:rsidR="00721C8F" w:rsidRPr="00721C8F" w:rsidRDefault="00721C8F" w:rsidP="00721C8F">
            <w:pPr>
              <w:tabs>
                <w:tab w:val="center" w:pos="4536"/>
              </w:tabs>
              <w:jc w:val="both"/>
              <w:rPr>
                <w:rFonts w:ascii="Times New Roman" w:hAnsi="Times New Roman" w:cs="Times New Roman"/>
                <w:sz w:val="20"/>
                <w:szCs w:val="20"/>
              </w:rPr>
            </w:pPr>
            <w:r w:rsidRPr="00721C8F">
              <w:rPr>
                <w:rFonts w:ascii="Times New Roman" w:hAnsi="Times New Roman" w:cs="Times New Roman"/>
                <w:sz w:val="20"/>
                <w:szCs w:val="20"/>
              </w:rPr>
              <w:t xml:space="preserve">The Act came into force in 2019 and provides for the establishment of Councils in districts, the functions of local authorities and the local government system. Some of these functions relate to pollution control and the protection of the environment in general. </w:t>
            </w:r>
          </w:p>
          <w:p w14:paraId="6E7F97DB" w14:textId="7D0B54F8" w:rsidR="0043028A" w:rsidRPr="00813053" w:rsidRDefault="00721C8F" w:rsidP="00721C8F">
            <w:pPr>
              <w:tabs>
                <w:tab w:val="center" w:pos="4536"/>
              </w:tabs>
              <w:jc w:val="both"/>
              <w:rPr>
                <w:rFonts w:ascii="Times New Roman" w:hAnsi="Times New Roman" w:cs="Times New Roman"/>
                <w:sz w:val="20"/>
                <w:szCs w:val="20"/>
              </w:rPr>
            </w:pPr>
            <w:r w:rsidRPr="00721C8F">
              <w:rPr>
                <w:rFonts w:ascii="Times New Roman" w:hAnsi="Times New Roman" w:cs="Times New Roman"/>
                <w:sz w:val="20"/>
                <w:szCs w:val="20"/>
              </w:rPr>
              <w:t>Section 17. (1) stipulates that “Whenever by this Act a power is conferred on a local authority to establish and maintain an undertaking, service or facility, the local authority may (a) control the undertaking, service or facility and regulate its use by the public or any class of the public”.</w:t>
            </w:r>
            <w:r>
              <w:rPr>
                <w:rFonts w:ascii="Times New Roman" w:hAnsi="Times New Roman" w:cs="Times New Roman"/>
                <w:sz w:val="20"/>
                <w:szCs w:val="20"/>
              </w:rPr>
              <w:t xml:space="preserve"> </w:t>
            </w:r>
          </w:p>
          <w:p w14:paraId="2FF1984F" w14:textId="77777777" w:rsidR="0043028A" w:rsidRPr="00813053" w:rsidRDefault="0043028A" w:rsidP="006E69A0">
            <w:pPr>
              <w:tabs>
                <w:tab w:val="center" w:pos="4536"/>
              </w:tabs>
              <w:jc w:val="both"/>
              <w:rPr>
                <w:rFonts w:ascii="Times New Roman" w:hAnsi="Times New Roman" w:cs="Times New Roman"/>
                <w:sz w:val="20"/>
                <w:szCs w:val="20"/>
              </w:rPr>
            </w:pPr>
          </w:p>
          <w:p w14:paraId="02B685E5" w14:textId="36C7A395" w:rsidR="0043028A" w:rsidRPr="00813053" w:rsidRDefault="0043028A" w:rsidP="006E69A0">
            <w:pPr>
              <w:tabs>
                <w:tab w:val="center" w:pos="4536"/>
              </w:tabs>
              <w:jc w:val="both"/>
              <w:rPr>
                <w:rFonts w:ascii="Times New Roman" w:hAnsi="Times New Roman" w:cs="Times New Roman"/>
                <w:sz w:val="20"/>
                <w:szCs w:val="20"/>
              </w:rPr>
            </w:pPr>
          </w:p>
        </w:tc>
        <w:tc>
          <w:tcPr>
            <w:tcW w:w="4677" w:type="dxa"/>
          </w:tcPr>
          <w:p w14:paraId="3E76D38E" w14:textId="01FCABD1" w:rsidR="0043028A" w:rsidRPr="00813053" w:rsidRDefault="00721C8F" w:rsidP="006E69A0">
            <w:pPr>
              <w:tabs>
                <w:tab w:val="center" w:pos="4536"/>
              </w:tabs>
              <w:jc w:val="both"/>
              <w:rPr>
                <w:rFonts w:ascii="Times New Roman" w:hAnsi="Times New Roman" w:cs="Times New Roman"/>
                <w:sz w:val="20"/>
                <w:szCs w:val="20"/>
              </w:rPr>
            </w:pPr>
            <w:r>
              <w:rPr>
                <w:rFonts w:ascii="Times New Roman" w:hAnsi="Times New Roman" w:cs="Times New Roman"/>
                <w:sz w:val="20"/>
                <w:szCs w:val="20"/>
              </w:rPr>
              <w:t>T</w:t>
            </w:r>
            <w:r w:rsidRPr="00721C8F">
              <w:rPr>
                <w:rFonts w:ascii="Times New Roman" w:hAnsi="Times New Roman" w:cs="Times New Roman"/>
                <w:sz w:val="20"/>
                <w:szCs w:val="20"/>
              </w:rPr>
              <w:t>he subprojects are located in various selected districts across Zambia.  Therefore, MoA and contractors will recognize local authorities at project sites and comply with the specifications and any relevant by</w:t>
            </w:r>
            <w:r w:rsidR="00FC4521">
              <w:rPr>
                <w:rFonts w:ascii="Times New Roman" w:hAnsi="Times New Roman" w:cs="Times New Roman"/>
                <w:sz w:val="20"/>
                <w:szCs w:val="20"/>
              </w:rPr>
              <w:t>e</w:t>
            </w:r>
            <w:r w:rsidRPr="00721C8F">
              <w:rPr>
                <w:rFonts w:ascii="Times New Roman" w:hAnsi="Times New Roman" w:cs="Times New Roman"/>
                <w:sz w:val="20"/>
                <w:szCs w:val="20"/>
              </w:rPr>
              <w:t>-laws.</w:t>
            </w:r>
          </w:p>
        </w:tc>
        <w:tc>
          <w:tcPr>
            <w:tcW w:w="3119" w:type="dxa"/>
          </w:tcPr>
          <w:p w14:paraId="39F769B6" w14:textId="6FD6F324" w:rsidR="0043028A" w:rsidRPr="00813053" w:rsidRDefault="0043028A" w:rsidP="006E69A0">
            <w:pPr>
              <w:tabs>
                <w:tab w:val="center" w:pos="4536"/>
              </w:tabs>
              <w:jc w:val="both"/>
              <w:rPr>
                <w:rFonts w:ascii="Times New Roman" w:hAnsi="Times New Roman" w:cs="Times New Roman"/>
                <w:sz w:val="20"/>
                <w:szCs w:val="20"/>
              </w:rPr>
            </w:pPr>
            <w:r w:rsidRPr="00813053">
              <w:rPr>
                <w:rFonts w:ascii="Times New Roman" w:hAnsi="Times New Roman" w:cs="Times New Roman"/>
                <w:sz w:val="20"/>
                <w:szCs w:val="20"/>
              </w:rPr>
              <w:t xml:space="preserve">The </w:t>
            </w:r>
            <w:r w:rsidR="00FC4521">
              <w:rPr>
                <w:rFonts w:ascii="Times New Roman" w:hAnsi="Times New Roman" w:cs="Times New Roman"/>
                <w:sz w:val="20"/>
                <w:szCs w:val="20"/>
              </w:rPr>
              <w:t xml:space="preserve">project and the </w:t>
            </w:r>
            <w:r w:rsidRPr="00813053">
              <w:rPr>
                <w:rFonts w:ascii="Times New Roman" w:hAnsi="Times New Roman" w:cs="Times New Roman"/>
                <w:sz w:val="20"/>
                <w:szCs w:val="20"/>
              </w:rPr>
              <w:t>contractor</w:t>
            </w:r>
            <w:r w:rsidR="00FC4521">
              <w:rPr>
                <w:rFonts w:ascii="Times New Roman" w:hAnsi="Times New Roman" w:cs="Times New Roman"/>
                <w:sz w:val="20"/>
                <w:szCs w:val="20"/>
              </w:rPr>
              <w:t xml:space="preserve"> including subcontractors will </w:t>
            </w:r>
            <w:r w:rsidRPr="00813053">
              <w:rPr>
                <w:rFonts w:ascii="Times New Roman" w:hAnsi="Times New Roman" w:cs="Times New Roman"/>
                <w:sz w:val="20"/>
                <w:szCs w:val="20"/>
              </w:rPr>
              <w:t>comply with the specifications and any relevant by</w:t>
            </w:r>
            <w:r w:rsidR="00FC4521">
              <w:rPr>
                <w:rFonts w:ascii="Times New Roman" w:hAnsi="Times New Roman" w:cs="Times New Roman"/>
                <w:sz w:val="20"/>
                <w:szCs w:val="20"/>
              </w:rPr>
              <w:t>e</w:t>
            </w:r>
            <w:r w:rsidRPr="00813053">
              <w:rPr>
                <w:rFonts w:ascii="Times New Roman" w:hAnsi="Times New Roman" w:cs="Times New Roman"/>
                <w:sz w:val="20"/>
                <w:szCs w:val="20"/>
              </w:rPr>
              <w:t xml:space="preserve"> laws </w:t>
            </w:r>
            <w:r w:rsidR="00FC4521">
              <w:rPr>
                <w:rFonts w:ascii="Times New Roman" w:hAnsi="Times New Roman" w:cs="Times New Roman"/>
                <w:sz w:val="20"/>
                <w:szCs w:val="20"/>
              </w:rPr>
              <w:t>of each Municipality under which the subproject activities will be undertaken</w:t>
            </w:r>
            <w:r w:rsidRPr="00813053">
              <w:rPr>
                <w:rFonts w:ascii="Times New Roman" w:hAnsi="Times New Roman" w:cs="Times New Roman"/>
                <w:sz w:val="20"/>
                <w:szCs w:val="20"/>
              </w:rPr>
              <w:t>.</w:t>
            </w:r>
          </w:p>
          <w:p w14:paraId="639F2CD4" w14:textId="7F9C8A4F" w:rsidR="0043028A" w:rsidRPr="00813053" w:rsidRDefault="0043028A" w:rsidP="006E69A0">
            <w:pPr>
              <w:tabs>
                <w:tab w:val="center" w:pos="4536"/>
              </w:tabs>
              <w:jc w:val="both"/>
              <w:rPr>
                <w:rFonts w:ascii="Times New Roman" w:hAnsi="Times New Roman" w:cs="Times New Roman"/>
                <w:sz w:val="20"/>
                <w:szCs w:val="20"/>
              </w:rPr>
            </w:pPr>
            <w:r w:rsidRPr="00813053">
              <w:rPr>
                <w:rFonts w:ascii="Times New Roman" w:hAnsi="Times New Roman" w:cs="Times New Roman"/>
                <w:sz w:val="20"/>
                <w:szCs w:val="20"/>
              </w:rPr>
              <w:t xml:space="preserve">Section 36 of the Act provides for the establishment of Ward Development Committees </w:t>
            </w:r>
            <w:r w:rsidR="00512079">
              <w:rPr>
                <w:rFonts w:ascii="Times New Roman" w:hAnsi="Times New Roman" w:cs="Times New Roman"/>
                <w:sz w:val="20"/>
                <w:szCs w:val="20"/>
              </w:rPr>
              <w:t>(</w:t>
            </w:r>
            <w:r w:rsidR="00512079" w:rsidRPr="00813053">
              <w:rPr>
                <w:rFonts w:ascii="Times New Roman" w:hAnsi="Times New Roman" w:cs="Times New Roman"/>
                <w:sz w:val="20"/>
                <w:szCs w:val="20"/>
              </w:rPr>
              <w:t>WDCs</w:t>
            </w:r>
            <w:r w:rsidR="00512079">
              <w:rPr>
                <w:rFonts w:ascii="Times New Roman" w:hAnsi="Times New Roman" w:cs="Times New Roman"/>
                <w:sz w:val="20"/>
                <w:szCs w:val="20"/>
              </w:rPr>
              <w:t xml:space="preserve">) </w:t>
            </w:r>
            <w:r w:rsidRPr="00813053">
              <w:rPr>
                <w:rFonts w:ascii="Times New Roman" w:hAnsi="Times New Roman" w:cs="Times New Roman"/>
                <w:sz w:val="20"/>
                <w:szCs w:val="20"/>
              </w:rPr>
              <w:t xml:space="preserve">appointed by the Town Clerk or Council Secretary. The success of the implementation of the project during and post the construction period will hinge, to some extent, on the cooperation between </w:t>
            </w:r>
            <w:r w:rsidR="00512079">
              <w:rPr>
                <w:rFonts w:ascii="Times New Roman" w:hAnsi="Times New Roman" w:cs="Times New Roman"/>
                <w:sz w:val="20"/>
                <w:szCs w:val="20"/>
              </w:rPr>
              <w:t>project</w:t>
            </w:r>
            <w:r w:rsidRPr="00813053">
              <w:rPr>
                <w:rFonts w:ascii="Times New Roman" w:hAnsi="Times New Roman" w:cs="Times New Roman"/>
                <w:sz w:val="20"/>
                <w:szCs w:val="20"/>
              </w:rPr>
              <w:t xml:space="preserve"> and the WDCs. These committees can be used as conduits for providing information from the council to the local communities. </w:t>
            </w:r>
          </w:p>
          <w:p w14:paraId="2B046172" w14:textId="0034420F" w:rsidR="0043028A" w:rsidRPr="00813053" w:rsidRDefault="0043028A" w:rsidP="00512079">
            <w:pPr>
              <w:tabs>
                <w:tab w:val="center" w:pos="4536"/>
              </w:tabs>
              <w:jc w:val="both"/>
              <w:rPr>
                <w:rFonts w:ascii="Times New Roman" w:hAnsi="Times New Roman" w:cs="Times New Roman"/>
                <w:sz w:val="20"/>
                <w:szCs w:val="20"/>
              </w:rPr>
            </w:pPr>
            <w:r w:rsidRPr="00813053">
              <w:rPr>
                <w:rFonts w:ascii="Times New Roman" w:hAnsi="Times New Roman" w:cs="Times New Roman"/>
                <w:sz w:val="20"/>
                <w:szCs w:val="20"/>
              </w:rPr>
              <w:t xml:space="preserve">The implementation of these subprojects will require the support of the local authority in terms of approval and supervision of some these construction-related subprojects. </w:t>
            </w:r>
          </w:p>
        </w:tc>
      </w:tr>
      <w:tr w:rsidR="0043028A" w:rsidRPr="00813053" w14:paraId="1F8C17E2" w14:textId="77777777" w:rsidTr="6019CCC7">
        <w:tc>
          <w:tcPr>
            <w:tcW w:w="2830" w:type="dxa"/>
          </w:tcPr>
          <w:p w14:paraId="7F9EF9D6" w14:textId="0BF3EC96" w:rsidR="0043028A" w:rsidRPr="00813053" w:rsidRDefault="00721C8F" w:rsidP="00721C8F">
            <w:pPr>
              <w:tabs>
                <w:tab w:val="center" w:pos="4536"/>
              </w:tabs>
              <w:rPr>
                <w:rFonts w:ascii="Times New Roman" w:hAnsi="Times New Roman" w:cs="Times New Roman"/>
                <w:b/>
                <w:sz w:val="20"/>
                <w:szCs w:val="20"/>
              </w:rPr>
            </w:pPr>
            <w:bookmarkStart w:id="18" w:name="_heading=h.32hioqz" w:colFirst="0" w:colLast="0"/>
            <w:bookmarkEnd w:id="18"/>
            <w:r w:rsidRPr="00721C8F">
              <w:rPr>
                <w:rFonts w:ascii="Times New Roman" w:hAnsi="Times New Roman" w:cs="Times New Roman"/>
                <w:b/>
                <w:sz w:val="20"/>
                <w:szCs w:val="20"/>
              </w:rPr>
              <w:t>Solid Waste Regulation and Management Act, CAP 181 of the Laws of Zambia</w:t>
            </w:r>
          </w:p>
        </w:tc>
        <w:tc>
          <w:tcPr>
            <w:tcW w:w="3828" w:type="dxa"/>
          </w:tcPr>
          <w:p w14:paraId="4EE88088" w14:textId="77777777" w:rsidR="00721C8F" w:rsidRPr="00721C8F" w:rsidRDefault="00721C8F" w:rsidP="00721C8F">
            <w:pPr>
              <w:tabs>
                <w:tab w:val="center" w:pos="4536"/>
              </w:tabs>
              <w:jc w:val="both"/>
              <w:rPr>
                <w:rFonts w:ascii="Times New Roman" w:hAnsi="Times New Roman" w:cs="Times New Roman"/>
                <w:sz w:val="20"/>
                <w:szCs w:val="20"/>
              </w:rPr>
            </w:pPr>
            <w:r w:rsidRPr="00721C8F">
              <w:rPr>
                <w:rFonts w:ascii="Times New Roman" w:hAnsi="Times New Roman" w:cs="Times New Roman"/>
                <w:sz w:val="20"/>
                <w:szCs w:val="20"/>
              </w:rPr>
              <w:t xml:space="preserve">An Act to provide for the sustainable regulation and management of solid waste; general and self-service solid waste services; the incorporation of solid waste management </w:t>
            </w:r>
            <w:r w:rsidRPr="00721C8F">
              <w:rPr>
                <w:rFonts w:ascii="Times New Roman" w:hAnsi="Times New Roman" w:cs="Times New Roman"/>
                <w:sz w:val="20"/>
                <w:szCs w:val="20"/>
              </w:rPr>
              <w:lastRenderedPageBreak/>
              <w:t xml:space="preserve">companies and define their statutory functions; the licensing and functions of solid waste service providers, operators and self-service solid waste providers and provide for their functions; the regulation, operation, maintenance and construction of landfills and other disposal facilities; the setting and approval of tariffs for management of solid waste and provision of solid waste services; and matters connected with, or incidental to, the foregoing. </w:t>
            </w:r>
          </w:p>
          <w:p w14:paraId="10E372A4" w14:textId="1950DCEA" w:rsidR="0043028A" w:rsidRPr="00813053" w:rsidRDefault="00721C8F" w:rsidP="00721C8F">
            <w:pPr>
              <w:tabs>
                <w:tab w:val="center" w:pos="4536"/>
              </w:tabs>
              <w:jc w:val="both"/>
              <w:rPr>
                <w:rFonts w:ascii="Times New Roman" w:hAnsi="Times New Roman" w:cs="Times New Roman"/>
                <w:sz w:val="20"/>
                <w:szCs w:val="20"/>
              </w:rPr>
            </w:pPr>
            <w:r w:rsidRPr="00721C8F">
              <w:rPr>
                <w:rFonts w:ascii="Times New Roman" w:hAnsi="Times New Roman" w:cs="Times New Roman"/>
                <w:sz w:val="20"/>
                <w:szCs w:val="20"/>
              </w:rPr>
              <w:t>Section 24. (1) states that “An occupier or owner shall clean or cause to be cleaned the area around the owner’s or occupier’s property or other premise within the owner’s or occupier’s control. (2) A person shall not place or dump, cause or permit to be placed or dumped on, at the frontage of a property or any other premises, solid waste, other than for purposes of enabling the convenient collection of the solid waste by a local authority and a solid waste management company, licenced solid waste</w:t>
            </w:r>
            <w:r>
              <w:t xml:space="preserve"> </w:t>
            </w:r>
            <w:r w:rsidRPr="00721C8F">
              <w:rPr>
                <w:rFonts w:ascii="Times New Roman" w:hAnsi="Times New Roman" w:cs="Times New Roman"/>
                <w:sz w:val="20"/>
                <w:szCs w:val="20"/>
              </w:rPr>
              <w:t>service provider or self-service solid waste provider”</w:t>
            </w:r>
            <w:r w:rsidR="0043028A" w:rsidRPr="00813053">
              <w:rPr>
                <w:rFonts w:ascii="Times New Roman" w:hAnsi="Times New Roman" w:cs="Times New Roman"/>
                <w:sz w:val="20"/>
                <w:szCs w:val="20"/>
              </w:rPr>
              <w:t>.</w:t>
            </w:r>
          </w:p>
          <w:p w14:paraId="00B1C6A3" w14:textId="77777777" w:rsidR="0043028A" w:rsidRPr="00813053" w:rsidRDefault="0043028A" w:rsidP="006E69A0">
            <w:pPr>
              <w:tabs>
                <w:tab w:val="center" w:pos="4536"/>
              </w:tabs>
              <w:jc w:val="both"/>
              <w:rPr>
                <w:rFonts w:ascii="Times New Roman" w:hAnsi="Times New Roman" w:cs="Times New Roman"/>
                <w:sz w:val="20"/>
                <w:szCs w:val="20"/>
              </w:rPr>
            </w:pPr>
          </w:p>
        </w:tc>
        <w:tc>
          <w:tcPr>
            <w:tcW w:w="4677" w:type="dxa"/>
          </w:tcPr>
          <w:p w14:paraId="7FB90760" w14:textId="589870F1" w:rsidR="0043028A" w:rsidRPr="00813053" w:rsidRDefault="00721C8F" w:rsidP="006E69A0">
            <w:pPr>
              <w:tabs>
                <w:tab w:val="center" w:pos="4536"/>
              </w:tabs>
              <w:jc w:val="both"/>
              <w:rPr>
                <w:rFonts w:ascii="Times New Roman" w:hAnsi="Times New Roman" w:cs="Times New Roman"/>
                <w:sz w:val="20"/>
                <w:szCs w:val="20"/>
              </w:rPr>
            </w:pPr>
            <w:r>
              <w:rPr>
                <w:rFonts w:ascii="Times New Roman" w:hAnsi="Times New Roman" w:cs="Times New Roman"/>
                <w:sz w:val="20"/>
                <w:szCs w:val="20"/>
              </w:rPr>
              <w:lastRenderedPageBreak/>
              <w:t>T</w:t>
            </w:r>
            <w:r w:rsidRPr="00721C8F">
              <w:rPr>
                <w:rFonts w:ascii="Times New Roman" w:hAnsi="Times New Roman" w:cs="Times New Roman"/>
                <w:sz w:val="20"/>
                <w:szCs w:val="20"/>
              </w:rPr>
              <w:t>he subproject activities will result in generation of general waste</w:t>
            </w:r>
            <w:r w:rsidR="00C61DEE">
              <w:rPr>
                <w:rFonts w:ascii="Times New Roman" w:hAnsi="Times New Roman" w:cs="Times New Roman"/>
                <w:sz w:val="20"/>
                <w:szCs w:val="20"/>
              </w:rPr>
              <w:t xml:space="preserve"> throughout the life cycle of the project</w:t>
            </w:r>
            <w:r w:rsidRPr="00721C8F">
              <w:rPr>
                <w:rFonts w:ascii="Times New Roman" w:hAnsi="Times New Roman" w:cs="Times New Roman"/>
                <w:sz w:val="20"/>
                <w:szCs w:val="20"/>
              </w:rPr>
              <w:t xml:space="preserve">. </w:t>
            </w:r>
          </w:p>
        </w:tc>
        <w:tc>
          <w:tcPr>
            <w:tcW w:w="3119" w:type="dxa"/>
          </w:tcPr>
          <w:p w14:paraId="785CE6BB" w14:textId="15F37DB1" w:rsidR="0043028A" w:rsidRPr="00813053" w:rsidRDefault="0043028A" w:rsidP="006E69A0">
            <w:pPr>
              <w:tabs>
                <w:tab w:val="center" w:pos="4536"/>
              </w:tabs>
              <w:jc w:val="both"/>
              <w:rPr>
                <w:rFonts w:ascii="Times New Roman" w:hAnsi="Times New Roman" w:cs="Times New Roman"/>
                <w:sz w:val="20"/>
                <w:szCs w:val="20"/>
              </w:rPr>
            </w:pPr>
            <w:r w:rsidRPr="00813053">
              <w:rPr>
                <w:rFonts w:ascii="Times New Roman" w:hAnsi="Times New Roman" w:cs="Times New Roman"/>
                <w:sz w:val="20"/>
                <w:szCs w:val="20"/>
              </w:rPr>
              <w:t xml:space="preserve">In compliance with this Act, all municipal solid waste generated at construction sites will be collected in designated waste bins and </w:t>
            </w:r>
            <w:r w:rsidRPr="00813053">
              <w:rPr>
                <w:rFonts w:ascii="Times New Roman" w:hAnsi="Times New Roman" w:cs="Times New Roman"/>
                <w:sz w:val="20"/>
                <w:szCs w:val="20"/>
              </w:rPr>
              <w:lastRenderedPageBreak/>
              <w:t>offloaded at approved sites. No open air burning of waste will be allowed anywhere within the work</w:t>
            </w:r>
            <w:r w:rsidR="00C61DEE">
              <w:rPr>
                <w:rFonts w:ascii="Times New Roman" w:hAnsi="Times New Roman" w:cs="Times New Roman"/>
                <w:sz w:val="20"/>
                <w:szCs w:val="20"/>
              </w:rPr>
              <w:t xml:space="preserve"> </w:t>
            </w:r>
            <w:r w:rsidRPr="00813053">
              <w:rPr>
                <w:rFonts w:ascii="Times New Roman" w:hAnsi="Times New Roman" w:cs="Times New Roman"/>
                <w:sz w:val="20"/>
                <w:szCs w:val="20"/>
              </w:rPr>
              <w:t>s</w:t>
            </w:r>
            <w:r w:rsidR="00C61DEE">
              <w:rPr>
                <w:rFonts w:ascii="Times New Roman" w:hAnsi="Times New Roman" w:cs="Times New Roman"/>
                <w:sz w:val="20"/>
                <w:szCs w:val="20"/>
              </w:rPr>
              <w:t>ites</w:t>
            </w:r>
            <w:r w:rsidRPr="00813053">
              <w:rPr>
                <w:rFonts w:ascii="Times New Roman" w:hAnsi="Times New Roman" w:cs="Times New Roman"/>
                <w:sz w:val="20"/>
                <w:szCs w:val="20"/>
              </w:rPr>
              <w:t>.</w:t>
            </w:r>
          </w:p>
          <w:p w14:paraId="1F0C93B0" w14:textId="1CAD5D9D" w:rsidR="0043028A" w:rsidRPr="00813053" w:rsidRDefault="00C61DEE" w:rsidP="006E69A0">
            <w:pPr>
              <w:tabs>
                <w:tab w:val="center" w:pos="4536"/>
              </w:tabs>
              <w:jc w:val="both"/>
              <w:rPr>
                <w:rFonts w:ascii="Times New Roman" w:hAnsi="Times New Roman" w:cs="Times New Roman"/>
                <w:sz w:val="20"/>
                <w:szCs w:val="20"/>
              </w:rPr>
            </w:pPr>
            <w:r w:rsidRPr="00721C8F">
              <w:rPr>
                <w:rFonts w:ascii="Times New Roman" w:hAnsi="Times New Roman" w:cs="Times New Roman"/>
                <w:sz w:val="20"/>
                <w:szCs w:val="20"/>
              </w:rPr>
              <w:t xml:space="preserve">The project shall obtain permits from respective Councils to </w:t>
            </w:r>
            <w:r>
              <w:rPr>
                <w:rFonts w:ascii="Times New Roman" w:hAnsi="Times New Roman" w:cs="Times New Roman"/>
                <w:sz w:val="20"/>
                <w:szCs w:val="20"/>
              </w:rPr>
              <w:t xml:space="preserve">govern the </w:t>
            </w:r>
            <w:r w:rsidRPr="00721C8F">
              <w:rPr>
                <w:rFonts w:ascii="Times New Roman" w:hAnsi="Times New Roman" w:cs="Times New Roman"/>
                <w:sz w:val="20"/>
                <w:szCs w:val="20"/>
              </w:rPr>
              <w:t>generat</w:t>
            </w:r>
            <w:r>
              <w:rPr>
                <w:rFonts w:ascii="Times New Roman" w:hAnsi="Times New Roman" w:cs="Times New Roman"/>
                <w:sz w:val="20"/>
                <w:szCs w:val="20"/>
              </w:rPr>
              <w:t>ion,</w:t>
            </w:r>
            <w:r w:rsidRPr="00721C8F">
              <w:rPr>
                <w:rFonts w:ascii="Times New Roman" w:hAnsi="Times New Roman" w:cs="Times New Roman"/>
                <w:sz w:val="20"/>
                <w:szCs w:val="20"/>
              </w:rPr>
              <w:t xml:space="preserve"> manage</w:t>
            </w:r>
            <w:r>
              <w:rPr>
                <w:rFonts w:ascii="Times New Roman" w:hAnsi="Times New Roman" w:cs="Times New Roman"/>
                <w:sz w:val="20"/>
                <w:szCs w:val="20"/>
              </w:rPr>
              <w:t xml:space="preserve">ment, transportation and disposal of </w:t>
            </w:r>
            <w:r w:rsidRPr="00721C8F">
              <w:rPr>
                <w:rFonts w:ascii="Times New Roman" w:hAnsi="Times New Roman" w:cs="Times New Roman"/>
                <w:sz w:val="20"/>
                <w:szCs w:val="20"/>
              </w:rPr>
              <w:t>solid waste and comply with the conditions of the permit</w:t>
            </w:r>
            <w:r>
              <w:rPr>
                <w:rFonts w:ascii="Times New Roman" w:hAnsi="Times New Roman" w:cs="Times New Roman"/>
                <w:sz w:val="20"/>
                <w:szCs w:val="20"/>
              </w:rPr>
              <w:t>s</w:t>
            </w:r>
            <w:r w:rsidR="0043028A" w:rsidRPr="00813053">
              <w:rPr>
                <w:rFonts w:ascii="Times New Roman" w:hAnsi="Times New Roman" w:cs="Times New Roman"/>
                <w:sz w:val="20"/>
                <w:szCs w:val="20"/>
              </w:rPr>
              <w:t>.</w:t>
            </w:r>
          </w:p>
          <w:p w14:paraId="408A953D" w14:textId="77777777" w:rsidR="0043028A" w:rsidRPr="00813053" w:rsidRDefault="0043028A" w:rsidP="006E69A0">
            <w:pPr>
              <w:tabs>
                <w:tab w:val="center" w:pos="4536"/>
              </w:tabs>
              <w:jc w:val="both"/>
              <w:rPr>
                <w:rFonts w:ascii="Times New Roman" w:hAnsi="Times New Roman" w:cs="Times New Roman"/>
                <w:sz w:val="20"/>
                <w:szCs w:val="20"/>
              </w:rPr>
            </w:pPr>
            <w:r w:rsidRPr="00813053">
              <w:rPr>
                <w:rFonts w:ascii="Times New Roman" w:hAnsi="Times New Roman" w:cs="Times New Roman"/>
                <w:sz w:val="20"/>
                <w:szCs w:val="20"/>
              </w:rPr>
              <w:t xml:space="preserve"> </w:t>
            </w:r>
          </w:p>
        </w:tc>
      </w:tr>
      <w:tr w:rsidR="0043028A" w:rsidRPr="00813053" w14:paraId="76A12709" w14:textId="77777777" w:rsidTr="6019CCC7">
        <w:tc>
          <w:tcPr>
            <w:tcW w:w="2830" w:type="dxa"/>
          </w:tcPr>
          <w:p w14:paraId="5C7D00F5" w14:textId="56A87E69" w:rsidR="0043028A" w:rsidRPr="00813053" w:rsidRDefault="00591F59" w:rsidP="00591F59">
            <w:pPr>
              <w:tabs>
                <w:tab w:val="center" w:pos="4536"/>
              </w:tabs>
              <w:rPr>
                <w:rFonts w:ascii="Times New Roman" w:hAnsi="Times New Roman" w:cs="Times New Roman"/>
                <w:b/>
                <w:sz w:val="20"/>
                <w:szCs w:val="20"/>
              </w:rPr>
            </w:pPr>
            <w:r w:rsidRPr="00591F59">
              <w:rPr>
                <w:rFonts w:ascii="Times New Roman" w:hAnsi="Times New Roman" w:cs="Times New Roman"/>
                <w:b/>
                <w:sz w:val="20"/>
                <w:szCs w:val="20"/>
              </w:rPr>
              <w:lastRenderedPageBreak/>
              <w:t>National Council for Construction Act, CAP 443 of the Laws of Zambia</w:t>
            </w:r>
          </w:p>
        </w:tc>
        <w:tc>
          <w:tcPr>
            <w:tcW w:w="3828" w:type="dxa"/>
          </w:tcPr>
          <w:p w14:paraId="092F7622" w14:textId="7AD005BA" w:rsidR="00591F59" w:rsidRPr="00591F59" w:rsidRDefault="2E3A0318" w:rsidP="00591F59">
            <w:pPr>
              <w:tabs>
                <w:tab w:val="center" w:pos="4536"/>
              </w:tabs>
              <w:jc w:val="both"/>
              <w:rPr>
                <w:rFonts w:ascii="Times New Roman" w:hAnsi="Times New Roman" w:cs="Times New Roman"/>
                <w:sz w:val="20"/>
                <w:szCs w:val="20"/>
              </w:rPr>
            </w:pPr>
            <w:r w:rsidRPr="6019CCC7">
              <w:rPr>
                <w:rFonts w:ascii="Times New Roman" w:hAnsi="Times New Roman" w:cs="Times New Roman"/>
                <w:sz w:val="20"/>
                <w:szCs w:val="20"/>
              </w:rPr>
              <w:t xml:space="preserve">An Act to provide for the promotion, development and regulation of the construction industry </w:t>
            </w:r>
            <w:r w:rsidR="4692E930" w:rsidRPr="6019CCC7">
              <w:rPr>
                <w:rFonts w:ascii="Times New Roman" w:hAnsi="Times New Roman" w:cs="Times New Roman"/>
                <w:sz w:val="20"/>
                <w:szCs w:val="20"/>
              </w:rPr>
              <w:t>to</w:t>
            </w:r>
            <w:r w:rsidRPr="6019CCC7">
              <w:rPr>
                <w:rFonts w:ascii="Times New Roman" w:hAnsi="Times New Roman" w:cs="Times New Roman"/>
                <w:sz w:val="20"/>
                <w:szCs w:val="20"/>
              </w:rPr>
              <w:t xml:space="preserve"> promote economic growth and competitiveness and create </w:t>
            </w:r>
            <w:r w:rsidRPr="6019CCC7">
              <w:rPr>
                <w:rFonts w:ascii="Times New Roman" w:hAnsi="Times New Roman" w:cs="Times New Roman"/>
                <w:sz w:val="20"/>
                <w:szCs w:val="20"/>
              </w:rPr>
              <w:lastRenderedPageBreak/>
              <w:t>sustainable employment; continue the existence of the National Council for Construction and provide for its functions.</w:t>
            </w:r>
          </w:p>
          <w:p w14:paraId="7CD39C0A" w14:textId="77777777" w:rsidR="00591F59" w:rsidRPr="00591F59" w:rsidRDefault="00591F59" w:rsidP="00591F59">
            <w:pPr>
              <w:tabs>
                <w:tab w:val="center" w:pos="4536"/>
              </w:tabs>
              <w:jc w:val="both"/>
              <w:rPr>
                <w:rFonts w:ascii="Times New Roman" w:hAnsi="Times New Roman" w:cs="Times New Roman"/>
                <w:sz w:val="20"/>
                <w:szCs w:val="20"/>
              </w:rPr>
            </w:pPr>
            <w:r w:rsidRPr="00591F59">
              <w:rPr>
                <w:rFonts w:ascii="Times New Roman" w:hAnsi="Times New Roman" w:cs="Times New Roman"/>
                <w:sz w:val="20"/>
                <w:szCs w:val="20"/>
              </w:rPr>
              <w:t>Section 58. (1) states that “A person shall not:</w:t>
            </w:r>
          </w:p>
          <w:p w14:paraId="2C82B1A5" w14:textId="60DD787D" w:rsidR="0043028A" w:rsidRPr="00813053" w:rsidRDefault="00591F59" w:rsidP="009530EE">
            <w:pPr>
              <w:tabs>
                <w:tab w:val="center" w:pos="4536"/>
              </w:tabs>
              <w:jc w:val="both"/>
              <w:rPr>
                <w:rFonts w:ascii="Times New Roman" w:hAnsi="Times New Roman" w:cs="Times New Roman"/>
                <w:sz w:val="20"/>
                <w:szCs w:val="20"/>
              </w:rPr>
            </w:pPr>
            <w:r w:rsidRPr="00591F59">
              <w:rPr>
                <w:rFonts w:ascii="Times New Roman" w:hAnsi="Times New Roman" w:cs="Times New Roman"/>
                <w:sz w:val="20"/>
                <w:szCs w:val="20"/>
              </w:rPr>
              <w:t>(a) undertake construction works for, or be subcontracted by a contractor that is not registered in accordance with this Act; (b) subcontract any construction work to a contractor that is not registered in accordance with this Act; or (c) award to a contractor that is not registered to carry out any construction works”.</w:t>
            </w:r>
          </w:p>
        </w:tc>
        <w:tc>
          <w:tcPr>
            <w:tcW w:w="4677" w:type="dxa"/>
          </w:tcPr>
          <w:p w14:paraId="3BD8FCA2" w14:textId="69310FB7" w:rsidR="0043028A" w:rsidRPr="00813053" w:rsidRDefault="00591F59" w:rsidP="006E69A0">
            <w:pPr>
              <w:tabs>
                <w:tab w:val="center" w:pos="4536"/>
              </w:tabs>
              <w:jc w:val="both"/>
              <w:rPr>
                <w:rFonts w:ascii="Times New Roman" w:hAnsi="Times New Roman" w:cs="Times New Roman"/>
                <w:sz w:val="20"/>
                <w:szCs w:val="20"/>
              </w:rPr>
            </w:pPr>
            <w:r w:rsidRPr="00591F59">
              <w:rPr>
                <w:rFonts w:ascii="Times New Roman" w:hAnsi="Times New Roman" w:cs="Times New Roman"/>
                <w:sz w:val="20"/>
                <w:szCs w:val="20"/>
              </w:rPr>
              <w:lastRenderedPageBreak/>
              <w:t xml:space="preserve">The project involves procurement and construction works by a competitively selected contractor(s) and </w:t>
            </w:r>
            <w:r w:rsidRPr="00591F59">
              <w:rPr>
                <w:rFonts w:ascii="Times New Roman" w:hAnsi="Times New Roman" w:cs="Times New Roman"/>
                <w:sz w:val="20"/>
                <w:szCs w:val="20"/>
              </w:rPr>
              <w:lastRenderedPageBreak/>
              <w:t>therefore, the project will ensure that only contractors who are registered with NCC are procured.</w:t>
            </w:r>
          </w:p>
        </w:tc>
        <w:tc>
          <w:tcPr>
            <w:tcW w:w="3119" w:type="dxa"/>
          </w:tcPr>
          <w:p w14:paraId="4ADF6136" w14:textId="75FA818B" w:rsidR="0043028A" w:rsidRPr="00813053" w:rsidRDefault="0079047C" w:rsidP="006E69A0">
            <w:pPr>
              <w:tabs>
                <w:tab w:val="center" w:pos="4536"/>
              </w:tabs>
              <w:jc w:val="both"/>
              <w:rPr>
                <w:rFonts w:ascii="Times New Roman" w:hAnsi="Times New Roman" w:cs="Times New Roman"/>
                <w:sz w:val="20"/>
                <w:szCs w:val="20"/>
              </w:rPr>
            </w:pPr>
            <w:r>
              <w:rPr>
                <w:rFonts w:ascii="Times New Roman" w:hAnsi="Times New Roman" w:cs="Times New Roman"/>
                <w:sz w:val="20"/>
                <w:szCs w:val="20"/>
              </w:rPr>
              <w:lastRenderedPageBreak/>
              <w:t xml:space="preserve">All procurements bids pertaining to works will be checked to ensure that </w:t>
            </w:r>
            <w:r>
              <w:rPr>
                <w:rFonts w:ascii="Times New Roman" w:hAnsi="Times New Roman" w:cs="Times New Roman"/>
                <w:sz w:val="20"/>
                <w:szCs w:val="20"/>
              </w:rPr>
              <w:lastRenderedPageBreak/>
              <w:t>the prospective contractors meet the requirements of this Act</w:t>
            </w:r>
            <w:r w:rsidR="0043028A" w:rsidRPr="00813053">
              <w:rPr>
                <w:rFonts w:ascii="Times New Roman" w:hAnsi="Times New Roman" w:cs="Times New Roman"/>
                <w:sz w:val="20"/>
                <w:szCs w:val="20"/>
              </w:rPr>
              <w:t>.</w:t>
            </w:r>
          </w:p>
        </w:tc>
      </w:tr>
      <w:tr w:rsidR="0043028A" w:rsidRPr="00813053" w14:paraId="510D6053" w14:textId="77777777" w:rsidTr="6019CCC7">
        <w:tc>
          <w:tcPr>
            <w:tcW w:w="2830" w:type="dxa"/>
          </w:tcPr>
          <w:p w14:paraId="1F637CFB" w14:textId="12351A70" w:rsidR="0043028A" w:rsidRPr="00813053" w:rsidRDefault="0043028A" w:rsidP="006E69A0">
            <w:pPr>
              <w:tabs>
                <w:tab w:val="center" w:pos="4536"/>
              </w:tabs>
              <w:jc w:val="both"/>
              <w:rPr>
                <w:rFonts w:ascii="Times New Roman" w:hAnsi="Times New Roman" w:cs="Times New Roman"/>
                <w:b/>
                <w:sz w:val="20"/>
                <w:szCs w:val="20"/>
              </w:rPr>
            </w:pPr>
            <w:r w:rsidRPr="00813053">
              <w:rPr>
                <w:rFonts w:ascii="Times New Roman" w:hAnsi="Times New Roman" w:cs="Times New Roman"/>
                <w:b/>
                <w:sz w:val="20"/>
                <w:szCs w:val="20"/>
              </w:rPr>
              <w:lastRenderedPageBreak/>
              <w:t xml:space="preserve">The Occupational Health and Safety Act, </w:t>
            </w:r>
            <w:r w:rsidR="0007084D">
              <w:rPr>
                <w:rFonts w:ascii="Times New Roman" w:hAnsi="Times New Roman" w:cs="Times New Roman"/>
                <w:b/>
                <w:sz w:val="20"/>
                <w:szCs w:val="20"/>
              </w:rPr>
              <w:t>CAP 296 of the Laws of Zambia</w:t>
            </w:r>
          </w:p>
        </w:tc>
        <w:tc>
          <w:tcPr>
            <w:tcW w:w="3828" w:type="dxa"/>
          </w:tcPr>
          <w:p w14:paraId="46BE74A3" w14:textId="77777777" w:rsidR="0043028A" w:rsidRPr="00813053" w:rsidRDefault="0043028A" w:rsidP="006E69A0">
            <w:pPr>
              <w:tabs>
                <w:tab w:val="center" w:pos="4536"/>
              </w:tabs>
              <w:jc w:val="both"/>
              <w:rPr>
                <w:rFonts w:ascii="Times New Roman" w:hAnsi="Times New Roman" w:cs="Times New Roman"/>
                <w:sz w:val="20"/>
                <w:szCs w:val="20"/>
              </w:rPr>
            </w:pPr>
            <w:r w:rsidRPr="00813053">
              <w:rPr>
                <w:rFonts w:ascii="Times New Roman" w:hAnsi="Times New Roman" w:cs="Times New Roman"/>
                <w:sz w:val="20"/>
                <w:szCs w:val="20"/>
              </w:rPr>
              <w:t>This Act is promulgated to establish the Occupational Health and Safety Institute and provide for its functions; provides for the establishment of health and safety committees at workplaces and for the health, safety and welfare of persons at work; provide for the duties of manufacturers, importers and suppliers of articles, devices, items and substances for use at work; provide for the protection of persons, other than persons at work, against risks to health or safety arising from, or in connection with, the activities of persons at work.</w:t>
            </w:r>
          </w:p>
          <w:p w14:paraId="138D67AF" w14:textId="77777777" w:rsidR="0043028A" w:rsidRPr="00813053" w:rsidRDefault="0043028A" w:rsidP="006E69A0">
            <w:pPr>
              <w:tabs>
                <w:tab w:val="center" w:pos="4536"/>
              </w:tabs>
              <w:jc w:val="both"/>
              <w:rPr>
                <w:rFonts w:ascii="Times New Roman" w:hAnsi="Times New Roman" w:cs="Times New Roman"/>
                <w:sz w:val="20"/>
                <w:szCs w:val="20"/>
              </w:rPr>
            </w:pPr>
          </w:p>
          <w:p w14:paraId="5AF853C9" w14:textId="52F1669B" w:rsidR="0043028A" w:rsidRPr="00813053" w:rsidRDefault="0043028A" w:rsidP="006E69A0">
            <w:pPr>
              <w:tabs>
                <w:tab w:val="center" w:pos="4536"/>
              </w:tabs>
              <w:jc w:val="both"/>
              <w:rPr>
                <w:rFonts w:ascii="Times New Roman" w:hAnsi="Times New Roman" w:cs="Times New Roman"/>
                <w:sz w:val="20"/>
                <w:szCs w:val="20"/>
              </w:rPr>
            </w:pPr>
            <w:r w:rsidRPr="00813053">
              <w:rPr>
                <w:rFonts w:ascii="Times New Roman" w:hAnsi="Times New Roman" w:cs="Times New Roman"/>
                <w:sz w:val="20"/>
                <w:szCs w:val="20"/>
              </w:rPr>
              <w:t xml:space="preserve">Section 11 of Part III requires that an employer of ten or more persons at any </w:t>
            </w:r>
            <w:r w:rsidRPr="00813053">
              <w:rPr>
                <w:rFonts w:ascii="Times New Roman" w:hAnsi="Times New Roman" w:cs="Times New Roman"/>
                <w:sz w:val="20"/>
                <w:szCs w:val="20"/>
              </w:rPr>
              <w:lastRenderedPageBreak/>
              <w:t>workplace establishes a health and safety committee.</w:t>
            </w:r>
          </w:p>
          <w:p w14:paraId="03B329C1" w14:textId="77777777" w:rsidR="0043028A" w:rsidRPr="00813053" w:rsidRDefault="0043028A" w:rsidP="006E69A0">
            <w:pPr>
              <w:tabs>
                <w:tab w:val="center" w:pos="4536"/>
              </w:tabs>
              <w:jc w:val="both"/>
              <w:rPr>
                <w:rFonts w:ascii="Times New Roman" w:hAnsi="Times New Roman" w:cs="Times New Roman"/>
                <w:sz w:val="20"/>
                <w:szCs w:val="20"/>
              </w:rPr>
            </w:pPr>
            <w:r w:rsidRPr="00813053">
              <w:rPr>
                <w:rFonts w:ascii="Times New Roman" w:hAnsi="Times New Roman" w:cs="Times New Roman"/>
                <w:sz w:val="20"/>
                <w:szCs w:val="20"/>
              </w:rPr>
              <w:t>According to section 13 the functions of the health and safety committee are:</w:t>
            </w:r>
          </w:p>
          <w:p w14:paraId="0B557B87" w14:textId="77777777" w:rsidR="0043028A" w:rsidRPr="00813053" w:rsidRDefault="0043028A" w:rsidP="004B7ABA">
            <w:pPr>
              <w:numPr>
                <w:ilvl w:val="0"/>
                <w:numId w:val="72"/>
              </w:numPr>
              <w:tabs>
                <w:tab w:val="center" w:pos="4536"/>
              </w:tabs>
              <w:spacing w:after="0" w:line="240" w:lineRule="auto"/>
              <w:jc w:val="both"/>
              <w:rPr>
                <w:rFonts w:ascii="Times New Roman" w:hAnsi="Times New Roman" w:cs="Times New Roman"/>
                <w:sz w:val="20"/>
                <w:szCs w:val="20"/>
              </w:rPr>
            </w:pPr>
            <w:r w:rsidRPr="00813053">
              <w:rPr>
                <w:rFonts w:ascii="Times New Roman" w:hAnsi="Times New Roman" w:cs="Times New Roman"/>
                <w:sz w:val="20"/>
                <w:szCs w:val="20"/>
              </w:rPr>
              <w:t>promote cooperation between the employer and the employees in achieving and maintaining healthy and safe working conditions.</w:t>
            </w:r>
          </w:p>
          <w:p w14:paraId="6970962C" w14:textId="77777777" w:rsidR="0043028A" w:rsidRPr="00813053" w:rsidRDefault="0043028A" w:rsidP="004B7ABA">
            <w:pPr>
              <w:numPr>
                <w:ilvl w:val="0"/>
                <w:numId w:val="72"/>
              </w:numPr>
              <w:tabs>
                <w:tab w:val="center" w:pos="4536"/>
              </w:tabs>
              <w:spacing w:after="0" w:line="240" w:lineRule="auto"/>
              <w:jc w:val="both"/>
              <w:rPr>
                <w:rFonts w:ascii="Times New Roman" w:hAnsi="Times New Roman" w:cs="Times New Roman"/>
                <w:sz w:val="20"/>
                <w:szCs w:val="20"/>
              </w:rPr>
            </w:pPr>
            <w:r w:rsidRPr="00813053">
              <w:rPr>
                <w:rFonts w:ascii="Times New Roman" w:hAnsi="Times New Roman" w:cs="Times New Roman"/>
                <w:sz w:val="20"/>
                <w:szCs w:val="20"/>
              </w:rPr>
              <w:t>share information about occupational health, safety and welfare with employees.</w:t>
            </w:r>
          </w:p>
          <w:p w14:paraId="1F3E15AA" w14:textId="77777777" w:rsidR="0043028A" w:rsidRPr="00813053" w:rsidRDefault="0043028A" w:rsidP="004B7ABA">
            <w:pPr>
              <w:numPr>
                <w:ilvl w:val="0"/>
                <w:numId w:val="72"/>
              </w:numPr>
              <w:tabs>
                <w:tab w:val="center" w:pos="4536"/>
              </w:tabs>
              <w:spacing w:after="0" w:line="240" w:lineRule="auto"/>
              <w:jc w:val="both"/>
              <w:rPr>
                <w:rFonts w:ascii="Times New Roman" w:hAnsi="Times New Roman" w:cs="Times New Roman"/>
                <w:sz w:val="20"/>
                <w:szCs w:val="20"/>
              </w:rPr>
            </w:pPr>
            <w:r w:rsidRPr="00813053">
              <w:rPr>
                <w:rFonts w:ascii="Times New Roman" w:hAnsi="Times New Roman" w:cs="Times New Roman"/>
                <w:sz w:val="20"/>
                <w:szCs w:val="20"/>
              </w:rPr>
              <w:t>investigate and resolve any matter that may be a risk to the health and safety of employees at a workplace.</w:t>
            </w:r>
          </w:p>
          <w:p w14:paraId="2BD1E204" w14:textId="77777777" w:rsidR="0043028A" w:rsidRPr="00813053" w:rsidRDefault="0043028A" w:rsidP="004B7ABA">
            <w:pPr>
              <w:numPr>
                <w:ilvl w:val="0"/>
                <w:numId w:val="72"/>
              </w:numPr>
              <w:tabs>
                <w:tab w:val="center" w:pos="4536"/>
              </w:tabs>
              <w:spacing w:after="0" w:line="240" w:lineRule="auto"/>
              <w:jc w:val="both"/>
              <w:rPr>
                <w:rFonts w:ascii="Times New Roman" w:hAnsi="Times New Roman" w:cs="Times New Roman"/>
                <w:sz w:val="20"/>
                <w:szCs w:val="20"/>
              </w:rPr>
            </w:pPr>
            <w:r w:rsidRPr="00813053">
              <w:rPr>
                <w:rFonts w:ascii="Times New Roman" w:hAnsi="Times New Roman" w:cs="Times New Roman"/>
                <w:sz w:val="20"/>
                <w:szCs w:val="20"/>
              </w:rPr>
              <w:t>review the measures taken on the health and safety of employees at a workplace; and</w:t>
            </w:r>
          </w:p>
          <w:p w14:paraId="2DD88354" w14:textId="77777777" w:rsidR="0043028A" w:rsidRPr="00813053" w:rsidRDefault="0043028A" w:rsidP="004B7ABA">
            <w:pPr>
              <w:numPr>
                <w:ilvl w:val="0"/>
                <w:numId w:val="72"/>
              </w:numPr>
              <w:tabs>
                <w:tab w:val="center" w:pos="4536"/>
              </w:tabs>
              <w:spacing w:after="0" w:line="240" w:lineRule="auto"/>
              <w:jc w:val="both"/>
              <w:rPr>
                <w:rFonts w:ascii="Times New Roman" w:hAnsi="Times New Roman" w:cs="Times New Roman"/>
                <w:sz w:val="20"/>
                <w:szCs w:val="20"/>
              </w:rPr>
            </w:pPr>
            <w:r w:rsidRPr="00813053">
              <w:rPr>
                <w:rFonts w:ascii="Times New Roman" w:hAnsi="Times New Roman" w:cs="Times New Roman"/>
                <w:sz w:val="20"/>
                <w:szCs w:val="20"/>
              </w:rPr>
              <w:t>formulate, review and disseminate to the employees the standards, rules and procedures relating to health and safety to be carried out at the workplace.</w:t>
            </w:r>
          </w:p>
          <w:p w14:paraId="6632F91E" w14:textId="77777777" w:rsidR="0043028A" w:rsidRPr="00813053" w:rsidRDefault="0043028A" w:rsidP="004B7ABA">
            <w:pPr>
              <w:numPr>
                <w:ilvl w:val="0"/>
                <w:numId w:val="72"/>
              </w:numPr>
              <w:tabs>
                <w:tab w:val="center" w:pos="4536"/>
              </w:tabs>
              <w:spacing w:after="0" w:line="240" w:lineRule="auto"/>
              <w:jc w:val="both"/>
              <w:rPr>
                <w:rFonts w:ascii="Times New Roman" w:hAnsi="Times New Roman" w:cs="Times New Roman"/>
                <w:sz w:val="20"/>
                <w:szCs w:val="20"/>
              </w:rPr>
            </w:pPr>
            <w:r w:rsidRPr="00813053">
              <w:rPr>
                <w:rFonts w:ascii="Times New Roman" w:hAnsi="Times New Roman" w:cs="Times New Roman"/>
                <w:sz w:val="20"/>
                <w:szCs w:val="20"/>
              </w:rPr>
              <w:t>Section 16 of Part IV provides the duties of employers at workplaces in respect of health and safety at workplaces. These duties include:</w:t>
            </w:r>
          </w:p>
          <w:p w14:paraId="4C8BD84D" w14:textId="77777777" w:rsidR="0043028A" w:rsidRPr="00813053" w:rsidRDefault="0043028A" w:rsidP="004B7ABA">
            <w:pPr>
              <w:numPr>
                <w:ilvl w:val="0"/>
                <w:numId w:val="72"/>
              </w:numPr>
              <w:tabs>
                <w:tab w:val="center" w:pos="4536"/>
              </w:tabs>
              <w:spacing w:after="0" w:line="240" w:lineRule="auto"/>
              <w:jc w:val="both"/>
              <w:rPr>
                <w:rFonts w:ascii="Times New Roman" w:hAnsi="Times New Roman" w:cs="Times New Roman"/>
                <w:sz w:val="20"/>
                <w:szCs w:val="20"/>
              </w:rPr>
            </w:pPr>
            <w:r w:rsidRPr="00813053">
              <w:rPr>
                <w:rFonts w:ascii="Times New Roman" w:hAnsi="Times New Roman" w:cs="Times New Roman"/>
                <w:sz w:val="20"/>
                <w:szCs w:val="20"/>
              </w:rPr>
              <w:t>ensure, so far as is reasonably practicable, the health, safety and welfare of the employees of the employer at a workplace; and</w:t>
            </w:r>
          </w:p>
          <w:p w14:paraId="2BF5EB19" w14:textId="77777777" w:rsidR="0043028A" w:rsidRPr="00813053" w:rsidRDefault="0043028A" w:rsidP="004B7ABA">
            <w:pPr>
              <w:numPr>
                <w:ilvl w:val="0"/>
                <w:numId w:val="72"/>
              </w:numPr>
              <w:tabs>
                <w:tab w:val="center" w:pos="4536"/>
              </w:tabs>
              <w:spacing w:after="0" w:line="240" w:lineRule="auto"/>
              <w:jc w:val="both"/>
              <w:rPr>
                <w:rFonts w:ascii="Times New Roman" w:hAnsi="Times New Roman" w:cs="Times New Roman"/>
                <w:sz w:val="20"/>
                <w:szCs w:val="20"/>
              </w:rPr>
            </w:pPr>
            <w:r w:rsidRPr="00813053">
              <w:rPr>
                <w:rFonts w:ascii="Times New Roman" w:hAnsi="Times New Roman" w:cs="Times New Roman"/>
                <w:sz w:val="20"/>
                <w:szCs w:val="20"/>
              </w:rPr>
              <w:t xml:space="preserve">place and maintain an employee in an occupational environment adapted to the employee’s physical, </w:t>
            </w:r>
            <w:r w:rsidRPr="00813053">
              <w:rPr>
                <w:rFonts w:ascii="Times New Roman" w:hAnsi="Times New Roman" w:cs="Times New Roman"/>
                <w:sz w:val="20"/>
                <w:szCs w:val="20"/>
              </w:rPr>
              <w:lastRenderedPageBreak/>
              <w:t>physiological and psychological ability.</w:t>
            </w:r>
          </w:p>
        </w:tc>
        <w:tc>
          <w:tcPr>
            <w:tcW w:w="4677" w:type="dxa"/>
          </w:tcPr>
          <w:p w14:paraId="4D7314E2" w14:textId="4BB47086" w:rsidR="0043028A" w:rsidRPr="00813053" w:rsidRDefault="0043028A" w:rsidP="006E69A0">
            <w:pPr>
              <w:tabs>
                <w:tab w:val="center" w:pos="4536"/>
              </w:tabs>
              <w:jc w:val="both"/>
              <w:rPr>
                <w:rFonts w:ascii="Times New Roman" w:hAnsi="Times New Roman" w:cs="Times New Roman"/>
                <w:sz w:val="20"/>
                <w:szCs w:val="20"/>
              </w:rPr>
            </w:pPr>
            <w:r w:rsidRPr="00813053">
              <w:rPr>
                <w:rFonts w:ascii="Times New Roman" w:hAnsi="Times New Roman" w:cs="Times New Roman"/>
                <w:sz w:val="20"/>
                <w:szCs w:val="20"/>
              </w:rPr>
              <w:lastRenderedPageBreak/>
              <w:t xml:space="preserve">The operation of construction machinery and equipment during the </w:t>
            </w:r>
            <w:r w:rsidR="006D2682">
              <w:rPr>
                <w:rFonts w:ascii="Times New Roman" w:hAnsi="Times New Roman" w:cs="Times New Roman"/>
                <w:sz w:val="20"/>
                <w:szCs w:val="20"/>
              </w:rPr>
              <w:t xml:space="preserve">construction and </w:t>
            </w:r>
            <w:r w:rsidRPr="00813053">
              <w:rPr>
                <w:rFonts w:ascii="Times New Roman" w:hAnsi="Times New Roman" w:cs="Times New Roman"/>
                <w:sz w:val="20"/>
                <w:szCs w:val="20"/>
              </w:rPr>
              <w:t xml:space="preserve">rehabilitation </w:t>
            </w:r>
            <w:r w:rsidR="006D2682">
              <w:rPr>
                <w:rFonts w:ascii="Times New Roman" w:hAnsi="Times New Roman" w:cs="Times New Roman"/>
                <w:sz w:val="20"/>
                <w:szCs w:val="20"/>
              </w:rPr>
              <w:t>works at subproject level</w:t>
            </w:r>
            <w:r w:rsidRPr="00813053">
              <w:rPr>
                <w:rFonts w:ascii="Times New Roman" w:hAnsi="Times New Roman" w:cs="Times New Roman"/>
                <w:sz w:val="20"/>
                <w:szCs w:val="20"/>
              </w:rPr>
              <w:t xml:space="preserve"> </w:t>
            </w:r>
            <w:r w:rsidR="006D2682">
              <w:rPr>
                <w:rFonts w:ascii="Times New Roman" w:hAnsi="Times New Roman" w:cs="Times New Roman"/>
                <w:sz w:val="20"/>
                <w:szCs w:val="20"/>
              </w:rPr>
              <w:t>can cause</w:t>
            </w:r>
            <w:r w:rsidRPr="00813053">
              <w:rPr>
                <w:rFonts w:ascii="Times New Roman" w:hAnsi="Times New Roman" w:cs="Times New Roman"/>
                <w:sz w:val="20"/>
                <w:szCs w:val="20"/>
              </w:rPr>
              <w:t xml:space="preserve"> unsafe working conditions. The generation of dust at workplaces can deteriorate the quality of air and thus affect the health of employees.</w:t>
            </w:r>
          </w:p>
          <w:p w14:paraId="52F4F007" w14:textId="1D13927C" w:rsidR="0043028A" w:rsidRPr="00813053" w:rsidRDefault="0043028A" w:rsidP="006E69A0">
            <w:pPr>
              <w:tabs>
                <w:tab w:val="center" w:pos="4536"/>
              </w:tabs>
              <w:jc w:val="both"/>
              <w:rPr>
                <w:rFonts w:ascii="Times New Roman" w:hAnsi="Times New Roman" w:cs="Times New Roman"/>
                <w:sz w:val="20"/>
                <w:szCs w:val="20"/>
              </w:rPr>
            </w:pPr>
            <w:r w:rsidRPr="00813053">
              <w:rPr>
                <w:rFonts w:ascii="Times New Roman" w:hAnsi="Times New Roman" w:cs="Times New Roman"/>
                <w:sz w:val="20"/>
                <w:szCs w:val="20"/>
              </w:rPr>
              <w:t>Some of the project beneficiaries will be involved construction, and use of pesticides. If same working conditions are not maintained to as required by this Act, this may lead to occupational health and safety \ risks among the workers and surrounding communities.</w:t>
            </w:r>
          </w:p>
        </w:tc>
        <w:tc>
          <w:tcPr>
            <w:tcW w:w="3119" w:type="dxa"/>
          </w:tcPr>
          <w:p w14:paraId="0642857C" w14:textId="1719A8F8" w:rsidR="0043028A" w:rsidRDefault="006D2682" w:rsidP="006E69A0">
            <w:pPr>
              <w:tabs>
                <w:tab w:val="center" w:pos="4536"/>
              </w:tabs>
              <w:jc w:val="both"/>
              <w:rPr>
                <w:rFonts w:ascii="Times New Roman" w:hAnsi="Times New Roman" w:cs="Times New Roman"/>
                <w:sz w:val="20"/>
                <w:szCs w:val="20"/>
              </w:rPr>
            </w:pPr>
            <w:r>
              <w:rPr>
                <w:rFonts w:ascii="Times New Roman" w:hAnsi="Times New Roman" w:cs="Times New Roman"/>
                <w:sz w:val="20"/>
                <w:szCs w:val="20"/>
              </w:rPr>
              <w:t xml:space="preserve">The project will provide adequate and clear </w:t>
            </w:r>
            <w:r w:rsidRPr="00813053">
              <w:rPr>
                <w:rFonts w:ascii="Times New Roman" w:hAnsi="Times New Roman" w:cs="Times New Roman"/>
                <w:sz w:val="20"/>
                <w:szCs w:val="20"/>
              </w:rPr>
              <w:t>information</w:t>
            </w:r>
            <w:r w:rsidR="0043028A" w:rsidRPr="00813053">
              <w:rPr>
                <w:rFonts w:ascii="Times New Roman" w:hAnsi="Times New Roman" w:cs="Times New Roman"/>
                <w:sz w:val="20"/>
                <w:szCs w:val="20"/>
              </w:rPr>
              <w:t xml:space="preserve">, instruction, training and supervision </w:t>
            </w:r>
            <w:r>
              <w:rPr>
                <w:rFonts w:ascii="Times New Roman" w:hAnsi="Times New Roman" w:cs="Times New Roman"/>
                <w:sz w:val="20"/>
                <w:szCs w:val="20"/>
              </w:rPr>
              <w:t xml:space="preserve">including task specific standard operating procedures to employees </w:t>
            </w:r>
            <w:r w:rsidR="0043028A" w:rsidRPr="00813053">
              <w:rPr>
                <w:rFonts w:ascii="Times New Roman" w:hAnsi="Times New Roman" w:cs="Times New Roman"/>
                <w:sz w:val="20"/>
                <w:szCs w:val="20"/>
              </w:rPr>
              <w:t>to ensure the health and safety of the employees at their workplace</w:t>
            </w:r>
            <w:r>
              <w:rPr>
                <w:rFonts w:ascii="Times New Roman" w:hAnsi="Times New Roman" w:cs="Times New Roman"/>
                <w:sz w:val="20"/>
                <w:szCs w:val="20"/>
              </w:rPr>
              <w:t xml:space="preserve"> and surrounding communities</w:t>
            </w:r>
            <w:r w:rsidR="0043028A" w:rsidRPr="00813053">
              <w:rPr>
                <w:rFonts w:ascii="Times New Roman" w:hAnsi="Times New Roman" w:cs="Times New Roman"/>
                <w:sz w:val="20"/>
                <w:szCs w:val="20"/>
              </w:rPr>
              <w:t>.</w:t>
            </w:r>
          </w:p>
          <w:p w14:paraId="4E73DD2D" w14:textId="13323F92" w:rsidR="00642D74" w:rsidRPr="00813053" w:rsidRDefault="00642D74" w:rsidP="006E69A0">
            <w:pPr>
              <w:tabs>
                <w:tab w:val="center" w:pos="4536"/>
              </w:tabs>
              <w:jc w:val="both"/>
              <w:rPr>
                <w:rFonts w:ascii="Times New Roman" w:hAnsi="Times New Roman" w:cs="Times New Roman"/>
                <w:sz w:val="20"/>
                <w:szCs w:val="20"/>
              </w:rPr>
            </w:pPr>
            <w:r>
              <w:rPr>
                <w:rFonts w:ascii="Times New Roman" w:hAnsi="Times New Roman" w:cs="Times New Roman"/>
                <w:sz w:val="20"/>
                <w:szCs w:val="20"/>
              </w:rPr>
              <w:t>A</w:t>
            </w:r>
            <w:r w:rsidRPr="00813053">
              <w:rPr>
                <w:rFonts w:ascii="Times New Roman" w:hAnsi="Times New Roman" w:cs="Times New Roman"/>
                <w:sz w:val="20"/>
                <w:szCs w:val="20"/>
              </w:rPr>
              <w:t>ll employees will be trained in health and safety protocols. All employees will be equipped with adequate and appropriate personal protective equipment (PPE) and the devices, tools and equipment that will be used by the employees will be regularly inspected, maintained and repaired if found to be defective.</w:t>
            </w:r>
          </w:p>
          <w:p w14:paraId="41079F11" w14:textId="77777777" w:rsidR="0043028A" w:rsidRPr="00813053" w:rsidRDefault="0043028A" w:rsidP="006E69A0">
            <w:pPr>
              <w:tabs>
                <w:tab w:val="center" w:pos="4536"/>
              </w:tabs>
              <w:jc w:val="both"/>
              <w:rPr>
                <w:rFonts w:ascii="Times New Roman" w:hAnsi="Times New Roman" w:cs="Times New Roman"/>
                <w:sz w:val="20"/>
                <w:szCs w:val="20"/>
              </w:rPr>
            </w:pPr>
            <w:r w:rsidRPr="00813053">
              <w:rPr>
                <w:rFonts w:ascii="Times New Roman" w:hAnsi="Times New Roman" w:cs="Times New Roman"/>
                <w:sz w:val="20"/>
                <w:szCs w:val="20"/>
              </w:rPr>
              <w:lastRenderedPageBreak/>
              <w:t>The duties of an employee at a workplace, according to section 17, with regard to health and safety are to:</w:t>
            </w:r>
          </w:p>
          <w:p w14:paraId="5C6E31C8" w14:textId="186DB19E" w:rsidR="0043028A" w:rsidRPr="006D2682" w:rsidRDefault="0043028A" w:rsidP="004B7ABA">
            <w:pPr>
              <w:pStyle w:val="ListParagraph"/>
              <w:numPr>
                <w:ilvl w:val="3"/>
                <w:numId w:val="76"/>
              </w:numPr>
              <w:tabs>
                <w:tab w:val="center" w:pos="4536"/>
              </w:tabs>
              <w:ind w:left="603"/>
              <w:jc w:val="both"/>
              <w:rPr>
                <w:rFonts w:ascii="Times New Roman" w:hAnsi="Times New Roman" w:cs="Times New Roman"/>
                <w:sz w:val="20"/>
                <w:szCs w:val="20"/>
              </w:rPr>
            </w:pPr>
            <w:r w:rsidRPr="006D2682">
              <w:rPr>
                <w:rFonts w:ascii="Times New Roman" w:hAnsi="Times New Roman" w:cs="Times New Roman"/>
                <w:sz w:val="20"/>
                <w:szCs w:val="20"/>
              </w:rPr>
              <w:t>take reasonable care for the employee’s own health and safety and that of other persons who may be affected by the employee’s acts or omissions at the workplace.</w:t>
            </w:r>
          </w:p>
          <w:p w14:paraId="0A78A0FF" w14:textId="500FAD71" w:rsidR="0043028A" w:rsidRPr="00813053" w:rsidRDefault="0043028A" w:rsidP="004B7ABA">
            <w:pPr>
              <w:pStyle w:val="ListParagraph"/>
              <w:numPr>
                <w:ilvl w:val="3"/>
                <w:numId w:val="76"/>
              </w:numPr>
              <w:tabs>
                <w:tab w:val="center" w:pos="4536"/>
              </w:tabs>
              <w:ind w:left="603"/>
              <w:jc w:val="both"/>
              <w:rPr>
                <w:rFonts w:ascii="Times New Roman" w:hAnsi="Times New Roman" w:cs="Times New Roman"/>
                <w:sz w:val="20"/>
                <w:szCs w:val="20"/>
              </w:rPr>
            </w:pPr>
            <w:r w:rsidRPr="00813053">
              <w:rPr>
                <w:rFonts w:ascii="Times New Roman" w:hAnsi="Times New Roman" w:cs="Times New Roman"/>
                <w:sz w:val="20"/>
                <w:szCs w:val="20"/>
              </w:rPr>
              <w:tab/>
              <w:t>not operate any machine or engage in a process which is unsafe or is an imminent risk to the employee’s own health or safety and that of others; and</w:t>
            </w:r>
          </w:p>
          <w:p w14:paraId="348BD067" w14:textId="691BD95E" w:rsidR="0043028A" w:rsidRPr="00813053" w:rsidRDefault="0043028A" w:rsidP="004B7ABA">
            <w:pPr>
              <w:pStyle w:val="ListParagraph"/>
              <w:numPr>
                <w:ilvl w:val="3"/>
                <w:numId w:val="76"/>
              </w:numPr>
              <w:tabs>
                <w:tab w:val="center" w:pos="4536"/>
              </w:tabs>
              <w:ind w:left="603"/>
              <w:jc w:val="both"/>
              <w:rPr>
                <w:rFonts w:ascii="Times New Roman" w:hAnsi="Times New Roman" w:cs="Times New Roman"/>
                <w:sz w:val="20"/>
                <w:szCs w:val="20"/>
              </w:rPr>
            </w:pPr>
            <w:r w:rsidRPr="00813053">
              <w:rPr>
                <w:rFonts w:ascii="Times New Roman" w:hAnsi="Times New Roman" w:cs="Times New Roman"/>
                <w:sz w:val="20"/>
                <w:szCs w:val="20"/>
              </w:rPr>
              <w:tab/>
              <w:t>cooperate with the employer or any other person in relation to any duty imposed on the employer or that other person, so far as is necessary to enable that duty or requirement to be performed or complied with.</w:t>
            </w:r>
          </w:p>
          <w:p w14:paraId="50EB71C3" w14:textId="6C6EDBFD" w:rsidR="0043028A" w:rsidRPr="00813053" w:rsidRDefault="0043028A" w:rsidP="006E69A0">
            <w:pPr>
              <w:tabs>
                <w:tab w:val="center" w:pos="4536"/>
              </w:tabs>
              <w:jc w:val="both"/>
              <w:rPr>
                <w:rFonts w:ascii="Times New Roman" w:hAnsi="Times New Roman" w:cs="Times New Roman"/>
                <w:sz w:val="20"/>
                <w:szCs w:val="20"/>
              </w:rPr>
            </w:pPr>
            <w:r w:rsidRPr="00813053">
              <w:rPr>
                <w:rFonts w:ascii="Times New Roman" w:hAnsi="Times New Roman" w:cs="Times New Roman"/>
                <w:sz w:val="20"/>
                <w:szCs w:val="20"/>
              </w:rPr>
              <w:t xml:space="preserve">The employee is also expected to immediately inform the employer, the committee or health and safety representative if there are reasonable grounds to believe that any item, device, article, plant or substance, </w:t>
            </w:r>
            <w:r w:rsidRPr="00813053">
              <w:rPr>
                <w:rFonts w:ascii="Times New Roman" w:hAnsi="Times New Roman" w:cs="Times New Roman"/>
                <w:sz w:val="20"/>
                <w:szCs w:val="20"/>
              </w:rPr>
              <w:lastRenderedPageBreak/>
              <w:t>condition or aspect of the workplace is, or may be, dangerous to the employees’ occupational health or safety at or near the workplace.</w:t>
            </w:r>
          </w:p>
          <w:p w14:paraId="73781BC8" w14:textId="5A880C6F" w:rsidR="0043028A" w:rsidRPr="00813053" w:rsidRDefault="0043028A" w:rsidP="006E69A0">
            <w:pPr>
              <w:tabs>
                <w:tab w:val="center" w:pos="4536"/>
              </w:tabs>
              <w:jc w:val="both"/>
              <w:rPr>
                <w:rFonts w:ascii="Times New Roman" w:hAnsi="Times New Roman" w:cs="Times New Roman"/>
                <w:sz w:val="20"/>
                <w:szCs w:val="20"/>
              </w:rPr>
            </w:pPr>
            <w:r w:rsidRPr="00813053">
              <w:rPr>
                <w:rFonts w:ascii="Times New Roman" w:hAnsi="Times New Roman" w:cs="Times New Roman"/>
                <w:sz w:val="20"/>
                <w:szCs w:val="20"/>
              </w:rPr>
              <w:t xml:space="preserve">An OHS plan </w:t>
            </w:r>
            <w:r w:rsidR="006D2682">
              <w:rPr>
                <w:rFonts w:ascii="Times New Roman" w:hAnsi="Times New Roman" w:cs="Times New Roman"/>
                <w:sz w:val="20"/>
                <w:szCs w:val="20"/>
              </w:rPr>
              <w:t>will be prepared</w:t>
            </w:r>
            <w:r w:rsidRPr="00813053">
              <w:rPr>
                <w:rFonts w:ascii="Times New Roman" w:hAnsi="Times New Roman" w:cs="Times New Roman"/>
                <w:sz w:val="20"/>
                <w:szCs w:val="20"/>
              </w:rPr>
              <w:t xml:space="preserve"> </w:t>
            </w:r>
            <w:r w:rsidR="006D2682">
              <w:rPr>
                <w:rFonts w:ascii="Times New Roman" w:hAnsi="Times New Roman" w:cs="Times New Roman"/>
                <w:sz w:val="20"/>
                <w:szCs w:val="20"/>
              </w:rPr>
              <w:t xml:space="preserve">and implemented consistent with </w:t>
            </w:r>
            <w:r w:rsidR="00B944FA">
              <w:rPr>
                <w:rFonts w:ascii="Times New Roman" w:hAnsi="Times New Roman" w:cs="Times New Roman"/>
                <w:sz w:val="20"/>
                <w:szCs w:val="20"/>
              </w:rPr>
              <w:t>the Act</w:t>
            </w:r>
            <w:r w:rsidRPr="00813053">
              <w:rPr>
                <w:rFonts w:ascii="Times New Roman" w:hAnsi="Times New Roman" w:cs="Times New Roman"/>
                <w:sz w:val="20"/>
                <w:szCs w:val="20"/>
              </w:rPr>
              <w:t xml:space="preserve">. </w:t>
            </w:r>
          </w:p>
          <w:p w14:paraId="61CEAE9B" w14:textId="77777777" w:rsidR="0043028A" w:rsidRPr="00813053" w:rsidRDefault="0043028A" w:rsidP="006E69A0">
            <w:pPr>
              <w:tabs>
                <w:tab w:val="center" w:pos="4536"/>
              </w:tabs>
              <w:jc w:val="both"/>
              <w:rPr>
                <w:rFonts w:ascii="Times New Roman" w:hAnsi="Times New Roman" w:cs="Times New Roman"/>
                <w:sz w:val="20"/>
                <w:szCs w:val="20"/>
              </w:rPr>
            </w:pPr>
          </w:p>
        </w:tc>
      </w:tr>
      <w:tr w:rsidR="0043028A" w:rsidRPr="00813053" w14:paraId="4AE6C722" w14:textId="77777777" w:rsidTr="6019CCC7">
        <w:tc>
          <w:tcPr>
            <w:tcW w:w="2830" w:type="dxa"/>
          </w:tcPr>
          <w:p w14:paraId="09353F33" w14:textId="15FB75D6" w:rsidR="0043028A" w:rsidRPr="00813053" w:rsidRDefault="00DA1D42" w:rsidP="00DA1D42">
            <w:pPr>
              <w:tabs>
                <w:tab w:val="center" w:pos="4536"/>
              </w:tabs>
              <w:rPr>
                <w:rFonts w:ascii="Times New Roman" w:hAnsi="Times New Roman" w:cs="Times New Roman"/>
                <w:b/>
                <w:sz w:val="20"/>
                <w:szCs w:val="20"/>
              </w:rPr>
            </w:pPr>
            <w:r w:rsidRPr="00DA1D42">
              <w:rPr>
                <w:rFonts w:ascii="Times New Roman" w:hAnsi="Times New Roman" w:cs="Times New Roman"/>
                <w:b/>
                <w:sz w:val="20"/>
                <w:szCs w:val="20"/>
              </w:rPr>
              <w:lastRenderedPageBreak/>
              <w:t>Public Health Act, C</w:t>
            </w:r>
            <w:r w:rsidR="00A90F65">
              <w:rPr>
                <w:rFonts w:ascii="Times New Roman" w:hAnsi="Times New Roman" w:cs="Times New Roman"/>
                <w:b/>
                <w:sz w:val="20"/>
                <w:szCs w:val="20"/>
              </w:rPr>
              <w:t>AP</w:t>
            </w:r>
            <w:r w:rsidRPr="00DA1D42">
              <w:rPr>
                <w:rFonts w:ascii="Times New Roman" w:hAnsi="Times New Roman" w:cs="Times New Roman"/>
                <w:b/>
                <w:sz w:val="20"/>
                <w:szCs w:val="20"/>
              </w:rPr>
              <w:t xml:space="preserve"> 295 and Public Health (Infected Areas) (Coronavirus Disease 2019) Regulations, No. 22 of 2020</w:t>
            </w:r>
          </w:p>
        </w:tc>
        <w:tc>
          <w:tcPr>
            <w:tcW w:w="3828" w:type="dxa"/>
          </w:tcPr>
          <w:p w14:paraId="572F8DD5" w14:textId="77777777" w:rsidR="00DA1D42" w:rsidRPr="00DA1D42" w:rsidRDefault="00DA1D42" w:rsidP="00DA1D42">
            <w:pPr>
              <w:tabs>
                <w:tab w:val="center" w:pos="4536"/>
              </w:tabs>
              <w:jc w:val="both"/>
              <w:rPr>
                <w:rFonts w:ascii="Times New Roman" w:hAnsi="Times New Roman" w:cs="Times New Roman"/>
                <w:sz w:val="20"/>
                <w:szCs w:val="20"/>
              </w:rPr>
            </w:pPr>
            <w:r w:rsidRPr="00DA1D42">
              <w:rPr>
                <w:rFonts w:ascii="Times New Roman" w:hAnsi="Times New Roman" w:cs="Times New Roman"/>
                <w:sz w:val="20"/>
                <w:szCs w:val="20"/>
              </w:rPr>
              <w:t xml:space="preserve">The Act empowers a Council to prevent unhealthy activities. It provides for the prevention of disease, and provision of drainage, latrine and disposal of sewerage and treatment systems. Project staff will be working at the site during operations. It is therefore the project’s responsibilities to ensure that the staff are made aware of what constitutes an infectious disease and what should be done in case of infectious diseases being detected among them. </w:t>
            </w:r>
          </w:p>
          <w:p w14:paraId="526CC291" w14:textId="265BAD7B" w:rsidR="0043028A" w:rsidRPr="00813053" w:rsidRDefault="00DA1D42" w:rsidP="004B7ABA">
            <w:pPr>
              <w:numPr>
                <w:ilvl w:val="0"/>
                <w:numId w:val="70"/>
              </w:numPr>
              <w:tabs>
                <w:tab w:val="center" w:pos="4536"/>
              </w:tabs>
              <w:spacing w:after="0" w:line="240" w:lineRule="auto"/>
              <w:jc w:val="both"/>
              <w:rPr>
                <w:rFonts w:ascii="Times New Roman" w:hAnsi="Times New Roman" w:cs="Times New Roman"/>
                <w:sz w:val="20"/>
                <w:szCs w:val="20"/>
              </w:rPr>
            </w:pPr>
            <w:r w:rsidRPr="00DA1D42">
              <w:rPr>
                <w:rFonts w:ascii="Times New Roman" w:hAnsi="Times New Roman" w:cs="Times New Roman"/>
                <w:sz w:val="20"/>
                <w:szCs w:val="20"/>
              </w:rPr>
              <w:t xml:space="preserve">Section 17 states that “Any Local Authority may direct the destruction of any building, bedding, clothing or other articles which have been exposed to infection from any infectious disease, or which in the opinion of the Medical Officer of Health are infected, and any such direction shall be sufficient authority for a Medical Officer of Health or Sanitary Inspector or person authorized thereto to destroy </w:t>
            </w:r>
            <w:r w:rsidRPr="00DA1D42">
              <w:rPr>
                <w:rFonts w:ascii="Times New Roman" w:hAnsi="Times New Roman" w:cs="Times New Roman"/>
                <w:sz w:val="20"/>
                <w:szCs w:val="20"/>
              </w:rPr>
              <w:lastRenderedPageBreak/>
              <w:t>the same, and a Local Authority may with the approval of the Minister give compensation for any building, bedding, clothing or other articles destroyed in pursuance of any direction under this section”.</w:t>
            </w:r>
          </w:p>
          <w:p w14:paraId="317125BE" w14:textId="77777777" w:rsidR="0043028A" w:rsidRPr="00813053" w:rsidRDefault="0043028A" w:rsidP="006E69A0">
            <w:pPr>
              <w:tabs>
                <w:tab w:val="center" w:pos="4536"/>
              </w:tabs>
              <w:jc w:val="both"/>
              <w:rPr>
                <w:rFonts w:ascii="Times New Roman" w:hAnsi="Times New Roman" w:cs="Times New Roman"/>
                <w:sz w:val="20"/>
                <w:szCs w:val="20"/>
              </w:rPr>
            </w:pPr>
          </w:p>
          <w:p w14:paraId="5CC1C788" w14:textId="77777777" w:rsidR="0043028A" w:rsidRPr="00813053" w:rsidRDefault="0043028A" w:rsidP="006E69A0">
            <w:pPr>
              <w:tabs>
                <w:tab w:val="center" w:pos="4536"/>
              </w:tabs>
              <w:jc w:val="both"/>
              <w:rPr>
                <w:rFonts w:ascii="Times New Roman" w:hAnsi="Times New Roman" w:cs="Times New Roman"/>
                <w:i/>
                <w:sz w:val="20"/>
                <w:szCs w:val="20"/>
              </w:rPr>
            </w:pPr>
          </w:p>
          <w:p w14:paraId="1110A0A0" w14:textId="77777777" w:rsidR="0043028A" w:rsidRPr="00813053" w:rsidRDefault="0043028A" w:rsidP="006E69A0">
            <w:pPr>
              <w:tabs>
                <w:tab w:val="center" w:pos="4536"/>
              </w:tabs>
              <w:jc w:val="both"/>
              <w:rPr>
                <w:rFonts w:ascii="Times New Roman" w:hAnsi="Times New Roman" w:cs="Times New Roman"/>
                <w:sz w:val="20"/>
                <w:szCs w:val="20"/>
              </w:rPr>
            </w:pPr>
          </w:p>
        </w:tc>
        <w:tc>
          <w:tcPr>
            <w:tcW w:w="4677" w:type="dxa"/>
          </w:tcPr>
          <w:p w14:paraId="45EEC309" w14:textId="77777777" w:rsidR="0043028A" w:rsidRPr="00813053" w:rsidRDefault="0043028A" w:rsidP="006E69A0">
            <w:pPr>
              <w:tabs>
                <w:tab w:val="center" w:pos="4536"/>
              </w:tabs>
              <w:jc w:val="both"/>
              <w:rPr>
                <w:rFonts w:ascii="Times New Roman" w:hAnsi="Times New Roman" w:cs="Times New Roman"/>
                <w:sz w:val="20"/>
                <w:szCs w:val="20"/>
              </w:rPr>
            </w:pPr>
            <w:r w:rsidRPr="00813053">
              <w:rPr>
                <w:rFonts w:ascii="Times New Roman" w:hAnsi="Times New Roman" w:cs="Times New Roman"/>
                <w:sz w:val="20"/>
                <w:szCs w:val="20"/>
              </w:rPr>
              <w:lastRenderedPageBreak/>
              <w:t>During the rehabilitation and construction works, there is a possibility that public health conditions can be compromised through the generation of waste by construction workers. The workers will also be using portable toilets. Indiscriminately disposed of waste is unsightly and is a nuisance as defined in section 67 of the Public Health Act.</w:t>
            </w:r>
          </w:p>
          <w:p w14:paraId="72C68AC4" w14:textId="09D231B5" w:rsidR="0043028A" w:rsidRPr="00813053" w:rsidRDefault="0043028A" w:rsidP="006E69A0">
            <w:pPr>
              <w:tabs>
                <w:tab w:val="center" w:pos="4536"/>
              </w:tabs>
              <w:jc w:val="both"/>
              <w:rPr>
                <w:rFonts w:ascii="Times New Roman" w:hAnsi="Times New Roman" w:cs="Times New Roman"/>
                <w:sz w:val="20"/>
                <w:szCs w:val="20"/>
              </w:rPr>
            </w:pPr>
            <w:r w:rsidRPr="00813053">
              <w:rPr>
                <w:rFonts w:ascii="Times New Roman" w:hAnsi="Times New Roman" w:cs="Times New Roman"/>
                <w:sz w:val="20"/>
                <w:szCs w:val="20"/>
              </w:rPr>
              <w:t xml:space="preserve">Section 64 of the Act gives powers to a local authority to take all practicable measures for maintaining its district at all times in clean and sanitary condition, and for preventing the occurrence of any nuisance or condition liable to be injurious or dangerous to health. </w:t>
            </w:r>
          </w:p>
          <w:p w14:paraId="45C66682" w14:textId="537E779B" w:rsidR="0043028A" w:rsidRPr="00813053" w:rsidRDefault="0043028A" w:rsidP="006E69A0">
            <w:pPr>
              <w:tabs>
                <w:tab w:val="center" w:pos="4536"/>
              </w:tabs>
              <w:jc w:val="both"/>
              <w:rPr>
                <w:rFonts w:ascii="Times New Roman" w:hAnsi="Times New Roman" w:cs="Times New Roman"/>
                <w:sz w:val="20"/>
                <w:szCs w:val="20"/>
              </w:rPr>
            </w:pPr>
            <w:r w:rsidRPr="00813053">
              <w:rPr>
                <w:rFonts w:ascii="Times New Roman" w:hAnsi="Times New Roman" w:cs="Times New Roman"/>
                <w:sz w:val="20"/>
                <w:szCs w:val="20"/>
              </w:rPr>
              <w:t xml:space="preserve">Some of the project interventions may cause public health risks and impacts on the </w:t>
            </w:r>
            <w:r w:rsidR="00E05760">
              <w:rPr>
                <w:rFonts w:ascii="Times New Roman" w:hAnsi="Times New Roman" w:cs="Times New Roman"/>
                <w:sz w:val="20"/>
                <w:szCs w:val="20"/>
              </w:rPr>
              <w:t>local</w:t>
            </w:r>
            <w:r w:rsidRPr="00813053">
              <w:rPr>
                <w:rFonts w:ascii="Times New Roman" w:hAnsi="Times New Roman" w:cs="Times New Roman"/>
                <w:sz w:val="20"/>
                <w:szCs w:val="20"/>
              </w:rPr>
              <w:t xml:space="preserve"> communities due to indiscriminate disposal of solid and hazardous waste that may lead to the spread of diseases.</w:t>
            </w:r>
          </w:p>
        </w:tc>
        <w:tc>
          <w:tcPr>
            <w:tcW w:w="3119" w:type="dxa"/>
          </w:tcPr>
          <w:p w14:paraId="1C1370C9" w14:textId="55EA6BEF" w:rsidR="0043028A" w:rsidRPr="00813053" w:rsidRDefault="00DA1D42" w:rsidP="006E69A0">
            <w:pPr>
              <w:tabs>
                <w:tab w:val="center" w:pos="4536"/>
              </w:tabs>
              <w:jc w:val="both"/>
              <w:rPr>
                <w:rFonts w:ascii="Times New Roman" w:hAnsi="Times New Roman" w:cs="Times New Roman"/>
                <w:sz w:val="20"/>
                <w:szCs w:val="20"/>
              </w:rPr>
            </w:pPr>
            <w:r w:rsidRPr="00DA1D42">
              <w:rPr>
                <w:rFonts w:ascii="Times New Roman" w:hAnsi="Times New Roman" w:cs="Times New Roman"/>
                <w:sz w:val="20"/>
                <w:szCs w:val="20"/>
              </w:rPr>
              <w:t>Nuisance situations that could lead to spread of infectious diseases and putting public health and safety at risk will not be allowed within and around the Project area.</w:t>
            </w:r>
            <w:r w:rsidR="0043028A" w:rsidRPr="00813053">
              <w:rPr>
                <w:rFonts w:ascii="Times New Roman" w:hAnsi="Times New Roman" w:cs="Times New Roman"/>
                <w:sz w:val="20"/>
                <w:szCs w:val="20"/>
              </w:rPr>
              <w:t xml:space="preserve"> </w:t>
            </w:r>
          </w:p>
          <w:p w14:paraId="30DA89D7" w14:textId="6BB0C102" w:rsidR="0043028A" w:rsidRPr="00813053" w:rsidRDefault="0043028A" w:rsidP="006E69A0">
            <w:pPr>
              <w:tabs>
                <w:tab w:val="center" w:pos="4536"/>
              </w:tabs>
              <w:jc w:val="both"/>
              <w:rPr>
                <w:rFonts w:ascii="Times New Roman" w:hAnsi="Times New Roman" w:cs="Times New Roman"/>
                <w:sz w:val="20"/>
                <w:szCs w:val="20"/>
              </w:rPr>
            </w:pPr>
            <w:r w:rsidRPr="00813053">
              <w:rPr>
                <w:rFonts w:ascii="Times New Roman" w:hAnsi="Times New Roman" w:cs="Times New Roman"/>
                <w:sz w:val="20"/>
                <w:szCs w:val="20"/>
              </w:rPr>
              <w:t>Project will develop site-specific health management plans that will form part of the ESMP to avoid and minimize the spread of diseases</w:t>
            </w:r>
            <w:r w:rsidR="00B944FA">
              <w:rPr>
                <w:rFonts w:ascii="Times New Roman" w:hAnsi="Times New Roman" w:cs="Times New Roman"/>
                <w:sz w:val="20"/>
                <w:szCs w:val="20"/>
              </w:rPr>
              <w:t>.</w:t>
            </w:r>
          </w:p>
        </w:tc>
      </w:tr>
      <w:tr w:rsidR="0043028A" w:rsidRPr="00813053" w14:paraId="16317088" w14:textId="77777777" w:rsidTr="6019CCC7">
        <w:tc>
          <w:tcPr>
            <w:tcW w:w="2830" w:type="dxa"/>
          </w:tcPr>
          <w:p w14:paraId="12724EE0" w14:textId="77777777" w:rsidR="0043028A" w:rsidRPr="00813053" w:rsidRDefault="0043028A" w:rsidP="006E69A0">
            <w:pPr>
              <w:tabs>
                <w:tab w:val="center" w:pos="4536"/>
              </w:tabs>
              <w:jc w:val="both"/>
              <w:rPr>
                <w:rFonts w:ascii="Times New Roman" w:hAnsi="Times New Roman" w:cs="Times New Roman"/>
                <w:b/>
                <w:sz w:val="20"/>
                <w:szCs w:val="20"/>
              </w:rPr>
            </w:pPr>
            <w:bookmarkStart w:id="19" w:name="_heading=h.1hmsyys" w:colFirst="0" w:colLast="0"/>
            <w:bookmarkEnd w:id="19"/>
            <w:r w:rsidRPr="00813053">
              <w:rPr>
                <w:rFonts w:ascii="Times New Roman" w:hAnsi="Times New Roman" w:cs="Times New Roman"/>
                <w:b/>
                <w:sz w:val="20"/>
                <w:szCs w:val="20"/>
              </w:rPr>
              <w:t>The Roads and Road Traffic Act CAP 464 of the Laws of Zambia</w:t>
            </w:r>
          </w:p>
          <w:p w14:paraId="4648B3F4" w14:textId="77777777" w:rsidR="0043028A" w:rsidRPr="00813053" w:rsidRDefault="0043028A" w:rsidP="006E69A0">
            <w:pPr>
              <w:tabs>
                <w:tab w:val="center" w:pos="4536"/>
              </w:tabs>
              <w:jc w:val="both"/>
              <w:rPr>
                <w:rFonts w:ascii="Times New Roman" w:hAnsi="Times New Roman" w:cs="Times New Roman"/>
                <w:b/>
                <w:sz w:val="20"/>
                <w:szCs w:val="20"/>
              </w:rPr>
            </w:pPr>
          </w:p>
        </w:tc>
        <w:tc>
          <w:tcPr>
            <w:tcW w:w="3828" w:type="dxa"/>
          </w:tcPr>
          <w:p w14:paraId="6E2C638A" w14:textId="77777777" w:rsidR="0043028A" w:rsidRPr="00813053" w:rsidRDefault="0043028A" w:rsidP="006E69A0">
            <w:pPr>
              <w:tabs>
                <w:tab w:val="center" w:pos="4536"/>
              </w:tabs>
              <w:jc w:val="both"/>
              <w:rPr>
                <w:rFonts w:ascii="Times New Roman" w:hAnsi="Times New Roman" w:cs="Times New Roman"/>
                <w:sz w:val="20"/>
                <w:szCs w:val="20"/>
              </w:rPr>
            </w:pPr>
            <w:r w:rsidRPr="00813053">
              <w:rPr>
                <w:rFonts w:ascii="Times New Roman" w:hAnsi="Times New Roman" w:cs="Times New Roman"/>
                <w:sz w:val="20"/>
                <w:szCs w:val="20"/>
              </w:rPr>
              <w:t>An Act to make provisions for the care, maintenance, and construction of roads in Zambia, for the control motor traffic, for the licensing of drivers and motor vehicles, for the compulsory third party insurance of motor vehicles, for the licensing and control of public service vehicles and public services, and for other miscellaneous relating to roads and motor traffic.</w:t>
            </w:r>
          </w:p>
          <w:p w14:paraId="37F3A569" w14:textId="77777777" w:rsidR="0043028A" w:rsidRPr="00813053" w:rsidRDefault="0043028A" w:rsidP="006E69A0">
            <w:pPr>
              <w:tabs>
                <w:tab w:val="center" w:pos="4536"/>
              </w:tabs>
              <w:jc w:val="both"/>
              <w:rPr>
                <w:rFonts w:ascii="Times New Roman" w:hAnsi="Times New Roman" w:cs="Times New Roman"/>
                <w:sz w:val="20"/>
                <w:szCs w:val="20"/>
              </w:rPr>
            </w:pPr>
          </w:p>
        </w:tc>
        <w:tc>
          <w:tcPr>
            <w:tcW w:w="4677" w:type="dxa"/>
          </w:tcPr>
          <w:p w14:paraId="191D85CA" w14:textId="77777777" w:rsidR="0043028A" w:rsidRPr="00813053" w:rsidRDefault="0043028A" w:rsidP="006E69A0">
            <w:pPr>
              <w:tabs>
                <w:tab w:val="center" w:pos="4536"/>
              </w:tabs>
              <w:jc w:val="both"/>
              <w:rPr>
                <w:rFonts w:ascii="Times New Roman" w:hAnsi="Times New Roman" w:cs="Times New Roman"/>
                <w:sz w:val="20"/>
                <w:szCs w:val="20"/>
              </w:rPr>
            </w:pPr>
            <w:r w:rsidRPr="00813053">
              <w:rPr>
                <w:rFonts w:ascii="Times New Roman" w:hAnsi="Times New Roman" w:cs="Times New Roman"/>
                <w:sz w:val="20"/>
                <w:szCs w:val="20"/>
              </w:rPr>
              <w:t>Construction and rehabilitation works are likely to disturb the flow of traffic. Measure to be employed include the use of signages, flaggers, barricading of the worksites for the safety of motorist and pedestrians</w:t>
            </w:r>
          </w:p>
        </w:tc>
        <w:tc>
          <w:tcPr>
            <w:tcW w:w="3119" w:type="dxa"/>
          </w:tcPr>
          <w:p w14:paraId="1CA2454A" w14:textId="753D7A03" w:rsidR="0043028A" w:rsidRPr="00813053" w:rsidRDefault="0043028A" w:rsidP="006E69A0">
            <w:pPr>
              <w:tabs>
                <w:tab w:val="center" w:pos="4536"/>
              </w:tabs>
              <w:jc w:val="both"/>
              <w:rPr>
                <w:rFonts w:ascii="Times New Roman" w:hAnsi="Times New Roman" w:cs="Times New Roman"/>
                <w:sz w:val="20"/>
                <w:szCs w:val="20"/>
              </w:rPr>
            </w:pPr>
            <w:r w:rsidRPr="00813053">
              <w:rPr>
                <w:rFonts w:ascii="Times New Roman" w:hAnsi="Times New Roman" w:cs="Times New Roman"/>
                <w:sz w:val="20"/>
                <w:szCs w:val="20"/>
              </w:rPr>
              <w:t xml:space="preserve">All drivers working on project related activities </w:t>
            </w:r>
            <w:r w:rsidR="00560BCF" w:rsidRPr="00813053">
              <w:rPr>
                <w:rFonts w:ascii="Times New Roman" w:hAnsi="Times New Roman" w:cs="Times New Roman"/>
                <w:sz w:val="20"/>
                <w:szCs w:val="20"/>
              </w:rPr>
              <w:t>will be</w:t>
            </w:r>
            <w:r w:rsidRPr="00813053">
              <w:rPr>
                <w:rFonts w:ascii="Times New Roman" w:hAnsi="Times New Roman" w:cs="Times New Roman"/>
                <w:sz w:val="20"/>
                <w:szCs w:val="20"/>
              </w:rPr>
              <w:t xml:space="preserve"> licensed in compliance to this Act. </w:t>
            </w:r>
          </w:p>
          <w:p w14:paraId="4224BB47" w14:textId="1D8B07F7" w:rsidR="0043028A" w:rsidRPr="00813053" w:rsidRDefault="0043028A" w:rsidP="00560BCF">
            <w:pPr>
              <w:tabs>
                <w:tab w:val="center" w:pos="4536"/>
              </w:tabs>
              <w:jc w:val="both"/>
              <w:rPr>
                <w:rFonts w:ascii="Times New Roman" w:hAnsi="Times New Roman" w:cs="Times New Roman"/>
                <w:sz w:val="20"/>
                <w:szCs w:val="20"/>
              </w:rPr>
            </w:pPr>
            <w:r w:rsidRPr="00813053">
              <w:rPr>
                <w:rFonts w:ascii="Times New Roman" w:hAnsi="Times New Roman" w:cs="Times New Roman"/>
                <w:sz w:val="20"/>
                <w:szCs w:val="20"/>
              </w:rPr>
              <w:t xml:space="preserve">All project related </w:t>
            </w:r>
            <w:r w:rsidR="00560BCF" w:rsidRPr="00813053">
              <w:rPr>
                <w:rFonts w:ascii="Times New Roman" w:hAnsi="Times New Roman" w:cs="Times New Roman"/>
                <w:sz w:val="20"/>
                <w:szCs w:val="20"/>
              </w:rPr>
              <w:t>vehicles including</w:t>
            </w:r>
            <w:r w:rsidRPr="00813053">
              <w:rPr>
                <w:rFonts w:ascii="Times New Roman" w:hAnsi="Times New Roman" w:cs="Times New Roman"/>
                <w:sz w:val="20"/>
                <w:szCs w:val="20"/>
              </w:rPr>
              <w:t xml:space="preserve"> </w:t>
            </w:r>
            <w:r w:rsidR="00560BCF">
              <w:rPr>
                <w:rFonts w:ascii="Times New Roman" w:hAnsi="Times New Roman" w:cs="Times New Roman"/>
                <w:sz w:val="20"/>
                <w:szCs w:val="20"/>
              </w:rPr>
              <w:t>farming implements</w:t>
            </w:r>
            <w:r w:rsidRPr="00813053">
              <w:rPr>
                <w:rFonts w:ascii="Times New Roman" w:hAnsi="Times New Roman" w:cs="Times New Roman"/>
                <w:sz w:val="20"/>
                <w:szCs w:val="20"/>
              </w:rPr>
              <w:t xml:space="preserve"> must be fit for purpose, passed the necessary vehicle inspections, registered, possess test certificates and all drivers possess valid driving licenses for the vehicle driven or operated, that the driver is competent, the driver is physically fit to drive and within all legal parameters such as age etc.</w:t>
            </w:r>
          </w:p>
        </w:tc>
      </w:tr>
      <w:tr w:rsidR="0043028A" w:rsidRPr="00813053" w14:paraId="4D84BB18" w14:textId="77777777" w:rsidTr="6019CCC7">
        <w:tc>
          <w:tcPr>
            <w:tcW w:w="2830" w:type="dxa"/>
          </w:tcPr>
          <w:p w14:paraId="3F872305" w14:textId="584FDE85" w:rsidR="0043028A" w:rsidRPr="00813053" w:rsidRDefault="00591F59" w:rsidP="00DA1D42">
            <w:pPr>
              <w:tabs>
                <w:tab w:val="center" w:pos="4536"/>
              </w:tabs>
              <w:rPr>
                <w:rFonts w:ascii="Times New Roman" w:hAnsi="Times New Roman" w:cs="Times New Roman"/>
                <w:b/>
                <w:sz w:val="20"/>
                <w:szCs w:val="20"/>
              </w:rPr>
            </w:pPr>
            <w:bookmarkStart w:id="20" w:name="_heading=h.41mghml" w:colFirst="0" w:colLast="0"/>
            <w:bookmarkEnd w:id="20"/>
            <w:r w:rsidRPr="00591F59">
              <w:rPr>
                <w:rFonts w:ascii="Times New Roman" w:hAnsi="Times New Roman" w:cs="Times New Roman"/>
                <w:b/>
                <w:sz w:val="20"/>
                <w:szCs w:val="20"/>
              </w:rPr>
              <w:t>Water Resources Management Act, CAP 198 of the Laws of Zambia</w:t>
            </w:r>
            <w:r w:rsidR="0043028A" w:rsidRPr="00813053">
              <w:rPr>
                <w:rFonts w:ascii="Times New Roman" w:hAnsi="Times New Roman" w:cs="Times New Roman"/>
                <w:b/>
                <w:sz w:val="20"/>
                <w:szCs w:val="20"/>
              </w:rPr>
              <w:t xml:space="preserve"> read together with Statutory Instrument No 18 of 2018 </w:t>
            </w:r>
            <w:r w:rsidR="0043028A" w:rsidRPr="00813053">
              <w:rPr>
                <w:rFonts w:ascii="Times New Roman" w:hAnsi="Times New Roman" w:cs="Times New Roman"/>
                <w:b/>
                <w:sz w:val="20"/>
                <w:szCs w:val="20"/>
              </w:rPr>
              <w:lastRenderedPageBreak/>
              <w:t>(ground water and borehole regulations)</w:t>
            </w:r>
          </w:p>
        </w:tc>
        <w:tc>
          <w:tcPr>
            <w:tcW w:w="3828" w:type="dxa"/>
          </w:tcPr>
          <w:p w14:paraId="150BC4A3" w14:textId="77777777" w:rsidR="00591F59" w:rsidRPr="00591F59" w:rsidRDefault="00591F59" w:rsidP="00591F59">
            <w:pPr>
              <w:tabs>
                <w:tab w:val="center" w:pos="4536"/>
              </w:tabs>
              <w:jc w:val="both"/>
              <w:rPr>
                <w:rFonts w:ascii="Times New Roman" w:hAnsi="Times New Roman" w:cs="Times New Roman"/>
                <w:sz w:val="20"/>
                <w:szCs w:val="20"/>
              </w:rPr>
            </w:pPr>
            <w:r w:rsidRPr="00591F59">
              <w:rPr>
                <w:rFonts w:ascii="Times New Roman" w:hAnsi="Times New Roman" w:cs="Times New Roman"/>
                <w:sz w:val="20"/>
                <w:szCs w:val="20"/>
              </w:rPr>
              <w:lastRenderedPageBreak/>
              <w:t xml:space="preserve">The Water Resources Management Act of 2011 repeals and replaces the Water Act of 1949. It provides for establishment of the Water Resources Management Authority (WARMA) and defines its functions and powers; provide for the management, </w:t>
            </w:r>
            <w:r w:rsidRPr="00591F59">
              <w:rPr>
                <w:rFonts w:ascii="Times New Roman" w:hAnsi="Times New Roman" w:cs="Times New Roman"/>
                <w:sz w:val="20"/>
                <w:szCs w:val="20"/>
              </w:rPr>
              <w:lastRenderedPageBreak/>
              <w:t xml:space="preserve">development, conservation, protection and preservation of the water resource and its ecosystems. The Act also provides for the equitable, reasonable and sustainable utilization of the water resource. The Act also provides for the domestication and implementation of the basic principles and rules of international law relating to the environment and shared water resources as specified in the treaties, conventions and agreements to which Zambia is a State Party.  </w:t>
            </w:r>
          </w:p>
          <w:p w14:paraId="36BE0EB4" w14:textId="5C3A618A" w:rsidR="0043028A" w:rsidRPr="00813053" w:rsidRDefault="00591F59" w:rsidP="006E69A0">
            <w:pPr>
              <w:tabs>
                <w:tab w:val="center" w:pos="4536"/>
              </w:tabs>
              <w:jc w:val="both"/>
              <w:rPr>
                <w:rFonts w:ascii="Times New Roman" w:hAnsi="Times New Roman" w:cs="Times New Roman"/>
                <w:sz w:val="20"/>
                <w:szCs w:val="20"/>
              </w:rPr>
            </w:pPr>
            <w:r w:rsidRPr="00591F59">
              <w:rPr>
                <w:rFonts w:ascii="Times New Roman" w:hAnsi="Times New Roman" w:cs="Times New Roman"/>
                <w:sz w:val="20"/>
                <w:szCs w:val="20"/>
              </w:rPr>
              <w:t>Section 18 (1) (b) provides for the regulation and supervision of the use of water. Further, Section 46(2) provides that “A person, trade or industrial undertaking who or which, as the case may be, wishes to discharge any effluent into a water resource shall do so in accordance with the Environmental Management Act, 2011”.</w:t>
            </w:r>
            <w:r w:rsidR="0043028A" w:rsidRPr="00813053">
              <w:rPr>
                <w:rFonts w:ascii="Times New Roman" w:hAnsi="Times New Roman" w:cs="Times New Roman"/>
                <w:sz w:val="20"/>
                <w:szCs w:val="20"/>
              </w:rPr>
              <w:t xml:space="preserve"> </w:t>
            </w:r>
          </w:p>
          <w:p w14:paraId="3446E8C8" w14:textId="77777777" w:rsidR="0043028A" w:rsidRPr="00813053" w:rsidRDefault="0043028A" w:rsidP="006E69A0">
            <w:pPr>
              <w:tabs>
                <w:tab w:val="center" w:pos="4536"/>
              </w:tabs>
              <w:jc w:val="both"/>
              <w:rPr>
                <w:rFonts w:ascii="Times New Roman" w:hAnsi="Times New Roman" w:cs="Times New Roman"/>
                <w:sz w:val="20"/>
                <w:szCs w:val="20"/>
              </w:rPr>
            </w:pPr>
            <w:r w:rsidRPr="00813053">
              <w:rPr>
                <w:rFonts w:ascii="Times New Roman" w:hAnsi="Times New Roman" w:cs="Times New Roman"/>
                <w:sz w:val="20"/>
                <w:szCs w:val="20"/>
              </w:rPr>
              <w:t>As specified in section 57, in relation to the management of shared water resources, WARMA is given powers to:</w:t>
            </w:r>
          </w:p>
          <w:p w14:paraId="1F5D0EE2" w14:textId="77777777" w:rsidR="0043028A" w:rsidRPr="00813053" w:rsidRDefault="0043028A" w:rsidP="004B7ABA">
            <w:pPr>
              <w:numPr>
                <w:ilvl w:val="0"/>
                <w:numId w:val="70"/>
              </w:numPr>
              <w:tabs>
                <w:tab w:val="center" w:pos="4536"/>
              </w:tabs>
              <w:spacing w:after="0" w:line="240" w:lineRule="auto"/>
              <w:jc w:val="both"/>
              <w:rPr>
                <w:rFonts w:ascii="Times New Roman" w:hAnsi="Times New Roman" w:cs="Times New Roman"/>
                <w:sz w:val="20"/>
                <w:szCs w:val="20"/>
              </w:rPr>
            </w:pPr>
            <w:r w:rsidRPr="00813053">
              <w:rPr>
                <w:rFonts w:ascii="Times New Roman" w:hAnsi="Times New Roman" w:cs="Times New Roman"/>
                <w:sz w:val="20"/>
                <w:szCs w:val="20"/>
              </w:rPr>
              <w:t>establish national mechanisms for dispute resolution regarding shared water resources.</w:t>
            </w:r>
          </w:p>
          <w:p w14:paraId="5010BFDA" w14:textId="77777777" w:rsidR="0043028A" w:rsidRPr="00813053" w:rsidRDefault="0043028A" w:rsidP="004B7ABA">
            <w:pPr>
              <w:numPr>
                <w:ilvl w:val="0"/>
                <w:numId w:val="70"/>
              </w:numPr>
              <w:tabs>
                <w:tab w:val="center" w:pos="4536"/>
              </w:tabs>
              <w:spacing w:after="0" w:line="240" w:lineRule="auto"/>
              <w:jc w:val="both"/>
              <w:rPr>
                <w:rFonts w:ascii="Times New Roman" w:hAnsi="Times New Roman" w:cs="Times New Roman"/>
                <w:sz w:val="20"/>
                <w:szCs w:val="20"/>
              </w:rPr>
            </w:pPr>
            <w:r w:rsidRPr="00813053">
              <w:rPr>
                <w:rFonts w:ascii="Times New Roman" w:hAnsi="Times New Roman" w:cs="Times New Roman"/>
                <w:sz w:val="20"/>
                <w:szCs w:val="20"/>
              </w:rPr>
              <w:t>promote and ensure stakeholder participation, as part of Government’s decision support system, in the management of shared water resources; and</w:t>
            </w:r>
          </w:p>
          <w:p w14:paraId="7B2A68A6" w14:textId="3E549051" w:rsidR="0043028A" w:rsidRPr="00B944FA" w:rsidRDefault="0043028A" w:rsidP="004B7ABA">
            <w:pPr>
              <w:numPr>
                <w:ilvl w:val="0"/>
                <w:numId w:val="70"/>
              </w:numPr>
              <w:tabs>
                <w:tab w:val="center" w:pos="4536"/>
              </w:tabs>
              <w:spacing w:after="0" w:line="240" w:lineRule="auto"/>
              <w:jc w:val="both"/>
              <w:rPr>
                <w:rFonts w:ascii="Times New Roman" w:hAnsi="Times New Roman" w:cs="Times New Roman"/>
                <w:sz w:val="20"/>
                <w:szCs w:val="20"/>
              </w:rPr>
            </w:pPr>
            <w:r w:rsidRPr="00B944FA">
              <w:rPr>
                <w:rFonts w:ascii="Times New Roman" w:hAnsi="Times New Roman" w:cs="Times New Roman"/>
                <w:sz w:val="20"/>
                <w:szCs w:val="20"/>
              </w:rPr>
              <w:lastRenderedPageBreak/>
              <w:t>facilitate the building of appropriate capacity for negotiations of shared water resources agreements as well as participation in institutions established to deal with shared water resources.</w:t>
            </w:r>
          </w:p>
          <w:p w14:paraId="316A3E15" w14:textId="7EAF3031" w:rsidR="0043028A" w:rsidRPr="00813053" w:rsidRDefault="0043028A" w:rsidP="00B944FA">
            <w:pPr>
              <w:tabs>
                <w:tab w:val="center" w:pos="4536"/>
              </w:tabs>
              <w:spacing w:before="240"/>
              <w:jc w:val="both"/>
              <w:rPr>
                <w:rFonts w:ascii="Times New Roman" w:hAnsi="Times New Roman" w:cs="Times New Roman"/>
                <w:sz w:val="20"/>
                <w:szCs w:val="20"/>
              </w:rPr>
            </w:pPr>
            <w:r w:rsidRPr="00813053">
              <w:rPr>
                <w:rFonts w:ascii="Times New Roman" w:hAnsi="Times New Roman" w:cs="Times New Roman"/>
                <w:sz w:val="20"/>
                <w:szCs w:val="20"/>
              </w:rPr>
              <w:t>According to section 71, a permit is required for water works that relate to the construction of water works, supply of water from a borehole, dewatering of a mine, draining of a dambo, swamp or wetland.</w:t>
            </w:r>
          </w:p>
        </w:tc>
        <w:tc>
          <w:tcPr>
            <w:tcW w:w="4677" w:type="dxa"/>
          </w:tcPr>
          <w:p w14:paraId="53DC76B5" w14:textId="6E3C3E35" w:rsidR="0043028A" w:rsidRPr="00813053" w:rsidRDefault="00251715" w:rsidP="006E69A0">
            <w:pPr>
              <w:tabs>
                <w:tab w:val="center" w:pos="4536"/>
              </w:tabs>
              <w:jc w:val="both"/>
              <w:rPr>
                <w:rFonts w:ascii="Times New Roman" w:hAnsi="Times New Roman" w:cs="Times New Roman"/>
                <w:sz w:val="20"/>
                <w:szCs w:val="20"/>
              </w:rPr>
            </w:pPr>
            <w:r w:rsidRPr="00251715">
              <w:rPr>
                <w:rFonts w:ascii="Times New Roman" w:hAnsi="Times New Roman" w:cs="Times New Roman"/>
                <w:sz w:val="20"/>
                <w:szCs w:val="20"/>
              </w:rPr>
              <w:lastRenderedPageBreak/>
              <w:t>The subproject activities will utilize and impact on both surface and groundwater sources</w:t>
            </w:r>
            <w:r>
              <w:rPr>
                <w:rFonts w:ascii="Times New Roman" w:hAnsi="Times New Roman" w:cs="Times New Roman"/>
                <w:sz w:val="20"/>
                <w:szCs w:val="20"/>
              </w:rPr>
              <w:t xml:space="preserve"> through abstraction of water for construction works and irrigation of crops</w:t>
            </w:r>
            <w:r w:rsidRPr="00251715">
              <w:rPr>
                <w:rFonts w:ascii="Times New Roman" w:hAnsi="Times New Roman" w:cs="Times New Roman"/>
                <w:sz w:val="20"/>
                <w:szCs w:val="20"/>
              </w:rPr>
              <w:t>. The project will obtain water permits from WARMA and comply with permit conditions.</w:t>
            </w:r>
          </w:p>
          <w:p w14:paraId="4BC2D7BE" w14:textId="77777777" w:rsidR="0043028A" w:rsidRPr="00813053" w:rsidRDefault="0043028A" w:rsidP="006E69A0">
            <w:pPr>
              <w:tabs>
                <w:tab w:val="center" w:pos="4536"/>
              </w:tabs>
              <w:jc w:val="both"/>
              <w:rPr>
                <w:rFonts w:ascii="Times New Roman" w:hAnsi="Times New Roman" w:cs="Times New Roman"/>
                <w:sz w:val="20"/>
                <w:szCs w:val="20"/>
              </w:rPr>
            </w:pPr>
          </w:p>
          <w:p w14:paraId="492DB289" w14:textId="77777777" w:rsidR="0043028A" w:rsidRPr="00813053" w:rsidRDefault="0043028A" w:rsidP="006E69A0">
            <w:pPr>
              <w:tabs>
                <w:tab w:val="center" w:pos="4536"/>
              </w:tabs>
              <w:jc w:val="both"/>
              <w:rPr>
                <w:rFonts w:ascii="Times New Roman" w:hAnsi="Times New Roman" w:cs="Times New Roman"/>
                <w:sz w:val="20"/>
                <w:szCs w:val="20"/>
              </w:rPr>
            </w:pPr>
          </w:p>
          <w:p w14:paraId="79271665" w14:textId="77777777" w:rsidR="0043028A" w:rsidRPr="00813053" w:rsidRDefault="0043028A" w:rsidP="006E69A0">
            <w:pPr>
              <w:tabs>
                <w:tab w:val="center" w:pos="4536"/>
              </w:tabs>
              <w:jc w:val="both"/>
              <w:rPr>
                <w:rFonts w:ascii="Times New Roman" w:hAnsi="Times New Roman" w:cs="Times New Roman"/>
                <w:sz w:val="20"/>
                <w:szCs w:val="20"/>
              </w:rPr>
            </w:pPr>
          </w:p>
        </w:tc>
        <w:tc>
          <w:tcPr>
            <w:tcW w:w="3119" w:type="dxa"/>
          </w:tcPr>
          <w:p w14:paraId="6B931EB8" w14:textId="77777777" w:rsidR="0043028A" w:rsidRPr="00813053" w:rsidRDefault="0043028A" w:rsidP="006E69A0">
            <w:pPr>
              <w:tabs>
                <w:tab w:val="center" w:pos="4536"/>
              </w:tabs>
              <w:jc w:val="both"/>
              <w:rPr>
                <w:rFonts w:ascii="Times New Roman" w:hAnsi="Times New Roman" w:cs="Times New Roman"/>
                <w:sz w:val="20"/>
                <w:szCs w:val="20"/>
              </w:rPr>
            </w:pPr>
            <w:r w:rsidRPr="00813053">
              <w:rPr>
                <w:rFonts w:ascii="Times New Roman" w:hAnsi="Times New Roman" w:cs="Times New Roman"/>
                <w:sz w:val="20"/>
                <w:szCs w:val="20"/>
              </w:rPr>
              <w:lastRenderedPageBreak/>
              <w:t xml:space="preserve">A permit will be obtained from WARMA before construction works begin. Works to be carried out before the wet season to minimize soil erosion and siltation of the surface water resource. No dredged material </w:t>
            </w:r>
            <w:r w:rsidRPr="00813053">
              <w:rPr>
                <w:rFonts w:ascii="Times New Roman" w:hAnsi="Times New Roman" w:cs="Times New Roman"/>
                <w:sz w:val="20"/>
                <w:szCs w:val="20"/>
              </w:rPr>
              <w:lastRenderedPageBreak/>
              <w:t>will be left piled on the sides of the bridge which can easily be eroded back into the river thereby increasing suspended material and siltation in surface water.</w:t>
            </w:r>
          </w:p>
          <w:p w14:paraId="060E66C4" w14:textId="77777777" w:rsidR="0043028A" w:rsidRPr="00813053" w:rsidRDefault="0043028A" w:rsidP="006E69A0">
            <w:pPr>
              <w:tabs>
                <w:tab w:val="center" w:pos="4536"/>
              </w:tabs>
              <w:jc w:val="both"/>
              <w:rPr>
                <w:rFonts w:ascii="Times New Roman" w:hAnsi="Times New Roman" w:cs="Times New Roman"/>
                <w:sz w:val="20"/>
                <w:szCs w:val="20"/>
              </w:rPr>
            </w:pPr>
          </w:p>
          <w:p w14:paraId="718932A9" w14:textId="77777777" w:rsidR="0043028A" w:rsidRPr="00813053" w:rsidRDefault="0043028A" w:rsidP="006E69A0">
            <w:pPr>
              <w:tabs>
                <w:tab w:val="center" w:pos="4536"/>
              </w:tabs>
              <w:jc w:val="both"/>
              <w:rPr>
                <w:rFonts w:ascii="Times New Roman" w:hAnsi="Times New Roman" w:cs="Times New Roman"/>
                <w:sz w:val="20"/>
                <w:szCs w:val="20"/>
              </w:rPr>
            </w:pPr>
          </w:p>
          <w:p w14:paraId="376965D8" w14:textId="77777777" w:rsidR="0043028A" w:rsidRPr="00813053" w:rsidRDefault="0043028A" w:rsidP="006E69A0">
            <w:pPr>
              <w:tabs>
                <w:tab w:val="center" w:pos="4536"/>
              </w:tabs>
              <w:jc w:val="both"/>
              <w:rPr>
                <w:rFonts w:ascii="Times New Roman" w:hAnsi="Times New Roman" w:cs="Times New Roman"/>
                <w:sz w:val="20"/>
                <w:szCs w:val="20"/>
              </w:rPr>
            </w:pPr>
          </w:p>
          <w:p w14:paraId="6174F166" w14:textId="77777777" w:rsidR="0043028A" w:rsidRPr="00813053" w:rsidRDefault="0043028A" w:rsidP="006E69A0">
            <w:pPr>
              <w:tabs>
                <w:tab w:val="center" w:pos="4536"/>
              </w:tabs>
              <w:jc w:val="both"/>
              <w:rPr>
                <w:rFonts w:ascii="Times New Roman" w:hAnsi="Times New Roman" w:cs="Times New Roman"/>
                <w:sz w:val="20"/>
                <w:szCs w:val="20"/>
              </w:rPr>
            </w:pPr>
          </w:p>
          <w:p w14:paraId="5E5DBF67" w14:textId="77777777" w:rsidR="0043028A" w:rsidRPr="00813053" w:rsidRDefault="0043028A" w:rsidP="006E69A0">
            <w:pPr>
              <w:tabs>
                <w:tab w:val="center" w:pos="4536"/>
              </w:tabs>
              <w:jc w:val="both"/>
              <w:rPr>
                <w:rFonts w:ascii="Times New Roman" w:hAnsi="Times New Roman" w:cs="Times New Roman"/>
                <w:sz w:val="20"/>
                <w:szCs w:val="20"/>
              </w:rPr>
            </w:pPr>
            <w:r w:rsidRPr="00813053">
              <w:rPr>
                <w:rFonts w:ascii="Times New Roman" w:hAnsi="Times New Roman" w:cs="Times New Roman"/>
                <w:sz w:val="20"/>
                <w:szCs w:val="20"/>
              </w:rPr>
              <w:t>Water abstraction permits will have to obtained prior to commencement of construction works. Borehole drilling permits will be obtained from WARMA prior to construction.</w:t>
            </w:r>
          </w:p>
        </w:tc>
      </w:tr>
      <w:tr w:rsidR="0043028A" w:rsidRPr="00813053" w14:paraId="53EA0F79" w14:textId="77777777" w:rsidTr="6019CCC7">
        <w:tc>
          <w:tcPr>
            <w:tcW w:w="2830" w:type="dxa"/>
          </w:tcPr>
          <w:p w14:paraId="780A580A" w14:textId="5D5D7CCF" w:rsidR="0043028A" w:rsidRPr="00813053" w:rsidRDefault="00591F59" w:rsidP="00591F59">
            <w:pPr>
              <w:tabs>
                <w:tab w:val="center" w:pos="4536"/>
              </w:tabs>
              <w:rPr>
                <w:rFonts w:ascii="Times New Roman" w:hAnsi="Times New Roman" w:cs="Times New Roman"/>
                <w:b/>
                <w:sz w:val="20"/>
                <w:szCs w:val="20"/>
              </w:rPr>
            </w:pPr>
            <w:r w:rsidRPr="00591F59">
              <w:rPr>
                <w:rFonts w:ascii="Times New Roman" w:hAnsi="Times New Roman" w:cs="Times New Roman"/>
                <w:b/>
                <w:sz w:val="20"/>
                <w:szCs w:val="20"/>
              </w:rPr>
              <w:lastRenderedPageBreak/>
              <w:t>National Heritage Conservation Act (CAP 173)</w:t>
            </w:r>
          </w:p>
        </w:tc>
        <w:tc>
          <w:tcPr>
            <w:tcW w:w="3828" w:type="dxa"/>
          </w:tcPr>
          <w:p w14:paraId="66D9EA75" w14:textId="77777777" w:rsidR="00591F59" w:rsidRPr="00591F59" w:rsidRDefault="00591F59" w:rsidP="00591F59">
            <w:pPr>
              <w:tabs>
                <w:tab w:val="center" w:pos="4536"/>
              </w:tabs>
              <w:jc w:val="both"/>
              <w:rPr>
                <w:rFonts w:ascii="Times New Roman" w:hAnsi="Times New Roman" w:cs="Times New Roman"/>
                <w:sz w:val="20"/>
                <w:szCs w:val="20"/>
              </w:rPr>
            </w:pPr>
            <w:r w:rsidRPr="00591F59">
              <w:rPr>
                <w:rFonts w:ascii="Times New Roman" w:hAnsi="Times New Roman" w:cs="Times New Roman"/>
                <w:sz w:val="20"/>
                <w:szCs w:val="20"/>
              </w:rPr>
              <w:t xml:space="preserve">The Act was enacted in 1989 and established the National Heritage Conservation Commission (NHCC). The Act provides for the Conservation of Ancient, Cultural and Natural Heritage, relics and objects of aesthetic, historical, pre-historical, archaeological or scientific interest by preservation, restoration, rehabilitation, reconstruction, adaptive use and good management. </w:t>
            </w:r>
          </w:p>
          <w:p w14:paraId="3FE06D0C" w14:textId="51047307" w:rsidR="0043028A" w:rsidRPr="00813053" w:rsidRDefault="00591F59" w:rsidP="00591F59">
            <w:pPr>
              <w:tabs>
                <w:tab w:val="center" w:pos="4536"/>
              </w:tabs>
              <w:jc w:val="both"/>
              <w:rPr>
                <w:rFonts w:ascii="Times New Roman" w:hAnsi="Times New Roman" w:cs="Times New Roman"/>
                <w:sz w:val="20"/>
                <w:szCs w:val="20"/>
              </w:rPr>
            </w:pPr>
            <w:r w:rsidRPr="00591F59">
              <w:rPr>
                <w:rFonts w:ascii="Times New Roman" w:hAnsi="Times New Roman" w:cs="Times New Roman"/>
                <w:sz w:val="20"/>
                <w:szCs w:val="20"/>
              </w:rPr>
              <w:t>Section 42 states that “Any person, who discovers what appears to be an ancient heritage or relic shall report his discovery to the Commission within fourteen days”.</w:t>
            </w:r>
          </w:p>
        </w:tc>
        <w:tc>
          <w:tcPr>
            <w:tcW w:w="4677" w:type="dxa"/>
          </w:tcPr>
          <w:p w14:paraId="1FC4311D" w14:textId="77777777" w:rsidR="0043028A" w:rsidRPr="00813053" w:rsidRDefault="0043028A" w:rsidP="006E69A0">
            <w:pPr>
              <w:tabs>
                <w:tab w:val="center" w:pos="4536"/>
              </w:tabs>
              <w:jc w:val="both"/>
              <w:rPr>
                <w:rFonts w:ascii="Times New Roman" w:hAnsi="Times New Roman" w:cs="Times New Roman"/>
                <w:sz w:val="20"/>
                <w:szCs w:val="20"/>
              </w:rPr>
            </w:pPr>
            <w:r w:rsidRPr="00813053">
              <w:rPr>
                <w:rFonts w:ascii="Times New Roman" w:hAnsi="Times New Roman" w:cs="Times New Roman"/>
                <w:sz w:val="20"/>
                <w:szCs w:val="20"/>
              </w:rPr>
              <w:t>Construction works may lead to inadvertent finding of relics of cultural, historical and natural value. Such relics may also be excavated during the acquiring of raw materials and excavation activities during construction.</w:t>
            </w:r>
          </w:p>
        </w:tc>
        <w:tc>
          <w:tcPr>
            <w:tcW w:w="3119" w:type="dxa"/>
          </w:tcPr>
          <w:p w14:paraId="1C2CFE78" w14:textId="77777777" w:rsidR="00940BF5" w:rsidRDefault="003469B8" w:rsidP="006E69A0">
            <w:pPr>
              <w:tabs>
                <w:tab w:val="center" w:pos="4536"/>
              </w:tabs>
              <w:jc w:val="both"/>
              <w:rPr>
                <w:rFonts w:ascii="Times New Roman" w:hAnsi="Times New Roman" w:cs="Times New Roman"/>
                <w:sz w:val="20"/>
                <w:szCs w:val="20"/>
              </w:rPr>
            </w:pPr>
            <w:r>
              <w:rPr>
                <w:rFonts w:ascii="Times New Roman" w:hAnsi="Times New Roman" w:cs="Times New Roman"/>
                <w:sz w:val="20"/>
                <w:szCs w:val="20"/>
              </w:rPr>
              <w:t xml:space="preserve">The project will </w:t>
            </w:r>
            <w:r w:rsidR="008B5952">
              <w:rPr>
                <w:rFonts w:ascii="Times New Roman" w:hAnsi="Times New Roman" w:cs="Times New Roman"/>
                <w:sz w:val="20"/>
                <w:szCs w:val="20"/>
              </w:rPr>
              <w:t>conserve a</w:t>
            </w:r>
            <w:r w:rsidR="0043028A" w:rsidRPr="00813053">
              <w:rPr>
                <w:rFonts w:ascii="Times New Roman" w:hAnsi="Times New Roman" w:cs="Times New Roman"/>
                <w:sz w:val="20"/>
                <w:szCs w:val="20"/>
              </w:rPr>
              <w:t xml:space="preserve">ny site or relic of historical or archaeological value in line with the provisions of the National Heritage and Conservation Commission (NHCC) Act. </w:t>
            </w:r>
          </w:p>
          <w:p w14:paraId="449CF183" w14:textId="1BE26ED0" w:rsidR="0043028A" w:rsidRPr="00813053" w:rsidRDefault="44E69F45" w:rsidP="006E69A0">
            <w:pPr>
              <w:tabs>
                <w:tab w:val="center" w:pos="4536"/>
              </w:tabs>
              <w:jc w:val="both"/>
              <w:rPr>
                <w:rFonts w:ascii="Times New Roman" w:hAnsi="Times New Roman" w:cs="Times New Roman"/>
                <w:sz w:val="20"/>
                <w:szCs w:val="20"/>
              </w:rPr>
            </w:pPr>
            <w:r w:rsidRPr="6019CCC7">
              <w:rPr>
                <w:rFonts w:ascii="Times New Roman" w:hAnsi="Times New Roman" w:cs="Times New Roman"/>
                <w:sz w:val="20"/>
                <w:szCs w:val="20"/>
              </w:rPr>
              <w:t xml:space="preserve">In addition, </w:t>
            </w:r>
            <w:r w:rsidR="4FCFE634" w:rsidRPr="6019CCC7">
              <w:rPr>
                <w:rFonts w:ascii="Times New Roman" w:hAnsi="Times New Roman" w:cs="Times New Roman"/>
                <w:sz w:val="20"/>
                <w:szCs w:val="20"/>
              </w:rPr>
              <w:t xml:space="preserve">any discoveries of what appears to be an ancient </w:t>
            </w:r>
            <w:r w:rsidR="2CBBAF70" w:rsidRPr="6019CCC7">
              <w:rPr>
                <w:rFonts w:ascii="Times New Roman" w:hAnsi="Times New Roman" w:cs="Times New Roman"/>
                <w:sz w:val="20"/>
                <w:szCs w:val="20"/>
              </w:rPr>
              <w:t>heritage,</w:t>
            </w:r>
            <w:r w:rsidR="4FCFE634" w:rsidRPr="6019CCC7">
              <w:rPr>
                <w:rFonts w:ascii="Times New Roman" w:hAnsi="Times New Roman" w:cs="Times New Roman"/>
                <w:sz w:val="20"/>
                <w:szCs w:val="20"/>
              </w:rPr>
              <w:t xml:space="preserve"> or relic shall be reported to the Commission within fourteen days.</w:t>
            </w:r>
          </w:p>
        </w:tc>
      </w:tr>
      <w:tr w:rsidR="0043028A" w:rsidRPr="00813053" w14:paraId="6016EF9B" w14:textId="77777777" w:rsidTr="6019CCC7">
        <w:tc>
          <w:tcPr>
            <w:tcW w:w="2830" w:type="dxa"/>
          </w:tcPr>
          <w:p w14:paraId="5560697A" w14:textId="1ED166D5" w:rsidR="0043028A" w:rsidRPr="00813053" w:rsidRDefault="0016343A" w:rsidP="006E69A0">
            <w:pPr>
              <w:tabs>
                <w:tab w:val="center" w:pos="4536"/>
              </w:tabs>
              <w:jc w:val="both"/>
              <w:rPr>
                <w:rFonts w:ascii="Times New Roman" w:hAnsi="Times New Roman" w:cs="Times New Roman"/>
                <w:b/>
                <w:sz w:val="20"/>
                <w:szCs w:val="20"/>
              </w:rPr>
            </w:pPr>
            <w:r w:rsidRPr="0016343A">
              <w:rPr>
                <w:rFonts w:ascii="Times New Roman" w:hAnsi="Times New Roman" w:cs="Times New Roman"/>
                <w:b/>
                <w:sz w:val="20"/>
                <w:szCs w:val="20"/>
              </w:rPr>
              <w:t>Employment Code Act, CAP 268 of the Laws of Zambia</w:t>
            </w:r>
          </w:p>
        </w:tc>
        <w:tc>
          <w:tcPr>
            <w:tcW w:w="3828" w:type="dxa"/>
          </w:tcPr>
          <w:p w14:paraId="6EBB42F6" w14:textId="77777777" w:rsidR="0043028A" w:rsidRPr="00813053" w:rsidRDefault="0043028A" w:rsidP="006E69A0">
            <w:pPr>
              <w:tabs>
                <w:tab w:val="center" w:pos="4536"/>
              </w:tabs>
              <w:jc w:val="both"/>
              <w:rPr>
                <w:rFonts w:ascii="Times New Roman" w:hAnsi="Times New Roman" w:cs="Times New Roman"/>
                <w:sz w:val="20"/>
                <w:szCs w:val="20"/>
              </w:rPr>
            </w:pPr>
            <w:r w:rsidRPr="00813053">
              <w:rPr>
                <w:rFonts w:ascii="Times New Roman" w:hAnsi="Times New Roman" w:cs="Times New Roman"/>
                <w:sz w:val="20"/>
                <w:szCs w:val="20"/>
              </w:rPr>
              <w:t xml:space="preserve">This Act provides legislation relating to the employment of persons; to make provision for the engagement of persons on contracts of service and to provide for the form of and enforcement of contracts of service; to make </w:t>
            </w:r>
            <w:r w:rsidRPr="00813053">
              <w:rPr>
                <w:rFonts w:ascii="Times New Roman" w:hAnsi="Times New Roman" w:cs="Times New Roman"/>
                <w:sz w:val="20"/>
                <w:szCs w:val="20"/>
              </w:rPr>
              <w:lastRenderedPageBreak/>
              <w:t>provision for the appointment of officers of the Labour Department and for the conferring of powers on such officers and upon medical officers; to make provision for the protection of wages of employees; and to provide for the control of employment agencies</w:t>
            </w:r>
          </w:p>
        </w:tc>
        <w:tc>
          <w:tcPr>
            <w:tcW w:w="4677" w:type="dxa"/>
          </w:tcPr>
          <w:p w14:paraId="2104C8D0" w14:textId="77777777" w:rsidR="0043028A" w:rsidRPr="00813053" w:rsidRDefault="0043028A" w:rsidP="006E69A0">
            <w:pPr>
              <w:tabs>
                <w:tab w:val="center" w:pos="4536"/>
              </w:tabs>
              <w:jc w:val="both"/>
              <w:rPr>
                <w:rFonts w:ascii="Times New Roman" w:hAnsi="Times New Roman" w:cs="Times New Roman"/>
                <w:sz w:val="20"/>
                <w:szCs w:val="20"/>
              </w:rPr>
            </w:pPr>
            <w:r w:rsidRPr="00813053">
              <w:rPr>
                <w:rFonts w:ascii="Times New Roman" w:hAnsi="Times New Roman" w:cs="Times New Roman"/>
                <w:sz w:val="20"/>
                <w:szCs w:val="20"/>
              </w:rPr>
              <w:lastRenderedPageBreak/>
              <w:t xml:space="preserve">The rehabilitation and construction works will involve the employment of workers with a mix of a skill set which will include engineers, drivers, construction </w:t>
            </w:r>
            <w:r w:rsidRPr="00813053">
              <w:rPr>
                <w:rFonts w:ascii="Times New Roman" w:hAnsi="Times New Roman" w:cs="Times New Roman"/>
                <w:sz w:val="20"/>
                <w:szCs w:val="20"/>
              </w:rPr>
              <w:lastRenderedPageBreak/>
              <w:t>workers, office workers, general workers, surveyors, etc.</w:t>
            </w:r>
          </w:p>
        </w:tc>
        <w:tc>
          <w:tcPr>
            <w:tcW w:w="3119" w:type="dxa"/>
          </w:tcPr>
          <w:p w14:paraId="5525BF46" w14:textId="3B7A521A" w:rsidR="00001C5B" w:rsidRDefault="00001C5B" w:rsidP="00001C5B">
            <w:pPr>
              <w:tabs>
                <w:tab w:val="center" w:pos="4536"/>
              </w:tabs>
              <w:jc w:val="both"/>
              <w:rPr>
                <w:rFonts w:ascii="Times New Roman" w:hAnsi="Times New Roman" w:cs="Times New Roman"/>
                <w:sz w:val="20"/>
                <w:szCs w:val="20"/>
              </w:rPr>
            </w:pPr>
            <w:r>
              <w:rPr>
                <w:rFonts w:ascii="Times New Roman" w:hAnsi="Times New Roman" w:cs="Times New Roman"/>
                <w:sz w:val="20"/>
                <w:szCs w:val="20"/>
              </w:rPr>
              <w:lastRenderedPageBreak/>
              <w:t xml:space="preserve">The project, contractors and subcontractors </w:t>
            </w:r>
            <w:r w:rsidR="0043028A" w:rsidRPr="00813053">
              <w:rPr>
                <w:rFonts w:ascii="Times New Roman" w:hAnsi="Times New Roman" w:cs="Times New Roman"/>
                <w:sz w:val="20"/>
                <w:szCs w:val="20"/>
              </w:rPr>
              <w:t xml:space="preserve">will ensure that individuals employed are of legal employment age and are provided with conditions of service that meet </w:t>
            </w:r>
            <w:r w:rsidR="0043028A" w:rsidRPr="00813053">
              <w:rPr>
                <w:rFonts w:ascii="Times New Roman" w:hAnsi="Times New Roman" w:cs="Times New Roman"/>
                <w:sz w:val="20"/>
                <w:szCs w:val="20"/>
              </w:rPr>
              <w:lastRenderedPageBreak/>
              <w:t>or exceed the national minimum conditions of service. Employees will not be subjected to exploitation and abuse of their rights through casualization.</w:t>
            </w:r>
          </w:p>
          <w:p w14:paraId="1BD89D4A" w14:textId="56069242" w:rsidR="0043028A" w:rsidRPr="00813053" w:rsidRDefault="0043028A" w:rsidP="00001C5B">
            <w:pPr>
              <w:tabs>
                <w:tab w:val="center" w:pos="4536"/>
              </w:tabs>
              <w:jc w:val="both"/>
              <w:rPr>
                <w:rFonts w:ascii="Times New Roman" w:hAnsi="Times New Roman" w:cs="Times New Roman"/>
                <w:sz w:val="20"/>
                <w:szCs w:val="20"/>
              </w:rPr>
            </w:pPr>
            <w:r w:rsidRPr="00813053">
              <w:rPr>
                <w:rFonts w:ascii="Times New Roman" w:hAnsi="Times New Roman" w:cs="Times New Roman"/>
                <w:sz w:val="20"/>
                <w:szCs w:val="20"/>
              </w:rPr>
              <w:t>According to this law, it is illegal for any employer to engage an employee on casual basis for any job that is of a permanent nature. The Act also bans unjustified termination of employment by employers.</w:t>
            </w:r>
          </w:p>
        </w:tc>
      </w:tr>
      <w:tr w:rsidR="0043028A" w:rsidRPr="00813053" w14:paraId="15628CD7" w14:textId="77777777" w:rsidTr="6019CCC7">
        <w:tc>
          <w:tcPr>
            <w:tcW w:w="2830" w:type="dxa"/>
          </w:tcPr>
          <w:p w14:paraId="6AF2F156" w14:textId="15B4E7BA" w:rsidR="0043028A" w:rsidRPr="00813053" w:rsidRDefault="00DA1D42" w:rsidP="00DA1D42">
            <w:pPr>
              <w:tabs>
                <w:tab w:val="center" w:pos="4536"/>
              </w:tabs>
              <w:rPr>
                <w:rFonts w:ascii="Times New Roman" w:hAnsi="Times New Roman" w:cs="Times New Roman"/>
                <w:b/>
                <w:sz w:val="20"/>
                <w:szCs w:val="20"/>
              </w:rPr>
            </w:pPr>
            <w:r w:rsidRPr="00DA1D42">
              <w:rPr>
                <w:rFonts w:ascii="Times New Roman" w:hAnsi="Times New Roman" w:cs="Times New Roman"/>
                <w:b/>
                <w:sz w:val="20"/>
                <w:szCs w:val="20"/>
              </w:rPr>
              <w:lastRenderedPageBreak/>
              <w:t>Zambia Wildlife Act, CAP 201 of the Laws of Zambia</w:t>
            </w:r>
          </w:p>
        </w:tc>
        <w:tc>
          <w:tcPr>
            <w:tcW w:w="3828" w:type="dxa"/>
          </w:tcPr>
          <w:p w14:paraId="4BD2B407" w14:textId="77777777" w:rsidR="0043028A" w:rsidRDefault="00DA1D42" w:rsidP="006E69A0">
            <w:pPr>
              <w:tabs>
                <w:tab w:val="center" w:pos="4536"/>
              </w:tabs>
              <w:jc w:val="both"/>
              <w:rPr>
                <w:rFonts w:ascii="Times New Roman" w:hAnsi="Times New Roman" w:cs="Times New Roman"/>
                <w:sz w:val="20"/>
                <w:szCs w:val="20"/>
              </w:rPr>
            </w:pPr>
            <w:r w:rsidRPr="00DA1D42">
              <w:rPr>
                <w:rFonts w:ascii="Times New Roman" w:hAnsi="Times New Roman" w:cs="Times New Roman"/>
                <w:sz w:val="20"/>
                <w:szCs w:val="20"/>
              </w:rPr>
              <w:t>The Zambia Wildlife Act, No. 14 of 2015 provides for the sustainable management of wildlife in Zambia. The Act includes provisions for the regulation of the keeping, ranching, harvesting, hunting, and export of animals (including birdlife) and their products. The local management of wildlife resources and habitats is partly delegated to Community Resource Boards (CRBs) in designated game management areas (GMAs)</w:t>
            </w:r>
            <w:r w:rsidR="0043028A" w:rsidRPr="00813053">
              <w:rPr>
                <w:rFonts w:ascii="Times New Roman" w:hAnsi="Times New Roman" w:cs="Times New Roman"/>
                <w:sz w:val="20"/>
                <w:szCs w:val="20"/>
              </w:rPr>
              <w:t>.</w:t>
            </w:r>
          </w:p>
          <w:p w14:paraId="05215CE4" w14:textId="7CCA27D9" w:rsidR="00DA1D42" w:rsidRPr="00813053" w:rsidRDefault="00DA1D42" w:rsidP="006E69A0">
            <w:pPr>
              <w:tabs>
                <w:tab w:val="center" w:pos="4536"/>
              </w:tabs>
              <w:jc w:val="both"/>
              <w:rPr>
                <w:rFonts w:ascii="Times New Roman" w:hAnsi="Times New Roman" w:cs="Times New Roman"/>
                <w:sz w:val="20"/>
                <w:szCs w:val="20"/>
              </w:rPr>
            </w:pPr>
            <w:r w:rsidRPr="00DA1D42">
              <w:rPr>
                <w:rFonts w:ascii="Times New Roman" w:hAnsi="Times New Roman" w:cs="Times New Roman"/>
                <w:sz w:val="20"/>
                <w:szCs w:val="20"/>
              </w:rPr>
              <w:t xml:space="preserve">Section 16(2) provides that </w:t>
            </w:r>
            <w:r w:rsidRPr="009B0DC1">
              <w:rPr>
                <w:rFonts w:ascii="Times New Roman" w:hAnsi="Times New Roman" w:cs="Times New Roman"/>
                <w:i/>
                <w:sz w:val="20"/>
                <w:szCs w:val="20"/>
              </w:rPr>
              <w:t xml:space="preserve">“A mining right shall not be granted in a National Park, Community Partnership Park or bird or wildlife sanctuary without an environmental impact assessment conducted in accordance with procedures specified by the Environmental Management Act, 2011, and which procedures shall take into account the </w:t>
            </w:r>
            <w:r w:rsidRPr="009B0DC1">
              <w:rPr>
                <w:rFonts w:ascii="Times New Roman" w:hAnsi="Times New Roman" w:cs="Times New Roman"/>
                <w:i/>
                <w:sz w:val="20"/>
                <w:szCs w:val="20"/>
              </w:rPr>
              <w:lastRenderedPageBreak/>
              <w:t>need to conserve and protect (a) the air, water, soil, flora, fauna, fish, fisheries and scenic attractions in or on the land over which the right is sought; and (b) features of aesthetic, cultural, architectural, archaeological, historical or geological interest in or on the land over which the right is sought”.</w:t>
            </w:r>
          </w:p>
        </w:tc>
        <w:tc>
          <w:tcPr>
            <w:tcW w:w="4677" w:type="dxa"/>
          </w:tcPr>
          <w:p w14:paraId="6BF558FD" w14:textId="477782A8" w:rsidR="0043028A" w:rsidRPr="00813053" w:rsidRDefault="009B0DC1" w:rsidP="006E69A0">
            <w:pPr>
              <w:tabs>
                <w:tab w:val="center" w:pos="4536"/>
              </w:tabs>
              <w:jc w:val="both"/>
              <w:rPr>
                <w:rFonts w:ascii="Times New Roman" w:hAnsi="Times New Roman" w:cs="Times New Roman"/>
                <w:sz w:val="20"/>
                <w:szCs w:val="20"/>
              </w:rPr>
            </w:pPr>
            <w:r>
              <w:rPr>
                <w:rFonts w:ascii="Times New Roman" w:hAnsi="Times New Roman" w:cs="Times New Roman"/>
                <w:sz w:val="20"/>
                <w:szCs w:val="20"/>
              </w:rPr>
              <w:lastRenderedPageBreak/>
              <w:t xml:space="preserve">Extraction of gravel, </w:t>
            </w:r>
            <w:r w:rsidR="00DA1D42" w:rsidRPr="00DA1D42">
              <w:rPr>
                <w:rFonts w:ascii="Times New Roman" w:hAnsi="Times New Roman" w:cs="Times New Roman"/>
                <w:sz w:val="20"/>
                <w:szCs w:val="20"/>
              </w:rPr>
              <w:t xml:space="preserve">construction or rehabilitation of irrigation infrastructure will require construction materials such as aggregates, gravel, quarry dust etc. that will necessitate carrying out mining/quarrying activities to extract these materials. </w:t>
            </w:r>
          </w:p>
        </w:tc>
        <w:tc>
          <w:tcPr>
            <w:tcW w:w="3119" w:type="dxa"/>
          </w:tcPr>
          <w:p w14:paraId="262C181A" w14:textId="29585E6D" w:rsidR="0043028A" w:rsidRDefault="07584E73" w:rsidP="006E69A0">
            <w:pPr>
              <w:tabs>
                <w:tab w:val="center" w:pos="4536"/>
              </w:tabs>
              <w:jc w:val="both"/>
              <w:rPr>
                <w:rFonts w:ascii="Times New Roman" w:hAnsi="Times New Roman" w:cs="Times New Roman"/>
                <w:sz w:val="20"/>
                <w:szCs w:val="20"/>
              </w:rPr>
            </w:pPr>
            <w:r w:rsidRPr="6019CCC7">
              <w:rPr>
                <w:rFonts w:ascii="Times New Roman" w:hAnsi="Times New Roman" w:cs="Times New Roman"/>
                <w:sz w:val="20"/>
                <w:szCs w:val="20"/>
              </w:rPr>
              <w:t>The project will ensure that no quarrying activities are undertaken in wildlife protected areas</w:t>
            </w:r>
            <w:r w:rsidR="26D96653" w:rsidRPr="6019CCC7">
              <w:rPr>
                <w:rFonts w:ascii="Times New Roman" w:hAnsi="Times New Roman" w:cs="Times New Roman"/>
                <w:sz w:val="20"/>
                <w:szCs w:val="20"/>
              </w:rPr>
              <w:t xml:space="preserve"> by ensuring that due diligence is conducted on the source of raw materials for construction from suppliers</w:t>
            </w:r>
            <w:r w:rsidRPr="6019CCC7">
              <w:rPr>
                <w:rFonts w:ascii="Times New Roman" w:hAnsi="Times New Roman" w:cs="Times New Roman"/>
                <w:sz w:val="20"/>
                <w:szCs w:val="20"/>
              </w:rPr>
              <w:t>.</w:t>
            </w:r>
          </w:p>
          <w:p w14:paraId="3E63CAA9" w14:textId="1A4C60E7" w:rsidR="007F56F8" w:rsidRPr="00813053" w:rsidRDefault="007F56F8" w:rsidP="006E69A0">
            <w:pPr>
              <w:tabs>
                <w:tab w:val="center" w:pos="4536"/>
              </w:tabs>
              <w:jc w:val="both"/>
              <w:rPr>
                <w:rFonts w:ascii="Times New Roman" w:hAnsi="Times New Roman" w:cs="Times New Roman"/>
                <w:sz w:val="20"/>
                <w:szCs w:val="20"/>
              </w:rPr>
            </w:pPr>
            <w:r>
              <w:rPr>
                <w:rFonts w:ascii="Times New Roman" w:hAnsi="Times New Roman" w:cs="Times New Roman"/>
                <w:sz w:val="20"/>
                <w:szCs w:val="20"/>
              </w:rPr>
              <w:t>The Department of National Parks and Wildlife will also be consulted to avoid project activities encroaching on wildlife habitats.</w:t>
            </w:r>
          </w:p>
        </w:tc>
      </w:tr>
      <w:tr w:rsidR="00A65C34" w:rsidRPr="00813053" w14:paraId="4BAEA08E" w14:textId="77777777" w:rsidTr="6019CCC7">
        <w:tc>
          <w:tcPr>
            <w:tcW w:w="2830" w:type="dxa"/>
          </w:tcPr>
          <w:p w14:paraId="4E68AA30" w14:textId="7A8D25C7" w:rsidR="00A65C34" w:rsidRPr="00813053" w:rsidRDefault="00A65C34" w:rsidP="00A65C34">
            <w:pPr>
              <w:tabs>
                <w:tab w:val="center" w:pos="4536"/>
              </w:tabs>
              <w:jc w:val="both"/>
              <w:rPr>
                <w:rFonts w:ascii="Times New Roman" w:hAnsi="Times New Roman" w:cs="Times New Roman"/>
                <w:b/>
                <w:sz w:val="20"/>
                <w:szCs w:val="20"/>
              </w:rPr>
            </w:pPr>
            <w:r w:rsidRPr="00A65C34">
              <w:rPr>
                <w:rFonts w:ascii="Times New Roman" w:hAnsi="Times New Roman" w:cs="Times New Roman"/>
                <w:b/>
                <w:sz w:val="20"/>
                <w:szCs w:val="20"/>
              </w:rPr>
              <w:t>Chiefs Act CAP</w:t>
            </w:r>
            <w:r>
              <w:rPr>
                <w:rFonts w:ascii="Times New Roman" w:hAnsi="Times New Roman" w:cs="Times New Roman"/>
                <w:b/>
                <w:sz w:val="20"/>
                <w:szCs w:val="20"/>
              </w:rPr>
              <w:t xml:space="preserve"> </w:t>
            </w:r>
            <w:r w:rsidRPr="00A65C34">
              <w:rPr>
                <w:rFonts w:ascii="Times New Roman" w:hAnsi="Times New Roman" w:cs="Times New Roman"/>
                <w:b/>
                <w:sz w:val="20"/>
                <w:szCs w:val="20"/>
              </w:rPr>
              <w:t>287 of the Laws of Zambia</w:t>
            </w:r>
          </w:p>
        </w:tc>
        <w:tc>
          <w:tcPr>
            <w:tcW w:w="3828" w:type="dxa"/>
          </w:tcPr>
          <w:p w14:paraId="21D73387" w14:textId="77777777" w:rsidR="00A65C34" w:rsidRDefault="00A65C34" w:rsidP="00A65C34">
            <w:pPr>
              <w:tabs>
                <w:tab w:val="center" w:pos="4536"/>
              </w:tabs>
              <w:jc w:val="both"/>
              <w:rPr>
                <w:rFonts w:ascii="Times New Roman" w:hAnsi="Times New Roman" w:cs="Times New Roman"/>
                <w:sz w:val="20"/>
                <w:szCs w:val="20"/>
              </w:rPr>
            </w:pPr>
            <w:r w:rsidRPr="007A37BA">
              <w:rPr>
                <w:rFonts w:ascii="Times New Roman" w:hAnsi="Times New Roman" w:cs="Times New Roman"/>
                <w:sz w:val="20"/>
                <w:szCs w:val="20"/>
              </w:rPr>
              <w:t xml:space="preserve">An Act to make provision for the recognition, appointment and functions of Chiefs and Deputy Chiefs; for the exclusion of former Chiefs and Deputy Chiefs from specified areas in the interests of public order; for the appointment and functions of Chief Retainers; and for matters incidental to or connected with the foregoing. </w:t>
            </w:r>
          </w:p>
          <w:p w14:paraId="10B8DDC0" w14:textId="22E22A5E" w:rsidR="007A37BA" w:rsidRPr="00813053" w:rsidRDefault="007A37BA" w:rsidP="007A37BA">
            <w:pPr>
              <w:tabs>
                <w:tab w:val="center" w:pos="4536"/>
              </w:tabs>
              <w:jc w:val="both"/>
              <w:rPr>
                <w:rFonts w:ascii="Times New Roman" w:hAnsi="Times New Roman" w:cs="Times New Roman"/>
                <w:sz w:val="20"/>
                <w:szCs w:val="20"/>
              </w:rPr>
            </w:pPr>
            <w:r w:rsidRPr="007A37BA">
              <w:rPr>
                <w:rFonts w:ascii="Times New Roman" w:hAnsi="Times New Roman" w:cs="Times New Roman"/>
                <w:sz w:val="20"/>
                <w:szCs w:val="20"/>
              </w:rPr>
              <w:t>Section 10. (1) provides that “</w:t>
            </w:r>
            <w:r w:rsidRPr="007A37BA">
              <w:rPr>
                <w:rFonts w:ascii="Times New Roman" w:hAnsi="Times New Roman" w:cs="Times New Roman"/>
                <w:i/>
                <w:sz w:val="20"/>
                <w:szCs w:val="20"/>
              </w:rPr>
              <w:t>Subject to the provisions of this section, a Chief shall discharge- Functions of Chiefs and Deputy Chiefs (a) the traditional functions of his office under African customary law in so far as the discharge of such functions is not contrary to the Constitution or any written law and is not repugnant to natural justice or morality; and(b) such functions as may be conferred or imposed upon him by this Act or by or under any other written law”.</w:t>
            </w:r>
          </w:p>
        </w:tc>
        <w:tc>
          <w:tcPr>
            <w:tcW w:w="4677" w:type="dxa"/>
          </w:tcPr>
          <w:p w14:paraId="1F1FD124" w14:textId="30A12740" w:rsidR="00A65C34" w:rsidRPr="00813053" w:rsidRDefault="4A114630" w:rsidP="00A65C34">
            <w:pPr>
              <w:tabs>
                <w:tab w:val="center" w:pos="4536"/>
              </w:tabs>
              <w:jc w:val="both"/>
              <w:rPr>
                <w:rFonts w:ascii="Times New Roman" w:hAnsi="Times New Roman" w:cs="Times New Roman"/>
                <w:sz w:val="20"/>
                <w:szCs w:val="20"/>
              </w:rPr>
            </w:pPr>
            <w:r w:rsidRPr="6019CCC7">
              <w:rPr>
                <w:rFonts w:ascii="Times New Roman" w:hAnsi="Times New Roman" w:cs="Times New Roman"/>
                <w:sz w:val="20"/>
                <w:szCs w:val="20"/>
              </w:rPr>
              <w:t>The subproject sites are located within the jurisdiction of the respective traditional authorities</w:t>
            </w:r>
            <w:r w:rsidR="62F7C800" w:rsidRPr="6019CCC7">
              <w:rPr>
                <w:rFonts w:ascii="Times New Roman" w:hAnsi="Times New Roman" w:cs="Times New Roman"/>
                <w:sz w:val="20"/>
                <w:szCs w:val="20"/>
              </w:rPr>
              <w:t xml:space="preserve">. </w:t>
            </w:r>
            <w:r w:rsidRPr="6019CCC7">
              <w:rPr>
                <w:rFonts w:ascii="Times New Roman" w:hAnsi="Times New Roman" w:cs="Times New Roman"/>
                <w:sz w:val="20"/>
                <w:szCs w:val="20"/>
              </w:rPr>
              <w:t>In some areas, the project sites may be situated on traditional land.</w:t>
            </w:r>
          </w:p>
        </w:tc>
        <w:tc>
          <w:tcPr>
            <w:tcW w:w="3119" w:type="dxa"/>
          </w:tcPr>
          <w:p w14:paraId="1FA9AF16" w14:textId="2C5A6505" w:rsidR="00A65C34" w:rsidRPr="00813053" w:rsidRDefault="007A37BA" w:rsidP="007A37BA">
            <w:pPr>
              <w:tabs>
                <w:tab w:val="center" w:pos="4536"/>
              </w:tabs>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The project will consult the area Chiefs of every subproject site to ensure compliance with the requirements of the local traditional authority, customs, norms and traditions. </w:t>
            </w:r>
          </w:p>
        </w:tc>
      </w:tr>
      <w:tr w:rsidR="0043028A" w:rsidRPr="00813053" w14:paraId="5232D095" w14:textId="77777777" w:rsidTr="6019CCC7">
        <w:tc>
          <w:tcPr>
            <w:tcW w:w="2830" w:type="dxa"/>
          </w:tcPr>
          <w:p w14:paraId="05523EF5" w14:textId="64F97200" w:rsidR="0043028A" w:rsidRPr="00813053" w:rsidRDefault="00BB1BBD" w:rsidP="006E69A0">
            <w:pPr>
              <w:tabs>
                <w:tab w:val="center" w:pos="4536"/>
              </w:tabs>
              <w:jc w:val="both"/>
              <w:rPr>
                <w:rFonts w:ascii="Times New Roman" w:hAnsi="Times New Roman" w:cs="Times New Roman"/>
                <w:b/>
                <w:sz w:val="20"/>
                <w:szCs w:val="20"/>
              </w:rPr>
            </w:pPr>
            <w:r w:rsidRPr="00BB1BBD">
              <w:rPr>
                <w:rFonts w:ascii="Times New Roman" w:hAnsi="Times New Roman" w:cs="Times New Roman"/>
                <w:b/>
                <w:sz w:val="20"/>
                <w:szCs w:val="20"/>
              </w:rPr>
              <w:lastRenderedPageBreak/>
              <w:t>Laws against Sexual Offences</w:t>
            </w:r>
          </w:p>
        </w:tc>
        <w:tc>
          <w:tcPr>
            <w:tcW w:w="3828" w:type="dxa"/>
          </w:tcPr>
          <w:p w14:paraId="65945BF0" w14:textId="11486563" w:rsidR="00BB1BBD" w:rsidRPr="00BB1BBD" w:rsidRDefault="00BB1BBD" w:rsidP="00BB1BBD">
            <w:pPr>
              <w:tabs>
                <w:tab w:val="center" w:pos="4536"/>
              </w:tabs>
              <w:jc w:val="both"/>
              <w:rPr>
                <w:rFonts w:ascii="Times New Roman" w:hAnsi="Times New Roman" w:cs="Times New Roman"/>
                <w:sz w:val="20"/>
                <w:szCs w:val="20"/>
              </w:rPr>
            </w:pPr>
            <w:r w:rsidRPr="00BB1BBD">
              <w:rPr>
                <w:rFonts w:ascii="Times New Roman" w:hAnsi="Times New Roman" w:cs="Times New Roman"/>
                <w:sz w:val="20"/>
                <w:szCs w:val="20"/>
              </w:rPr>
              <w:tab/>
              <w:t>Zambia's legal framework surrounding sexual offences is primarily housed within the Penal Code Act Chapter 87.</w:t>
            </w:r>
          </w:p>
          <w:p w14:paraId="3F45E88A" w14:textId="68A6BE58" w:rsidR="0043028A" w:rsidRPr="00813053" w:rsidRDefault="00BB1BBD" w:rsidP="00D67313">
            <w:pPr>
              <w:tabs>
                <w:tab w:val="center" w:pos="4536"/>
              </w:tabs>
              <w:jc w:val="both"/>
              <w:rPr>
                <w:rFonts w:ascii="Times New Roman" w:hAnsi="Times New Roman" w:cs="Times New Roman"/>
                <w:sz w:val="20"/>
                <w:szCs w:val="20"/>
              </w:rPr>
            </w:pPr>
            <w:r w:rsidRPr="00BB1BBD">
              <w:rPr>
                <w:rFonts w:ascii="Times New Roman" w:hAnsi="Times New Roman" w:cs="Times New Roman"/>
                <w:sz w:val="20"/>
                <w:szCs w:val="20"/>
              </w:rPr>
              <w:t xml:space="preserve">The Penal Code Prohibits sexual offences which include rape, grievous sexual act, marital rape, incest, sexual touching or interference, sexual grooming of child, sexual intercourse with person under sixteen, inducing or encouraging violation of child under the age of sixteen, custody or abduction of child under sixteen and indecent assault. </w:t>
            </w:r>
          </w:p>
        </w:tc>
        <w:tc>
          <w:tcPr>
            <w:tcW w:w="4677" w:type="dxa"/>
          </w:tcPr>
          <w:p w14:paraId="1A63D118" w14:textId="31B398C6" w:rsidR="00BB1BBD" w:rsidRPr="00BB1BBD" w:rsidRDefault="00BB1BBD" w:rsidP="00BB1BBD">
            <w:pPr>
              <w:tabs>
                <w:tab w:val="center" w:pos="4536"/>
              </w:tabs>
              <w:jc w:val="both"/>
              <w:rPr>
                <w:rFonts w:ascii="Times New Roman" w:hAnsi="Times New Roman" w:cs="Times New Roman"/>
                <w:sz w:val="20"/>
                <w:szCs w:val="20"/>
              </w:rPr>
            </w:pPr>
            <w:r w:rsidRPr="00BB1BBD">
              <w:rPr>
                <w:rFonts w:ascii="Times New Roman" w:hAnsi="Times New Roman" w:cs="Times New Roman"/>
                <w:sz w:val="20"/>
                <w:szCs w:val="20"/>
              </w:rPr>
              <w:t xml:space="preserve">The contextual reality that subprojects will be undertaken in rural areas with social norms that perpetuate sexual offences against women and adolescent girls. </w:t>
            </w:r>
          </w:p>
          <w:p w14:paraId="77F6BE10" w14:textId="2A2BAD5E" w:rsidR="0043028A" w:rsidRPr="00813053" w:rsidRDefault="00BB1BBD" w:rsidP="00BB1BBD">
            <w:pPr>
              <w:tabs>
                <w:tab w:val="center" w:pos="4536"/>
              </w:tabs>
              <w:jc w:val="both"/>
              <w:rPr>
                <w:rFonts w:ascii="Times New Roman" w:hAnsi="Times New Roman" w:cs="Times New Roman"/>
                <w:sz w:val="20"/>
                <w:szCs w:val="20"/>
              </w:rPr>
            </w:pPr>
            <w:r>
              <w:rPr>
                <w:rFonts w:ascii="Times New Roman" w:hAnsi="Times New Roman" w:cs="Times New Roman"/>
                <w:sz w:val="20"/>
                <w:szCs w:val="20"/>
              </w:rPr>
              <w:t xml:space="preserve">Further, </w:t>
            </w:r>
            <w:r w:rsidR="0043028A" w:rsidRPr="00813053">
              <w:rPr>
                <w:rFonts w:ascii="Times New Roman" w:hAnsi="Times New Roman" w:cs="Times New Roman"/>
                <w:sz w:val="20"/>
                <w:szCs w:val="20"/>
              </w:rPr>
              <w:t xml:space="preserve">some of the construction workers may be away from their families for a period of time, a situation which may prompt others to be involved in sexual offences. The increase in disposable income amongst workers </w:t>
            </w:r>
            <w:r w:rsidR="00D67313">
              <w:rPr>
                <w:rFonts w:ascii="Times New Roman" w:hAnsi="Times New Roman" w:cs="Times New Roman"/>
                <w:sz w:val="20"/>
                <w:szCs w:val="20"/>
              </w:rPr>
              <w:t xml:space="preserve">will result in power imbalance between the haves and the haves not; </w:t>
            </w:r>
            <w:r w:rsidR="0043028A" w:rsidRPr="00813053">
              <w:rPr>
                <w:rFonts w:ascii="Times New Roman" w:hAnsi="Times New Roman" w:cs="Times New Roman"/>
                <w:sz w:val="20"/>
                <w:szCs w:val="20"/>
              </w:rPr>
              <w:t xml:space="preserve">has potential to bring about unwholesome </w:t>
            </w:r>
            <w:r w:rsidR="00D67313" w:rsidRPr="00813053">
              <w:rPr>
                <w:rFonts w:ascii="Times New Roman" w:hAnsi="Times New Roman" w:cs="Times New Roman"/>
                <w:sz w:val="20"/>
                <w:szCs w:val="20"/>
              </w:rPr>
              <w:t>behaviour</w:t>
            </w:r>
            <w:r w:rsidR="0043028A" w:rsidRPr="00813053">
              <w:rPr>
                <w:rFonts w:ascii="Times New Roman" w:hAnsi="Times New Roman" w:cs="Times New Roman"/>
                <w:sz w:val="20"/>
                <w:szCs w:val="20"/>
              </w:rPr>
              <w:t xml:space="preserve"> such as abuse of alcohol</w:t>
            </w:r>
            <w:r w:rsidR="00D67313">
              <w:rPr>
                <w:rFonts w:ascii="Times New Roman" w:hAnsi="Times New Roman" w:cs="Times New Roman"/>
                <w:sz w:val="20"/>
                <w:szCs w:val="20"/>
              </w:rPr>
              <w:t xml:space="preserve"> </w:t>
            </w:r>
            <w:r w:rsidR="0043028A" w:rsidRPr="00813053">
              <w:rPr>
                <w:rFonts w:ascii="Times New Roman" w:hAnsi="Times New Roman" w:cs="Times New Roman"/>
                <w:sz w:val="20"/>
                <w:szCs w:val="20"/>
              </w:rPr>
              <w:t xml:space="preserve">that can </w:t>
            </w:r>
            <w:r w:rsidR="00D67313">
              <w:rPr>
                <w:rFonts w:ascii="Times New Roman" w:hAnsi="Times New Roman" w:cs="Times New Roman"/>
                <w:sz w:val="20"/>
                <w:szCs w:val="20"/>
              </w:rPr>
              <w:t>catalyse</w:t>
            </w:r>
            <w:r w:rsidR="0043028A" w:rsidRPr="00813053">
              <w:rPr>
                <w:rFonts w:ascii="Times New Roman" w:hAnsi="Times New Roman" w:cs="Times New Roman"/>
                <w:sz w:val="20"/>
                <w:szCs w:val="20"/>
              </w:rPr>
              <w:t xml:space="preserve"> sexual offences</w:t>
            </w:r>
            <w:r w:rsidR="00D67313">
              <w:rPr>
                <w:rFonts w:ascii="Times New Roman" w:hAnsi="Times New Roman" w:cs="Times New Roman"/>
                <w:sz w:val="20"/>
                <w:szCs w:val="20"/>
              </w:rPr>
              <w:t>.</w:t>
            </w:r>
          </w:p>
        </w:tc>
        <w:tc>
          <w:tcPr>
            <w:tcW w:w="3119" w:type="dxa"/>
          </w:tcPr>
          <w:p w14:paraId="5DDF680B" w14:textId="77777777" w:rsidR="0043028A" w:rsidRDefault="0043028A" w:rsidP="006E69A0">
            <w:pPr>
              <w:tabs>
                <w:tab w:val="center" w:pos="4536"/>
              </w:tabs>
              <w:jc w:val="both"/>
              <w:rPr>
                <w:rFonts w:ascii="Times New Roman" w:hAnsi="Times New Roman" w:cs="Times New Roman"/>
                <w:sz w:val="20"/>
                <w:szCs w:val="20"/>
              </w:rPr>
            </w:pPr>
            <w:r w:rsidRPr="00813053">
              <w:rPr>
                <w:rFonts w:ascii="Times New Roman" w:hAnsi="Times New Roman" w:cs="Times New Roman"/>
                <w:sz w:val="20"/>
                <w:szCs w:val="20"/>
              </w:rPr>
              <w:t>The contractor will be required to explain the sexual offences to the workers and the associated consequences of being involved in such acts. Anyone being involved shall be reported to the relevant authorities as required in section 33 of the Act.</w:t>
            </w:r>
          </w:p>
          <w:p w14:paraId="4FE6540A" w14:textId="1ED29706" w:rsidR="00D67313" w:rsidRPr="00813053" w:rsidRDefault="00D67313" w:rsidP="006E69A0">
            <w:pPr>
              <w:tabs>
                <w:tab w:val="center" w:pos="4536"/>
              </w:tabs>
              <w:jc w:val="both"/>
              <w:rPr>
                <w:rFonts w:ascii="Times New Roman" w:hAnsi="Times New Roman" w:cs="Times New Roman"/>
                <w:sz w:val="20"/>
                <w:szCs w:val="20"/>
              </w:rPr>
            </w:pPr>
            <w:r>
              <w:rPr>
                <w:rFonts w:ascii="Times New Roman" w:hAnsi="Times New Roman" w:cs="Times New Roman"/>
                <w:sz w:val="20"/>
                <w:szCs w:val="20"/>
              </w:rPr>
              <w:t xml:space="preserve">Workers will also sign the Code of Conduct which </w:t>
            </w:r>
            <w:r w:rsidR="008A0981">
              <w:rPr>
                <w:rFonts w:ascii="Times New Roman" w:hAnsi="Times New Roman" w:cs="Times New Roman"/>
                <w:sz w:val="20"/>
                <w:szCs w:val="20"/>
              </w:rPr>
              <w:t>will guide employee behaviour</w:t>
            </w:r>
            <w:r>
              <w:rPr>
                <w:rFonts w:ascii="Times New Roman" w:hAnsi="Times New Roman" w:cs="Times New Roman"/>
                <w:sz w:val="20"/>
                <w:szCs w:val="20"/>
              </w:rPr>
              <w:t>.</w:t>
            </w:r>
          </w:p>
        </w:tc>
      </w:tr>
      <w:tr w:rsidR="0043028A" w:rsidRPr="00813053" w14:paraId="2D155DA2" w14:textId="77777777" w:rsidTr="6019CCC7">
        <w:tc>
          <w:tcPr>
            <w:tcW w:w="2830" w:type="dxa"/>
          </w:tcPr>
          <w:p w14:paraId="0279EB35" w14:textId="08349741" w:rsidR="004B6245" w:rsidRPr="004B6245" w:rsidRDefault="004B6245" w:rsidP="004B6245">
            <w:pPr>
              <w:tabs>
                <w:tab w:val="center" w:pos="4536"/>
              </w:tabs>
              <w:rPr>
                <w:rFonts w:ascii="Times New Roman" w:hAnsi="Times New Roman" w:cs="Times New Roman"/>
                <w:b/>
                <w:sz w:val="20"/>
                <w:szCs w:val="20"/>
              </w:rPr>
            </w:pPr>
            <w:r w:rsidRPr="004B6245">
              <w:rPr>
                <w:rFonts w:ascii="Times New Roman" w:hAnsi="Times New Roman" w:cs="Times New Roman"/>
                <w:b/>
                <w:sz w:val="20"/>
                <w:szCs w:val="20"/>
              </w:rPr>
              <w:t>Anti-Gender-Based Violence Act, CAP 106 of the Laws of Zambia</w:t>
            </w:r>
            <w:r w:rsidRPr="004B6245">
              <w:rPr>
                <w:rFonts w:ascii="Times New Roman" w:hAnsi="Times New Roman" w:cs="Times New Roman"/>
                <w:b/>
                <w:sz w:val="20"/>
                <w:szCs w:val="20"/>
              </w:rPr>
              <w:tab/>
            </w:r>
          </w:p>
          <w:p w14:paraId="0278D2E1" w14:textId="7426027B" w:rsidR="0043028A" w:rsidRPr="00813053" w:rsidRDefault="0043028A" w:rsidP="004B6245">
            <w:pPr>
              <w:tabs>
                <w:tab w:val="center" w:pos="4536"/>
              </w:tabs>
              <w:rPr>
                <w:rFonts w:ascii="Times New Roman" w:hAnsi="Times New Roman" w:cs="Times New Roman"/>
                <w:b/>
                <w:sz w:val="20"/>
                <w:szCs w:val="20"/>
              </w:rPr>
            </w:pPr>
          </w:p>
        </w:tc>
        <w:tc>
          <w:tcPr>
            <w:tcW w:w="3828" w:type="dxa"/>
          </w:tcPr>
          <w:p w14:paraId="703EA0AE" w14:textId="07583DCC" w:rsidR="0043028A" w:rsidRPr="00813053" w:rsidRDefault="0043028A" w:rsidP="006E69A0">
            <w:pPr>
              <w:tabs>
                <w:tab w:val="center" w:pos="4536"/>
              </w:tabs>
              <w:jc w:val="both"/>
              <w:rPr>
                <w:rFonts w:ascii="Times New Roman" w:hAnsi="Times New Roman" w:cs="Times New Roman"/>
                <w:sz w:val="20"/>
                <w:szCs w:val="20"/>
              </w:rPr>
            </w:pPr>
            <w:r w:rsidRPr="00813053">
              <w:rPr>
                <w:rFonts w:ascii="Times New Roman" w:hAnsi="Times New Roman" w:cs="Times New Roman"/>
                <w:sz w:val="20"/>
                <w:szCs w:val="20"/>
              </w:rPr>
              <w:t xml:space="preserve">This </w:t>
            </w:r>
            <w:r w:rsidR="004B6245">
              <w:rPr>
                <w:rFonts w:ascii="Times New Roman" w:hAnsi="Times New Roman" w:cs="Times New Roman"/>
                <w:sz w:val="20"/>
                <w:szCs w:val="20"/>
              </w:rPr>
              <w:t>law does</w:t>
            </w:r>
            <w:r w:rsidRPr="00813053">
              <w:rPr>
                <w:rFonts w:ascii="Times New Roman" w:hAnsi="Times New Roman" w:cs="Times New Roman"/>
                <w:sz w:val="20"/>
                <w:szCs w:val="20"/>
              </w:rPr>
              <w:t xml:space="preserve"> not only offer a comprehensive framework for protection, but also a means of survival for victims and survivors of gender-based violence (GBV), and prosecution of perpetrators. The Act specifically provides for: </w:t>
            </w:r>
          </w:p>
          <w:p w14:paraId="2DA73417" w14:textId="77777777" w:rsidR="0043028A" w:rsidRPr="00813053" w:rsidRDefault="0043028A" w:rsidP="004B7ABA">
            <w:pPr>
              <w:numPr>
                <w:ilvl w:val="0"/>
                <w:numId w:val="70"/>
              </w:numPr>
              <w:tabs>
                <w:tab w:val="center" w:pos="4536"/>
              </w:tabs>
              <w:spacing w:after="0" w:line="240" w:lineRule="auto"/>
              <w:jc w:val="both"/>
              <w:rPr>
                <w:rFonts w:ascii="Times New Roman" w:hAnsi="Times New Roman" w:cs="Times New Roman"/>
                <w:sz w:val="20"/>
                <w:szCs w:val="20"/>
              </w:rPr>
            </w:pPr>
            <w:r w:rsidRPr="00813053">
              <w:rPr>
                <w:rFonts w:ascii="Times New Roman" w:hAnsi="Times New Roman" w:cs="Times New Roman"/>
                <w:sz w:val="20"/>
                <w:szCs w:val="20"/>
              </w:rPr>
              <w:t xml:space="preserve">The establishment of a gender-based violence fund to assist victims and or survivors. </w:t>
            </w:r>
          </w:p>
          <w:p w14:paraId="02863119" w14:textId="77777777" w:rsidR="0043028A" w:rsidRPr="00813053" w:rsidRDefault="0043028A" w:rsidP="004B7ABA">
            <w:pPr>
              <w:numPr>
                <w:ilvl w:val="0"/>
                <w:numId w:val="70"/>
              </w:numPr>
              <w:tabs>
                <w:tab w:val="center" w:pos="4536"/>
              </w:tabs>
              <w:spacing w:after="0" w:line="240" w:lineRule="auto"/>
              <w:jc w:val="both"/>
              <w:rPr>
                <w:rFonts w:ascii="Times New Roman" w:hAnsi="Times New Roman" w:cs="Times New Roman"/>
                <w:sz w:val="20"/>
                <w:szCs w:val="20"/>
              </w:rPr>
            </w:pPr>
            <w:r w:rsidRPr="00813053">
              <w:rPr>
                <w:rFonts w:ascii="Times New Roman" w:hAnsi="Times New Roman" w:cs="Times New Roman"/>
                <w:sz w:val="20"/>
                <w:szCs w:val="20"/>
              </w:rPr>
              <w:t xml:space="preserve">Establishment of shelter to support victims and or survivors of gender-based violence. </w:t>
            </w:r>
          </w:p>
          <w:p w14:paraId="71163E48" w14:textId="77777777" w:rsidR="0043028A" w:rsidRPr="00813053" w:rsidRDefault="0043028A" w:rsidP="004B7ABA">
            <w:pPr>
              <w:numPr>
                <w:ilvl w:val="0"/>
                <w:numId w:val="70"/>
              </w:numPr>
              <w:tabs>
                <w:tab w:val="center" w:pos="4536"/>
              </w:tabs>
              <w:spacing w:after="0" w:line="240" w:lineRule="auto"/>
              <w:jc w:val="both"/>
              <w:rPr>
                <w:rFonts w:ascii="Times New Roman" w:hAnsi="Times New Roman" w:cs="Times New Roman"/>
                <w:sz w:val="20"/>
                <w:szCs w:val="20"/>
              </w:rPr>
            </w:pPr>
            <w:r w:rsidRPr="00813053">
              <w:rPr>
                <w:rFonts w:ascii="Times New Roman" w:hAnsi="Times New Roman" w:cs="Times New Roman"/>
                <w:sz w:val="20"/>
                <w:szCs w:val="20"/>
              </w:rPr>
              <w:t xml:space="preserve">Provision of emergency monetary relief </w:t>
            </w:r>
          </w:p>
          <w:p w14:paraId="7D6044D2" w14:textId="77777777" w:rsidR="0043028A" w:rsidRPr="00813053" w:rsidRDefault="0043028A" w:rsidP="004B7ABA">
            <w:pPr>
              <w:numPr>
                <w:ilvl w:val="0"/>
                <w:numId w:val="70"/>
              </w:numPr>
              <w:tabs>
                <w:tab w:val="center" w:pos="4536"/>
              </w:tabs>
              <w:spacing w:after="0" w:line="240" w:lineRule="auto"/>
              <w:jc w:val="both"/>
              <w:rPr>
                <w:rFonts w:ascii="Times New Roman" w:hAnsi="Times New Roman" w:cs="Times New Roman"/>
                <w:sz w:val="20"/>
                <w:szCs w:val="20"/>
              </w:rPr>
            </w:pPr>
            <w:r w:rsidRPr="00813053">
              <w:rPr>
                <w:rFonts w:ascii="Times New Roman" w:hAnsi="Times New Roman" w:cs="Times New Roman"/>
                <w:sz w:val="20"/>
                <w:szCs w:val="20"/>
              </w:rPr>
              <w:t xml:space="preserve">Addressing of harmful traditional practices. </w:t>
            </w:r>
          </w:p>
          <w:p w14:paraId="4F825651" w14:textId="77777777" w:rsidR="0043028A" w:rsidRPr="00B944FA" w:rsidRDefault="0043028A" w:rsidP="006E69A0">
            <w:pPr>
              <w:tabs>
                <w:tab w:val="center" w:pos="4536"/>
              </w:tabs>
              <w:jc w:val="both"/>
              <w:rPr>
                <w:rFonts w:ascii="Times New Roman" w:hAnsi="Times New Roman" w:cs="Times New Roman"/>
                <w:i/>
                <w:sz w:val="20"/>
                <w:szCs w:val="20"/>
              </w:rPr>
            </w:pPr>
            <w:r w:rsidRPr="00813053">
              <w:rPr>
                <w:rFonts w:ascii="Times New Roman" w:hAnsi="Times New Roman" w:cs="Times New Roman"/>
                <w:sz w:val="20"/>
                <w:szCs w:val="20"/>
              </w:rPr>
              <w:t>The Act defines gender-based violence as “</w:t>
            </w:r>
            <w:r w:rsidRPr="00B944FA">
              <w:rPr>
                <w:rFonts w:ascii="Times New Roman" w:hAnsi="Times New Roman" w:cs="Times New Roman"/>
                <w:i/>
                <w:sz w:val="20"/>
                <w:szCs w:val="20"/>
              </w:rPr>
              <w:t xml:space="preserve">any physical, mental, social or economic abuse against a person because of that </w:t>
            </w:r>
            <w:r w:rsidRPr="00B944FA">
              <w:rPr>
                <w:rFonts w:ascii="Times New Roman" w:hAnsi="Times New Roman" w:cs="Times New Roman"/>
                <w:i/>
                <w:sz w:val="20"/>
                <w:szCs w:val="20"/>
              </w:rPr>
              <w:lastRenderedPageBreak/>
              <w:t xml:space="preserve">person’s gender.” In particular, the Act lists the following as amounting to gender-based violence: </w:t>
            </w:r>
          </w:p>
          <w:p w14:paraId="56364A8D" w14:textId="77777777" w:rsidR="0043028A" w:rsidRPr="00B944FA" w:rsidRDefault="0043028A" w:rsidP="004B7ABA">
            <w:pPr>
              <w:numPr>
                <w:ilvl w:val="0"/>
                <w:numId w:val="71"/>
              </w:numPr>
              <w:tabs>
                <w:tab w:val="center" w:pos="4536"/>
              </w:tabs>
              <w:spacing w:after="0" w:line="240" w:lineRule="auto"/>
              <w:ind w:left="321"/>
              <w:jc w:val="both"/>
              <w:rPr>
                <w:rFonts w:ascii="Times New Roman" w:hAnsi="Times New Roman" w:cs="Times New Roman"/>
                <w:i/>
                <w:sz w:val="20"/>
                <w:szCs w:val="20"/>
              </w:rPr>
            </w:pPr>
            <w:r w:rsidRPr="00B944FA">
              <w:rPr>
                <w:rFonts w:ascii="Times New Roman" w:hAnsi="Times New Roman" w:cs="Times New Roman"/>
                <w:i/>
                <w:sz w:val="20"/>
                <w:szCs w:val="20"/>
              </w:rPr>
              <w:t xml:space="preserve">Violence that results in or is likely to cause physical, sexual or psychological harm or suffering to a person, including threats of such acts, coercion or arbitrary deprivation of liberty, whether occurring in public or private life; and </w:t>
            </w:r>
          </w:p>
          <w:p w14:paraId="7BD6D6FD" w14:textId="77777777" w:rsidR="0043028A" w:rsidRPr="00B944FA" w:rsidRDefault="0043028A" w:rsidP="004B7ABA">
            <w:pPr>
              <w:numPr>
                <w:ilvl w:val="0"/>
                <w:numId w:val="71"/>
              </w:numPr>
              <w:tabs>
                <w:tab w:val="center" w:pos="4536"/>
              </w:tabs>
              <w:spacing w:after="0" w:line="240" w:lineRule="auto"/>
              <w:ind w:left="321"/>
              <w:jc w:val="both"/>
              <w:rPr>
                <w:rFonts w:ascii="Times New Roman" w:hAnsi="Times New Roman" w:cs="Times New Roman"/>
                <w:i/>
                <w:sz w:val="20"/>
                <w:szCs w:val="20"/>
              </w:rPr>
            </w:pPr>
            <w:r w:rsidRPr="00B944FA">
              <w:rPr>
                <w:rFonts w:ascii="Times New Roman" w:hAnsi="Times New Roman" w:cs="Times New Roman"/>
                <w:i/>
                <w:sz w:val="20"/>
                <w:szCs w:val="20"/>
              </w:rPr>
              <w:t xml:space="preserve">Actual or threatened physical, mental, social or economic abuse that occurs in a domestic relationship. </w:t>
            </w:r>
          </w:p>
          <w:p w14:paraId="7C02AAF5" w14:textId="77777777" w:rsidR="0043028A" w:rsidRPr="00813053" w:rsidRDefault="0043028A" w:rsidP="006E69A0">
            <w:pPr>
              <w:tabs>
                <w:tab w:val="center" w:pos="4536"/>
              </w:tabs>
              <w:jc w:val="both"/>
              <w:rPr>
                <w:rFonts w:ascii="Times New Roman" w:hAnsi="Times New Roman" w:cs="Times New Roman"/>
                <w:sz w:val="20"/>
                <w:szCs w:val="20"/>
              </w:rPr>
            </w:pPr>
            <w:r w:rsidRPr="00B944FA">
              <w:rPr>
                <w:rFonts w:ascii="Times New Roman" w:hAnsi="Times New Roman" w:cs="Times New Roman"/>
                <w:i/>
                <w:sz w:val="20"/>
                <w:szCs w:val="20"/>
              </w:rPr>
              <w:t>The Act seeks to address all forms of gender-based violence. It goes on further to list the types of abuses arising from cultural practices to include forced virginity testing, forced marriages, “sexual cleansing” and child marriages. It also defines such abuse to include “abuse perpetrated on a person by virtue of the person’s age, physical or mental incapability, disability or illness.”</w:t>
            </w:r>
          </w:p>
        </w:tc>
        <w:tc>
          <w:tcPr>
            <w:tcW w:w="4677" w:type="dxa"/>
          </w:tcPr>
          <w:p w14:paraId="0D656D5F" w14:textId="77777777" w:rsidR="0043028A" w:rsidRPr="00813053" w:rsidRDefault="0043028A" w:rsidP="006E69A0">
            <w:pPr>
              <w:tabs>
                <w:tab w:val="center" w:pos="4536"/>
              </w:tabs>
              <w:jc w:val="both"/>
              <w:rPr>
                <w:rFonts w:ascii="Times New Roman" w:hAnsi="Times New Roman" w:cs="Times New Roman"/>
                <w:sz w:val="20"/>
                <w:szCs w:val="20"/>
              </w:rPr>
            </w:pPr>
            <w:r w:rsidRPr="00813053">
              <w:rPr>
                <w:rFonts w:ascii="Times New Roman" w:hAnsi="Times New Roman" w:cs="Times New Roman"/>
                <w:sz w:val="20"/>
                <w:szCs w:val="20"/>
              </w:rPr>
              <w:lastRenderedPageBreak/>
              <w:t>Such type of civil works can exacerbate risks of GBV as a result of interaction of workers with the local communities. This legislation provides for mitigation and response to GBV.</w:t>
            </w:r>
          </w:p>
        </w:tc>
        <w:tc>
          <w:tcPr>
            <w:tcW w:w="3119" w:type="dxa"/>
          </w:tcPr>
          <w:p w14:paraId="051E30CA" w14:textId="77777777" w:rsidR="00B944FA" w:rsidRDefault="0043028A" w:rsidP="006E69A0">
            <w:pPr>
              <w:tabs>
                <w:tab w:val="center" w:pos="4536"/>
              </w:tabs>
              <w:jc w:val="both"/>
              <w:rPr>
                <w:rFonts w:ascii="Times New Roman" w:hAnsi="Times New Roman" w:cs="Times New Roman"/>
                <w:sz w:val="20"/>
                <w:szCs w:val="20"/>
              </w:rPr>
            </w:pPr>
            <w:r w:rsidRPr="00813053">
              <w:rPr>
                <w:rFonts w:ascii="Times New Roman" w:hAnsi="Times New Roman" w:cs="Times New Roman"/>
                <w:sz w:val="20"/>
                <w:szCs w:val="20"/>
              </w:rPr>
              <w:t xml:space="preserve">Measures to prevent the occurrence of gender-based violence will include ongoing sensitization among the workforce about the need to avoid such anti-social </w:t>
            </w:r>
            <w:r w:rsidR="00B944FA" w:rsidRPr="00813053">
              <w:rPr>
                <w:rFonts w:ascii="Times New Roman" w:hAnsi="Times New Roman" w:cs="Times New Roman"/>
                <w:sz w:val="20"/>
                <w:szCs w:val="20"/>
              </w:rPr>
              <w:t>behaviour</w:t>
            </w:r>
            <w:r w:rsidRPr="00813053">
              <w:rPr>
                <w:rFonts w:ascii="Times New Roman" w:hAnsi="Times New Roman" w:cs="Times New Roman"/>
                <w:sz w:val="20"/>
                <w:szCs w:val="20"/>
              </w:rPr>
              <w:t xml:space="preserve"> and the consequences as provided in the law. </w:t>
            </w:r>
          </w:p>
          <w:p w14:paraId="665D5020" w14:textId="77777777" w:rsidR="0043028A" w:rsidRDefault="0043028A" w:rsidP="006E69A0">
            <w:pPr>
              <w:tabs>
                <w:tab w:val="center" w:pos="4536"/>
              </w:tabs>
              <w:jc w:val="both"/>
              <w:rPr>
                <w:rFonts w:ascii="Times New Roman" w:hAnsi="Times New Roman" w:cs="Times New Roman"/>
                <w:sz w:val="20"/>
                <w:szCs w:val="20"/>
              </w:rPr>
            </w:pPr>
            <w:r w:rsidRPr="00813053">
              <w:rPr>
                <w:rFonts w:ascii="Times New Roman" w:hAnsi="Times New Roman" w:cs="Times New Roman"/>
                <w:sz w:val="20"/>
                <w:szCs w:val="20"/>
              </w:rPr>
              <w:t xml:space="preserve">The </w:t>
            </w:r>
            <w:r w:rsidR="00B944FA">
              <w:rPr>
                <w:rFonts w:ascii="Times New Roman" w:hAnsi="Times New Roman" w:cs="Times New Roman"/>
                <w:sz w:val="20"/>
                <w:szCs w:val="20"/>
              </w:rPr>
              <w:t xml:space="preserve">project and </w:t>
            </w:r>
            <w:r w:rsidRPr="00813053">
              <w:rPr>
                <w:rFonts w:ascii="Times New Roman" w:hAnsi="Times New Roman" w:cs="Times New Roman"/>
                <w:sz w:val="20"/>
                <w:szCs w:val="20"/>
              </w:rPr>
              <w:t>contractor will also ensure that victims have access to justice, assistance for telephone hotlines and women’s resource centr</w:t>
            </w:r>
            <w:r w:rsidR="00B944FA">
              <w:rPr>
                <w:rFonts w:ascii="Times New Roman" w:hAnsi="Times New Roman" w:cs="Times New Roman"/>
                <w:sz w:val="20"/>
                <w:szCs w:val="20"/>
              </w:rPr>
              <w:t>e</w:t>
            </w:r>
            <w:r w:rsidRPr="00813053">
              <w:rPr>
                <w:rFonts w:ascii="Times New Roman" w:hAnsi="Times New Roman" w:cs="Times New Roman"/>
                <w:sz w:val="20"/>
                <w:szCs w:val="20"/>
              </w:rPr>
              <w:t xml:space="preserve"> that provide legal and psychosocial support to victims</w:t>
            </w:r>
            <w:r w:rsidR="00B944FA">
              <w:rPr>
                <w:rFonts w:ascii="Times New Roman" w:hAnsi="Times New Roman" w:cs="Times New Roman"/>
                <w:sz w:val="20"/>
                <w:szCs w:val="20"/>
              </w:rPr>
              <w:t>.</w:t>
            </w:r>
          </w:p>
          <w:p w14:paraId="07218C70" w14:textId="6B44E620" w:rsidR="00B944FA" w:rsidRPr="00813053" w:rsidRDefault="00B944FA" w:rsidP="006E69A0">
            <w:pPr>
              <w:tabs>
                <w:tab w:val="center" w:pos="4536"/>
              </w:tabs>
              <w:jc w:val="both"/>
              <w:rPr>
                <w:rFonts w:ascii="Times New Roman" w:hAnsi="Times New Roman" w:cs="Times New Roman"/>
                <w:sz w:val="20"/>
                <w:szCs w:val="20"/>
              </w:rPr>
            </w:pPr>
            <w:r>
              <w:rPr>
                <w:rFonts w:ascii="Times New Roman" w:hAnsi="Times New Roman" w:cs="Times New Roman"/>
                <w:sz w:val="20"/>
                <w:szCs w:val="20"/>
              </w:rPr>
              <w:t>T</w:t>
            </w:r>
            <w:r w:rsidRPr="00B944FA">
              <w:rPr>
                <w:rFonts w:ascii="Times New Roman" w:hAnsi="Times New Roman" w:cs="Times New Roman"/>
                <w:sz w:val="20"/>
                <w:szCs w:val="20"/>
              </w:rPr>
              <w:t>he project shall assess risks and prepare corresponding GBV/SEA</w:t>
            </w:r>
            <w:r w:rsidR="006815D1">
              <w:rPr>
                <w:rFonts w:ascii="Times New Roman" w:hAnsi="Times New Roman" w:cs="Times New Roman"/>
                <w:sz w:val="20"/>
                <w:szCs w:val="20"/>
              </w:rPr>
              <w:t>/S</w:t>
            </w:r>
            <w:r w:rsidRPr="00B944FA">
              <w:rPr>
                <w:rFonts w:ascii="Times New Roman" w:hAnsi="Times New Roman" w:cs="Times New Roman"/>
                <w:sz w:val="20"/>
                <w:szCs w:val="20"/>
              </w:rPr>
              <w:t xml:space="preserve">H action plan with </w:t>
            </w:r>
            <w:r w:rsidRPr="00B944FA">
              <w:rPr>
                <w:rFonts w:ascii="Times New Roman" w:hAnsi="Times New Roman" w:cs="Times New Roman"/>
                <w:sz w:val="20"/>
                <w:szCs w:val="20"/>
              </w:rPr>
              <w:lastRenderedPageBreak/>
              <w:t>appropriate mitigation measures that are consistent with national laws.</w:t>
            </w:r>
          </w:p>
        </w:tc>
      </w:tr>
      <w:tr w:rsidR="0043028A" w:rsidRPr="00813053" w14:paraId="619D6863" w14:textId="77777777" w:rsidTr="6019CCC7">
        <w:tc>
          <w:tcPr>
            <w:tcW w:w="2830" w:type="dxa"/>
          </w:tcPr>
          <w:p w14:paraId="27B5EB7E" w14:textId="60577A4B" w:rsidR="0043028A" w:rsidRPr="00813053" w:rsidRDefault="0043028A" w:rsidP="002D3FC2">
            <w:pPr>
              <w:tabs>
                <w:tab w:val="center" w:pos="4536"/>
              </w:tabs>
              <w:rPr>
                <w:rFonts w:ascii="Times New Roman" w:hAnsi="Times New Roman" w:cs="Times New Roman"/>
                <w:b/>
                <w:sz w:val="20"/>
                <w:szCs w:val="20"/>
              </w:rPr>
            </w:pPr>
            <w:r w:rsidRPr="00813053">
              <w:rPr>
                <w:rFonts w:ascii="Times New Roman" w:hAnsi="Times New Roman" w:cs="Times New Roman"/>
                <w:b/>
                <w:sz w:val="20"/>
                <w:szCs w:val="20"/>
              </w:rPr>
              <w:lastRenderedPageBreak/>
              <w:t xml:space="preserve">The </w:t>
            </w:r>
            <w:bookmarkStart w:id="21" w:name="_Hlk243469369"/>
            <w:r w:rsidRPr="00813053">
              <w:rPr>
                <w:rFonts w:ascii="Times New Roman" w:hAnsi="Times New Roman" w:cs="Times New Roman"/>
                <w:b/>
                <w:sz w:val="20"/>
                <w:szCs w:val="20"/>
              </w:rPr>
              <w:t xml:space="preserve">Gender Equity </w:t>
            </w:r>
            <w:bookmarkEnd w:id="21"/>
            <w:r w:rsidRPr="00813053">
              <w:rPr>
                <w:rFonts w:ascii="Times New Roman" w:hAnsi="Times New Roman" w:cs="Times New Roman"/>
                <w:b/>
                <w:sz w:val="20"/>
                <w:szCs w:val="20"/>
              </w:rPr>
              <w:t xml:space="preserve">and Equality Act, </w:t>
            </w:r>
            <w:r w:rsidR="006815D1">
              <w:rPr>
                <w:rFonts w:ascii="Times New Roman" w:hAnsi="Times New Roman" w:cs="Times New Roman"/>
                <w:b/>
                <w:sz w:val="20"/>
                <w:szCs w:val="20"/>
              </w:rPr>
              <w:t xml:space="preserve">CAP </w:t>
            </w:r>
            <w:r w:rsidR="006815D1" w:rsidRPr="006815D1">
              <w:rPr>
                <w:rFonts w:ascii="Times New Roman" w:hAnsi="Times New Roman" w:cs="Times New Roman"/>
                <w:b/>
                <w:sz w:val="20"/>
                <w:szCs w:val="20"/>
              </w:rPr>
              <w:t xml:space="preserve">276 </w:t>
            </w:r>
            <w:r w:rsidR="006815D1">
              <w:rPr>
                <w:rFonts w:ascii="Times New Roman" w:hAnsi="Times New Roman" w:cs="Times New Roman"/>
                <w:b/>
                <w:sz w:val="20"/>
                <w:szCs w:val="20"/>
              </w:rPr>
              <w:t>of the Laws of Zambia</w:t>
            </w:r>
            <w:r w:rsidR="006815D1" w:rsidRPr="006815D1">
              <w:rPr>
                <w:rFonts w:ascii="Times New Roman" w:hAnsi="Times New Roman" w:cs="Times New Roman"/>
                <w:b/>
                <w:sz w:val="20"/>
                <w:szCs w:val="20"/>
              </w:rPr>
              <w:tab/>
            </w:r>
          </w:p>
        </w:tc>
        <w:tc>
          <w:tcPr>
            <w:tcW w:w="3828" w:type="dxa"/>
          </w:tcPr>
          <w:p w14:paraId="0917F9DF" w14:textId="4C8E5A72" w:rsidR="0043028A" w:rsidRPr="00813053" w:rsidRDefault="0043028A" w:rsidP="006E69A0">
            <w:pPr>
              <w:tabs>
                <w:tab w:val="center" w:pos="4536"/>
              </w:tabs>
              <w:jc w:val="both"/>
              <w:rPr>
                <w:rFonts w:ascii="Times New Roman" w:hAnsi="Times New Roman" w:cs="Times New Roman"/>
                <w:sz w:val="20"/>
                <w:szCs w:val="20"/>
              </w:rPr>
            </w:pPr>
            <w:r w:rsidRPr="00813053">
              <w:rPr>
                <w:rFonts w:ascii="Times New Roman" w:hAnsi="Times New Roman" w:cs="Times New Roman"/>
                <w:sz w:val="20"/>
                <w:szCs w:val="20"/>
              </w:rPr>
              <w:t xml:space="preserve">This is an Act </w:t>
            </w:r>
            <w:r w:rsidR="00601AEE">
              <w:rPr>
                <w:rFonts w:ascii="Times New Roman" w:hAnsi="Times New Roman" w:cs="Times New Roman"/>
                <w:sz w:val="20"/>
                <w:szCs w:val="20"/>
              </w:rPr>
              <w:t xml:space="preserve">that provides for </w:t>
            </w:r>
            <w:r w:rsidRPr="00813053">
              <w:rPr>
                <w:rFonts w:ascii="Times New Roman" w:hAnsi="Times New Roman" w:cs="Times New Roman"/>
                <w:sz w:val="20"/>
                <w:szCs w:val="20"/>
              </w:rPr>
              <w:t xml:space="preserve">gender equity, equality and integration of both sexes in society; promote gender equity and equality as a cross cutting issue in all spheres of life and stimulate productive resources and development opportunities for both sexes; prohibit harassment, victimization and harmful social, cultural and religious practices; provide for public awareness and training on issues of gender equity and equality; and to provide for the elimination of </w:t>
            </w:r>
            <w:r w:rsidRPr="00813053">
              <w:rPr>
                <w:rFonts w:ascii="Times New Roman" w:hAnsi="Times New Roman" w:cs="Times New Roman"/>
                <w:sz w:val="20"/>
                <w:szCs w:val="20"/>
              </w:rPr>
              <w:lastRenderedPageBreak/>
              <w:t>all forms of discrimination against women, empower women and achieve gender equity and equality by giving effect to the Convention on the Elimination of all Forms of Discrimination against Women, the Protocol to the African Charter on Human and People’s Rights on the Rights of Women in Africa and the SADC Protocol on Gender and Development.</w:t>
            </w:r>
          </w:p>
        </w:tc>
        <w:tc>
          <w:tcPr>
            <w:tcW w:w="4677" w:type="dxa"/>
          </w:tcPr>
          <w:p w14:paraId="77D9A338" w14:textId="77777777" w:rsidR="0043028A" w:rsidRPr="00813053" w:rsidRDefault="0043028A" w:rsidP="006E69A0">
            <w:pPr>
              <w:tabs>
                <w:tab w:val="center" w:pos="4536"/>
              </w:tabs>
              <w:jc w:val="both"/>
              <w:rPr>
                <w:rFonts w:ascii="Times New Roman" w:hAnsi="Times New Roman" w:cs="Times New Roman"/>
                <w:sz w:val="20"/>
                <w:szCs w:val="20"/>
              </w:rPr>
            </w:pPr>
            <w:r w:rsidRPr="00813053">
              <w:rPr>
                <w:rFonts w:ascii="Times New Roman" w:hAnsi="Times New Roman" w:cs="Times New Roman"/>
                <w:sz w:val="20"/>
                <w:szCs w:val="20"/>
              </w:rPr>
              <w:lastRenderedPageBreak/>
              <w:t>Inequalities in accessing resources and employment opportunities may ensue during project implementation inhibiting economic benefits trickling down to women. The Act is relevant to guide the project to ensure employment opportunities and recruitment procedures are gender inclusive.</w:t>
            </w:r>
          </w:p>
        </w:tc>
        <w:tc>
          <w:tcPr>
            <w:tcW w:w="3119" w:type="dxa"/>
          </w:tcPr>
          <w:p w14:paraId="735798EC" w14:textId="77777777" w:rsidR="0043028A" w:rsidRPr="00813053" w:rsidRDefault="0043028A" w:rsidP="006E69A0">
            <w:pPr>
              <w:tabs>
                <w:tab w:val="center" w:pos="4536"/>
              </w:tabs>
              <w:jc w:val="both"/>
              <w:rPr>
                <w:rFonts w:ascii="Times New Roman" w:hAnsi="Times New Roman" w:cs="Times New Roman"/>
                <w:sz w:val="20"/>
                <w:szCs w:val="20"/>
              </w:rPr>
            </w:pPr>
            <w:r w:rsidRPr="00813053">
              <w:rPr>
                <w:rFonts w:ascii="Times New Roman" w:hAnsi="Times New Roman" w:cs="Times New Roman"/>
                <w:sz w:val="20"/>
                <w:szCs w:val="20"/>
              </w:rPr>
              <w:t>To achieve gender equity and equality, the following will be undertaken in line with sections 14 through 20:</w:t>
            </w:r>
          </w:p>
          <w:p w14:paraId="7809C640" w14:textId="67BFD95A" w:rsidR="0043119F" w:rsidRDefault="0043119F" w:rsidP="004B7ABA">
            <w:pPr>
              <w:numPr>
                <w:ilvl w:val="0"/>
                <w:numId w:val="70"/>
              </w:numPr>
              <w:tabs>
                <w:tab w:val="center" w:pos="4536"/>
              </w:tabs>
              <w:spacing w:after="0" w:line="240" w:lineRule="auto"/>
              <w:jc w:val="both"/>
              <w:rPr>
                <w:rFonts w:ascii="Times New Roman" w:hAnsi="Times New Roman" w:cs="Times New Roman"/>
                <w:sz w:val="20"/>
                <w:szCs w:val="20"/>
              </w:rPr>
            </w:pPr>
            <w:r>
              <w:rPr>
                <w:rFonts w:ascii="Times New Roman" w:hAnsi="Times New Roman" w:cs="Times New Roman"/>
                <w:sz w:val="20"/>
                <w:szCs w:val="20"/>
              </w:rPr>
              <w:t>Both sexes shall have equal opportunity for employment.</w:t>
            </w:r>
          </w:p>
          <w:p w14:paraId="02928010" w14:textId="60D08473" w:rsidR="0043028A" w:rsidRPr="00813053" w:rsidRDefault="0043119F" w:rsidP="004B7ABA">
            <w:pPr>
              <w:numPr>
                <w:ilvl w:val="0"/>
                <w:numId w:val="70"/>
              </w:numPr>
              <w:tabs>
                <w:tab w:val="center" w:pos="4536"/>
              </w:tabs>
              <w:spacing w:after="0" w:line="240" w:lineRule="auto"/>
              <w:jc w:val="both"/>
              <w:rPr>
                <w:rFonts w:ascii="Times New Roman" w:hAnsi="Times New Roman" w:cs="Times New Roman"/>
                <w:sz w:val="20"/>
                <w:szCs w:val="20"/>
              </w:rPr>
            </w:pPr>
            <w:r>
              <w:rPr>
                <w:rFonts w:ascii="Times New Roman" w:hAnsi="Times New Roman" w:cs="Times New Roman"/>
                <w:sz w:val="20"/>
                <w:szCs w:val="20"/>
              </w:rPr>
              <w:t>B</w:t>
            </w:r>
            <w:r w:rsidR="0043028A" w:rsidRPr="00813053">
              <w:rPr>
                <w:rFonts w:ascii="Times New Roman" w:hAnsi="Times New Roman" w:cs="Times New Roman"/>
                <w:sz w:val="20"/>
                <w:szCs w:val="20"/>
              </w:rPr>
              <w:t>oth sexes shall enjoy equal rights before the law.</w:t>
            </w:r>
          </w:p>
          <w:p w14:paraId="49478FB2" w14:textId="61FC0EC9" w:rsidR="0043028A" w:rsidRPr="00813053" w:rsidRDefault="0043119F" w:rsidP="004B7ABA">
            <w:pPr>
              <w:numPr>
                <w:ilvl w:val="0"/>
                <w:numId w:val="70"/>
              </w:numPr>
              <w:tabs>
                <w:tab w:val="center" w:pos="4536"/>
              </w:tabs>
              <w:spacing w:after="0" w:line="240" w:lineRule="auto"/>
              <w:jc w:val="both"/>
              <w:rPr>
                <w:rFonts w:ascii="Times New Roman" w:hAnsi="Times New Roman" w:cs="Times New Roman"/>
                <w:sz w:val="20"/>
                <w:szCs w:val="20"/>
              </w:rPr>
            </w:pPr>
            <w:r>
              <w:rPr>
                <w:rFonts w:ascii="Times New Roman" w:hAnsi="Times New Roman" w:cs="Times New Roman"/>
                <w:sz w:val="20"/>
                <w:szCs w:val="20"/>
              </w:rPr>
              <w:lastRenderedPageBreak/>
              <w:t>B</w:t>
            </w:r>
            <w:r w:rsidR="0043028A" w:rsidRPr="00813053">
              <w:rPr>
                <w:rFonts w:ascii="Times New Roman" w:hAnsi="Times New Roman" w:cs="Times New Roman"/>
                <w:sz w:val="20"/>
                <w:szCs w:val="20"/>
              </w:rPr>
              <w:t xml:space="preserve">oth sexes shall have equal access to justice and protection before the law. </w:t>
            </w:r>
          </w:p>
          <w:p w14:paraId="59608E1C" w14:textId="5609EF3A" w:rsidR="0043028A" w:rsidRPr="00813053" w:rsidRDefault="0043119F" w:rsidP="004B7ABA">
            <w:pPr>
              <w:numPr>
                <w:ilvl w:val="0"/>
                <w:numId w:val="70"/>
              </w:numPr>
              <w:tabs>
                <w:tab w:val="center" w:pos="4536"/>
              </w:tabs>
              <w:spacing w:after="0" w:line="240" w:lineRule="auto"/>
              <w:jc w:val="both"/>
              <w:rPr>
                <w:rFonts w:ascii="Times New Roman" w:hAnsi="Times New Roman" w:cs="Times New Roman"/>
                <w:sz w:val="20"/>
                <w:szCs w:val="20"/>
              </w:rPr>
            </w:pPr>
            <w:r>
              <w:rPr>
                <w:rFonts w:ascii="Times New Roman" w:hAnsi="Times New Roman" w:cs="Times New Roman"/>
                <w:sz w:val="20"/>
                <w:szCs w:val="20"/>
              </w:rPr>
              <w:t>B</w:t>
            </w:r>
            <w:r w:rsidR="0043028A" w:rsidRPr="00813053">
              <w:rPr>
                <w:rFonts w:ascii="Times New Roman" w:hAnsi="Times New Roman" w:cs="Times New Roman"/>
                <w:sz w:val="20"/>
                <w:szCs w:val="20"/>
              </w:rPr>
              <w:t xml:space="preserve">oth sexes shall have equal access and rights to training at the workplace. </w:t>
            </w:r>
          </w:p>
          <w:p w14:paraId="6838AEF9" w14:textId="57AA91BB" w:rsidR="0043028A" w:rsidRPr="00813053" w:rsidRDefault="0043119F" w:rsidP="004B7ABA">
            <w:pPr>
              <w:numPr>
                <w:ilvl w:val="0"/>
                <w:numId w:val="70"/>
              </w:numPr>
              <w:tabs>
                <w:tab w:val="center" w:pos="4536"/>
              </w:tabs>
              <w:spacing w:after="0" w:line="240" w:lineRule="auto"/>
              <w:jc w:val="both"/>
              <w:rPr>
                <w:rFonts w:ascii="Times New Roman" w:hAnsi="Times New Roman" w:cs="Times New Roman"/>
                <w:sz w:val="20"/>
                <w:szCs w:val="20"/>
              </w:rPr>
            </w:pPr>
            <w:r>
              <w:rPr>
                <w:rFonts w:ascii="Times New Roman" w:hAnsi="Times New Roman" w:cs="Times New Roman"/>
                <w:sz w:val="20"/>
                <w:szCs w:val="20"/>
              </w:rPr>
              <w:t>B</w:t>
            </w:r>
            <w:r w:rsidR="0043028A" w:rsidRPr="00813053">
              <w:rPr>
                <w:rFonts w:ascii="Times New Roman" w:hAnsi="Times New Roman" w:cs="Times New Roman"/>
                <w:sz w:val="20"/>
                <w:szCs w:val="20"/>
              </w:rPr>
              <w:t>oth sexes shall have equal access to modern, appropriate and affordable technology and support services.</w:t>
            </w:r>
          </w:p>
        </w:tc>
      </w:tr>
    </w:tbl>
    <w:p w14:paraId="5119E321" w14:textId="77777777" w:rsidR="0043028A" w:rsidRPr="00813053" w:rsidRDefault="0043028A" w:rsidP="00204A6E">
      <w:pPr>
        <w:spacing w:before="240" w:after="0" w:line="240" w:lineRule="auto"/>
        <w:jc w:val="both"/>
        <w:rPr>
          <w:rFonts w:ascii="Times New Roman" w:eastAsia="Times New Roman" w:hAnsi="Times New Roman" w:cs="Times New Roman"/>
          <w:kern w:val="0"/>
          <w:sz w:val="20"/>
          <w:szCs w:val="20"/>
          <w:lang w:val="en-US"/>
          <w14:ligatures w14:val="none"/>
        </w:rPr>
      </w:pPr>
    </w:p>
    <w:p w14:paraId="2E36ADCC" w14:textId="77777777" w:rsidR="0043028A" w:rsidRPr="00813053" w:rsidRDefault="0043028A" w:rsidP="00204A6E">
      <w:pPr>
        <w:spacing w:before="240" w:after="0" w:line="240" w:lineRule="auto"/>
        <w:jc w:val="both"/>
        <w:rPr>
          <w:rFonts w:ascii="Times New Roman" w:eastAsia="Times New Roman" w:hAnsi="Times New Roman" w:cs="Times New Roman"/>
          <w:kern w:val="0"/>
          <w:sz w:val="20"/>
          <w:szCs w:val="20"/>
          <w:lang w:val="en-US"/>
          <w14:ligatures w14:val="none"/>
        </w:rPr>
      </w:pPr>
    </w:p>
    <w:p w14:paraId="0ED986F0" w14:textId="77777777" w:rsidR="00283FCC" w:rsidRDefault="00283FCC" w:rsidP="004B7ABA">
      <w:pPr>
        <w:keepNext/>
        <w:keepLines/>
        <w:numPr>
          <w:ilvl w:val="1"/>
          <w:numId w:val="12"/>
        </w:numPr>
        <w:spacing w:before="240" w:after="0" w:line="240" w:lineRule="auto"/>
        <w:ind w:left="567" w:hanging="567"/>
        <w:outlineLvl w:val="0"/>
        <w:rPr>
          <w:rFonts w:ascii="Times New Roman" w:eastAsia="Times New Roman" w:hAnsi="Times New Roman" w:cs="Times New Roman"/>
          <w:b/>
          <w:bCs/>
          <w:sz w:val="22"/>
          <w:szCs w:val="22"/>
          <w:lang w:val="en-US"/>
        </w:rPr>
        <w:sectPr w:rsidR="00283FCC" w:rsidSect="00C5084F">
          <w:headerReference w:type="first" r:id="rId21"/>
          <w:pgSz w:w="16838" w:h="11906" w:orient="landscape" w:code="9"/>
          <w:pgMar w:top="1440" w:right="1440" w:bottom="1440" w:left="1440" w:header="720" w:footer="720" w:gutter="0"/>
          <w:cols w:space="720"/>
          <w:titlePg/>
          <w:docGrid w:linePitch="360"/>
        </w:sectPr>
      </w:pPr>
      <w:bookmarkStart w:id="22" w:name="_Toc112314485"/>
    </w:p>
    <w:p w14:paraId="43151E5F" w14:textId="61A8412F" w:rsidR="00204A6E" w:rsidRPr="00813053" w:rsidRDefault="539B7D2B" w:rsidP="004B7ABA">
      <w:pPr>
        <w:keepNext/>
        <w:keepLines/>
        <w:numPr>
          <w:ilvl w:val="1"/>
          <w:numId w:val="12"/>
        </w:numPr>
        <w:spacing w:before="240" w:after="0" w:line="240" w:lineRule="auto"/>
        <w:ind w:left="567" w:hanging="567"/>
        <w:outlineLvl w:val="0"/>
        <w:rPr>
          <w:rFonts w:ascii="Times New Roman" w:eastAsia="Times New Roman" w:hAnsi="Times New Roman" w:cs="Times New Roman"/>
          <w:b/>
          <w:bCs/>
          <w:kern w:val="0"/>
          <w:sz w:val="22"/>
          <w:szCs w:val="22"/>
          <w:lang w:val="en-US"/>
          <w14:ligatures w14:val="none"/>
        </w:rPr>
      </w:pPr>
      <w:bookmarkStart w:id="23" w:name="_Toc243574813"/>
      <w:r w:rsidRPr="00813053">
        <w:rPr>
          <w:rFonts w:ascii="Times New Roman" w:eastAsia="Times New Roman" w:hAnsi="Times New Roman" w:cs="Times New Roman"/>
          <w:b/>
          <w:bCs/>
          <w:sz w:val="22"/>
          <w:szCs w:val="22"/>
          <w:lang w:val="en-US"/>
        </w:rPr>
        <w:lastRenderedPageBreak/>
        <w:t>Institutional Framework</w:t>
      </w:r>
      <w:bookmarkEnd w:id="23"/>
    </w:p>
    <w:p w14:paraId="1C3B0DF6" w14:textId="3AE055F2" w:rsidR="00204A6E" w:rsidRPr="00813053" w:rsidRDefault="539B7D2B" w:rsidP="004B7ABA">
      <w:pPr>
        <w:keepNext/>
        <w:keepLines/>
        <w:numPr>
          <w:ilvl w:val="2"/>
          <w:numId w:val="12"/>
        </w:numPr>
        <w:spacing w:before="240" w:after="240" w:line="240" w:lineRule="auto"/>
        <w:ind w:left="567" w:hanging="567"/>
        <w:outlineLvl w:val="0"/>
        <w:rPr>
          <w:rFonts w:ascii="Times New Roman" w:eastAsia="Times New Roman" w:hAnsi="Times New Roman" w:cs="Times New Roman"/>
          <w:b/>
          <w:bCs/>
          <w:kern w:val="0"/>
          <w:sz w:val="22"/>
          <w:szCs w:val="22"/>
          <w:lang w:val="en-US"/>
          <w14:ligatures w14:val="none"/>
        </w:rPr>
      </w:pPr>
      <w:bookmarkStart w:id="24" w:name="_Toc243574814"/>
      <w:r w:rsidRPr="00813053">
        <w:rPr>
          <w:rFonts w:ascii="Times New Roman" w:eastAsia="Times New Roman" w:hAnsi="Times New Roman" w:cs="Times New Roman"/>
          <w:b/>
          <w:bCs/>
          <w:kern w:val="0"/>
          <w:sz w:val="22"/>
          <w:szCs w:val="22"/>
          <w:lang w:val="en-US"/>
          <w14:ligatures w14:val="none"/>
        </w:rPr>
        <w:t>Zambia Environmental Management</w:t>
      </w:r>
      <w:r w:rsidR="00204A6E" w:rsidRPr="00813053">
        <w:rPr>
          <w:rFonts w:ascii="Times New Roman" w:eastAsia="Times New Roman" w:hAnsi="Times New Roman" w:cs="Times New Roman"/>
          <w:b/>
          <w:bCs/>
          <w:sz w:val="22"/>
          <w:szCs w:val="22"/>
          <w:lang w:val="en-US"/>
        </w:rPr>
        <w:t xml:space="preserve"> Agency</w:t>
      </w:r>
      <w:r w:rsidR="0A0A49A1" w:rsidRPr="00813053">
        <w:rPr>
          <w:rFonts w:ascii="Times New Roman" w:eastAsia="Times New Roman" w:hAnsi="Times New Roman" w:cs="Times New Roman"/>
          <w:b/>
          <w:bCs/>
          <w:sz w:val="22"/>
          <w:szCs w:val="22"/>
          <w:lang w:val="en-US"/>
        </w:rPr>
        <w:t xml:space="preserve"> (ZEMA)</w:t>
      </w:r>
      <w:bookmarkEnd w:id="24"/>
    </w:p>
    <w:p w14:paraId="2B2949DD" w14:textId="5E4AEC3B" w:rsidR="00C90297" w:rsidRDefault="00204A6E" w:rsidP="00204A6E">
      <w:pPr>
        <w:spacing w:before="240" w:after="0" w:line="240" w:lineRule="auto"/>
        <w:jc w:val="both"/>
        <w:rPr>
          <w:rFonts w:ascii="Times New Roman" w:eastAsia="Calibri" w:hAnsi="Times New Roman" w:cs="Times New Roman"/>
          <w:kern w:val="0"/>
          <w:sz w:val="22"/>
          <w:szCs w:val="22"/>
          <w:lang w:val="en-US" w:bidi="en-US"/>
          <w14:ligatures w14:val="none"/>
        </w:rPr>
      </w:pPr>
      <w:r w:rsidRPr="00813053">
        <w:rPr>
          <w:rFonts w:ascii="Times New Roman" w:eastAsia="Calibri" w:hAnsi="Times New Roman" w:cs="Times New Roman"/>
          <w:kern w:val="0"/>
          <w:sz w:val="22"/>
          <w:szCs w:val="22"/>
          <w:lang w:val="en-US" w:bidi="en-US"/>
          <w14:ligatures w14:val="none"/>
        </w:rPr>
        <w:t xml:space="preserve">The lead Agency responsible for managing environmental assessments and permitting in Zambia is the Zambia Environmental Management Agency (ZEMA). The Agency is mandated by the Environmental Management Act, </w:t>
      </w:r>
      <w:r w:rsidR="00B81099" w:rsidRPr="00813053">
        <w:rPr>
          <w:rFonts w:ascii="Times New Roman" w:eastAsia="Calibri" w:hAnsi="Times New Roman" w:cs="Times New Roman"/>
          <w:kern w:val="0"/>
          <w:sz w:val="22"/>
          <w:szCs w:val="22"/>
          <w:lang w:val="en-US" w:bidi="en-US"/>
          <w14:ligatures w14:val="none"/>
        </w:rPr>
        <w:t xml:space="preserve">CAP 204 </w:t>
      </w:r>
      <w:r w:rsidRPr="00813053">
        <w:rPr>
          <w:rFonts w:ascii="Times New Roman" w:eastAsia="Calibri" w:hAnsi="Times New Roman" w:cs="Times New Roman"/>
          <w:kern w:val="0"/>
          <w:sz w:val="22"/>
          <w:szCs w:val="22"/>
          <w:lang w:val="en-US" w:bidi="en-US"/>
          <w14:ligatures w14:val="none"/>
        </w:rPr>
        <w:t>as amended by Environmental Management Act No. 8 of 2023 to do all such things as are necessary to ensure the sustainable management of natural resources and protection of the environment, prevention and control of pollution.</w:t>
      </w:r>
      <w:r w:rsidR="00AE43FD">
        <w:rPr>
          <w:rFonts w:ascii="Times New Roman" w:eastAsia="Calibri" w:hAnsi="Times New Roman" w:cs="Times New Roman"/>
          <w:kern w:val="0"/>
          <w:sz w:val="22"/>
          <w:szCs w:val="22"/>
          <w:lang w:val="en-US" w:bidi="en-US"/>
          <w14:ligatures w14:val="none"/>
        </w:rPr>
        <w:t xml:space="preserve"> The Agency </w:t>
      </w:r>
      <w:r w:rsidR="00C90297">
        <w:rPr>
          <w:rFonts w:ascii="Times New Roman" w:eastAsia="Calibri" w:hAnsi="Times New Roman" w:cs="Times New Roman"/>
          <w:kern w:val="0"/>
          <w:sz w:val="22"/>
          <w:szCs w:val="22"/>
          <w:lang w:val="en-US" w:bidi="en-US"/>
          <w14:ligatures w14:val="none"/>
        </w:rPr>
        <w:t xml:space="preserve">approves or rejects environmental </w:t>
      </w:r>
      <w:r w:rsidR="005551D9">
        <w:rPr>
          <w:rFonts w:ascii="Times New Roman" w:eastAsia="Calibri" w:hAnsi="Times New Roman" w:cs="Times New Roman"/>
          <w:kern w:val="0"/>
          <w:sz w:val="22"/>
          <w:szCs w:val="22"/>
          <w:lang w:val="en-US" w:bidi="en-US"/>
          <w14:ligatures w14:val="none"/>
        </w:rPr>
        <w:t>assessments</w:t>
      </w:r>
      <w:r w:rsidR="00283FCC">
        <w:rPr>
          <w:rFonts w:ascii="Times New Roman" w:eastAsia="Calibri" w:hAnsi="Times New Roman" w:cs="Times New Roman"/>
          <w:kern w:val="0"/>
          <w:sz w:val="22"/>
          <w:szCs w:val="22"/>
          <w:lang w:val="en-US" w:bidi="en-US"/>
          <w14:ligatures w14:val="none"/>
        </w:rPr>
        <w:t xml:space="preserve"> (</w:t>
      </w:r>
      <w:r w:rsidR="00B0269A">
        <w:rPr>
          <w:rFonts w:ascii="Times New Roman" w:eastAsia="Calibri" w:hAnsi="Times New Roman" w:cs="Times New Roman"/>
          <w:kern w:val="0"/>
          <w:sz w:val="22"/>
          <w:szCs w:val="22"/>
          <w:lang w:val="en-US" w:bidi="en-US"/>
          <w14:ligatures w14:val="none"/>
        </w:rPr>
        <w:t>ESA</w:t>
      </w:r>
      <w:r w:rsidR="00C90297">
        <w:rPr>
          <w:rFonts w:ascii="Times New Roman" w:eastAsia="Calibri" w:hAnsi="Times New Roman" w:cs="Times New Roman"/>
          <w:kern w:val="0"/>
          <w:sz w:val="22"/>
          <w:szCs w:val="22"/>
          <w:lang w:val="en-US" w:bidi="en-US"/>
          <w14:ligatures w14:val="none"/>
        </w:rPr>
        <w:t xml:space="preserve">) undertaken by a proponent of a policy, plan, programme or project that may have adverse effects on the environment. The Agency also issues the following categories of environmental management </w:t>
      </w:r>
      <w:r w:rsidR="67C6B8F0">
        <w:rPr>
          <w:rFonts w:ascii="Times New Roman" w:eastAsia="Calibri" w:hAnsi="Times New Roman" w:cs="Times New Roman"/>
          <w:kern w:val="0"/>
          <w:sz w:val="22"/>
          <w:szCs w:val="22"/>
          <w:lang w:val="en-US" w:bidi="en-US"/>
          <w14:ligatures w14:val="none"/>
        </w:rPr>
        <w:t>Licenses</w:t>
      </w:r>
      <w:r w:rsidR="00C90297">
        <w:rPr>
          <w:rFonts w:ascii="Times New Roman" w:eastAsia="Calibri" w:hAnsi="Times New Roman" w:cs="Times New Roman"/>
          <w:kern w:val="0"/>
          <w:sz w:val="22"/>
          <w:szCs w:val="22"/>
          <w:lang w:val="en-US" w:bidi="en-US"/>
          <w14:ligatures w14:val="none"/>
        </w:rPr>
        <w:t>/Permits depending on the activity:</w:t>
      </w:r>
    </w:p>
    <w:p w14:paraId="2A4E75C5" w14:textId="77777777" w:rsidR="00C90297" w:rsidRPr="00A628C3" w:rsidRDefault="00C90297" w:rsidP="004B7ABA">
      <w:pPr>
        <w:numPr>
          <w:ilvl w:val="0"/>
          <w:numId w:val="70"/>
        </w:numPr>
        <w:tabs>
          <w:tab w:val="center" w:pos="4536"/>
        </w:tabs>
        <w:spacing w:after="0" w:line="240" w:lineRule="auto"/>
        <w:jc w:val="both"/>
        <w:rPr>
          <w:rFonts w:ascii="Times New Roman" w:eastAsia="Calibri" w:hAnsi="Times New Roman" w:cs="Times New Roman"/>
          <w:kern w:val="0"/>
          <w:sz w:val="22"/>
          <w:szCs w:val="22"/>
          <w:lang w:val="en-US" w:bidi="en-US"/>
          <w14:ligatures w14:val="none"/>
        </w:rPr>
      </w:pPr>
      <w:r w:rsidRPr="00A628C3">
        <w:rPr>
          <w:rFonts w:ascii="Times New Roman" w:eastAsia="Calibri" w:hAnsi="Times New Roman" w:cs="Times New Roman"/>
          <w:kern w:val="0"/>
          <w:sz w:val="22"/>
          <w:szCs w:val="22"/>
          <w:lang w:val="en-US" w:bidi="en-US"/>
          <w14:ligatures w14:val="none"/>
        </w:rPr>
        <w:t xml:space="preserve">Emission </w:t>
      </w:r>
      <w:r w:rsidR="59F8F89E" w:rsidRPr="00A628C3">
        <w:rPr>
          <w:rFonts w:ascii="Times New Roman" w:eastAsia="Calibri" w:hAnsi="Times New Roman" w:cs="Times New Roman"/>
          <w:kern w:val="0"/>
          <w:sz w:val="22"/>
          <w:szCs w:val="22"/>
          <w:lang w:val="en-US" w:bidi="en-US"/>
          <w14:ligatures w14:val="none"/>
        </w:rPr>
        <w:t>License</w:t>
      </w:r>
      <w:r w:rsidRPr="00A628C3">
        <w:rPr>
          <w:rFonts w:ascii="Times New Roman" w:eastAsia="Calibri" w:hAnsi="Times New Roman" w:cs="Times New Roman"/>
          <w:kern w:val="0"/>
          <w:sz w:val="22"/>
          <w:szCs w:val="22"/>
          <w:lang w:val="en-US" w:bidi="en-US"/>
          <w14:ligatures w14:val="none"/>
        </w:rPr>
        <w:t xml:space="preserve"> that governs air and water quality</w:t>
      </w:r>
    </w:p>
    <w:p w14:paraId="20935BFA" w14:textId="14E65C1F" w:rsidR="00204A6E" w:rsidRDefault="00C90297" w:rsidP="004B7ABA">
      <w:pPr>
        <w:numPr>
          <w:ilvl w:val="0"/>
          <w:numId w:val="70"/>
        </w:numPr>
        <w:tabs>
          <w:tab w:val="center" w:pos="4536"/>
        </w:tabs>
        <w:spacing w:after="0" w:line="240" w:lineRule="auto"/>
        <w:jc w:val="both"/>
        <w:rPr>
          <w:rFonts w:ascii="Times New Roman" w:eastAsia="Calibri" w:hAnsi="Times New Roman" w:cs="Times New Roman"/>
          <w:kern w:val="0"/>
          <w:sz w:val="22"/>
          <w:szCs w:val="22"/>
          <w:lang w:val="en-US" w:bidi="en-US"/>
          <w14:ligatures w14:val="none"/>
        </w:rPr>
      </w:pPr>
      <w:r w:rsidRPr="00A628C3">
        <w:rPr>
          <w:rFonts w:ascii="Times New Roman" w:eastAsia="Calibri" w:hAnsi="Times New Roman" w:cs="Times New Roman"/>
          <w:kern w:val="0"/>
          <w:sz w:val="22"/>
          <w:szCs w:val="22"/>
          <w:lang w:val="en-US" w:bidi="en-US"/>
          <w14:ligatures w14:val="none"/>
        </w:rPr>
        <w:t xml:space="preserve">Hazardous waste </w:t>
      </w:r>
      <w:r w:rsidR="7B1B5AD3" w:rsidRPr="00A628C3">
        <w:rPr>
          <w:rFonts w:ascii="Times New Roman" w:eastAsia="Calibri" w:hAnsi="Times New Roman" w:cs="Times New Roman"/>
          <w:kern w:val="0"/>
          <w:sz w:val="22"/>
          <w:szCs w:val="22"/>
          <w:lang w:val="en-US" w:bidi="en-US"/>
          <w14:ligatures w14:val="none"/>
        </w:rPr>
        <w:t>License</w:t>
      </w:r>
      <w:r w:rsidR="00A628C3" w:rsidRPr="00A628C3">
        <w:rPr>
          <w:rFonts w:ascii="Times New Roman" w:eastAsia="Calibri" w:hAnsi="Times New Roman" w:cs="Times New Roman"/>
          <w:kern w:val="0"/>
          <w:sz w:val="22"/>
          <w:szCs w:val="22"/>
          <w:lang w:val="en-US" w:bidi="en-US"/>
          <w14:ligatures w14:val="none"/>
        </w:rPr>
        <w:t xml:space="preserve"> </w:t>
      </w:r>
      <w:r w:rsidRPr="00A628C3">
        <w:rPr>
          <w:rFonts w:ascii="Times New Roman" w:eastAsia="Calibri" w:hAnsi="Times New Roman" w:cs="Times New Roman"/>
          <w:kern w:val="0"/>
          <w:sz w:val="22"/>
          <w:szCs w:val="22"/>
          <w:lang w:val="en-US" w:bidi="en-US"/>
          <w14:ligatures w14:val="none"/>
        </w:rPr>
        <w:t>that governs the generation, pre-treatment, treatment, handling, transportation, storage, disposal, transit</w:t>
      </w:r>
      <w:r w:rsidRPr="00C90297">
        <w:rPr>
          <w:rFonts w:ascii="Times New Roman" w:eastAsia="Calibri" w:hAnsi="Times New Roman" w:cs="Times New Roman"/>
          <w:kern w:val="0"/>
          <w:sz w:val="22"/>
          <w:szCs w:val="22"/>
          <w:lang w:val="en-US" w:bidi="en-US"/>
          <w14:ligatures w14:val="none"/>
        </w:rPr>
        <w:t xml:space="preserve">, trade in or export </w:t>
      </w:r>
      <w:r>
        <w:rPr>
          <w:rFonts w:ascii="Times New Roman" w:eastAsia="Calibri" w:hAnsi="Times New Roman" w:cs="Times New Roman"/>
          <w:kern w:val="0"/>
          <w:sz w:val="22"/>
          <w:szCs w:val="22"/>
          <w:lang w:val="en-US" w:bidi="en-US"/>
          <w14:ligatures w14:val="none"/>
        </w:rPr>
        <w:t xml:space="preserve">of </w:t>
      </w:r>
      <w:r w:rsidRPr="00C90297">
        <w:rPr>
          <w:rFonts w:ascii="Times New Roman" w:eastAsia="Calibri" w:hAnsi="Times New Roman" w:cs="Times New Roman"/>
          <w:kern w:val="0"/>
          <w:sz w:val="22"/>
          <w:szCs w:val="22"/>
          <w:lang w:val="en-US" w:bidi="en-US"/>
          <w14:ligatures w14:val="none"/>
        </w:rPr>
        <w:t>hazardous waste</w:t>
      </w:r>
      <w:r w:rsidR="00A628C3">
        <w:rPr>
          <w:rFonts w:ascii="Times New Roman" w:eastAsia="Calibri" w:hAnsi="Times New Roman" w:cs="Times New Roman"/>
          <w:kern w:val="0"/>
          <w:sz w:val="22"/>
          <w:szCs w:val="22"/>
          <w:lang w:val="en-US" w:bidi="en-US"/>
          <w14:ligatures w14:val="none"/>
        </w:rPr>
        <w:t>.</w:t>
      </w:r>
      <w:r>
        <w:rPr>
          <w:rFonts w:ascii="Times New Roman" w:eastAsia="Calibri" w:hAnsi="Times New Roman" w:cs="Times New Roman"/>
          <w:kern w:val="0"/>
          <w:sz w:val="22"/>
          <w:szCs w:val="22"/>
          <w:lang w:val="en-US" w:bidi="en-US"/>
          <w14:ligatures w14:val="none"/>
        </w:rPr>
        <w:t xml:space="preserve"> </w:t>
      </w:r>
    </w:p>
    <w:p w14:paraId="0EE3FCCF" w14:textId="6731A7FF" w:rsidR="00A628C3" w:rsidRPr="00813053" w:rsidRDefault="00A628C3" w:rsidP="004B7ABA">
      <w:pPr>
        <w:numPr>
          <w:ilvl w:val="0"/>
          <w:numId w:val="70"/>
        </w:numPr>
        <w:tabs>
          <w:tab w:val="center" w:pos="4536"/>
        </w:tabs>
        <w:spacing w:after="0" w:line="240" w:lineRule="auto"/>
        <w:jc w:val="both"/>
        <w:rPr>
          <w:rFonts w:ascii="Times New Roman" w:eastAsia="Calibri" w:hAnsi="Times New Roman" w:cs="Times New Roman"/>
          <w:kern w:val="0"/>
          <w:sz w:val="22"/>
          <w:szCs w:val="22"/>
          <w:lang w:val="en-US" w:bidi="en-US"/>
          <w14:ligatures w14:val="none"/>
        </w:rPr>
      </w:pPr>
      <w:r w:rsidRPr="6019CCC7">
        <w:rPr>
          <w:rFonts w:ascii="Times New Roman" w:eastAsia="Calibri" w:hAnsi="Times New Roman" w:cs="Times New Roman"/>
          <w:sz w:val="22"/>
          <w:szCs w:val="22"/>
          <w:lang w:val="en-US" w:bidi="en-US"/>
        </w:rPr>
        <w:t xml:space="preserve">Pesticides and Toxic Substances </w:t>
      </w:r>
      <w:r w:rsidR="3A98ED1F" w:rsidRPr="6019CCC7">
        <w:rPr>
          <w:rFonts w:ascii="Times New Roman" w:eastAsia="Calibri" w:hAnsi="Times New Roman" w:cs="Times New Roman"/>
          <w:sz w:val="22"/>
          <w:szCs w:val="22"/>
          <w:lang w:val="en-US" w:bidi="en-US"/>
        </w:rPr>
        <w:t>License</w:t>
      </w:r>
      <w:r w:rsidRPr="6019CCC7">
        <w:rPr>
          <w:rFonts w:ascii="Times New Roman" w:eastAsia="Calibri" w:hAnsi="Times New Roman" w:cs="Times New Roman"/>
          <w:sz w:val="22"/>
          <w:szCs w:val="22"/>
          <w:lang w:val="en-US" w:bidi="en-US"/>
        </w:rPr>
        <w:t xml:space="preserve"> governing the governing the importation, manufacturing, use, export, formulation, storage and transportation of chemicals including agrochemicals.</w:t>
      </w:r>
    </w:p>
    <w:p w14:paraId="503C55D8" w14:textId="4B4DF037" w:rsidR="00BD5F28" w:rsidRPr="00813053" w:rsidRDefault="00BD5F28" w:rsidP="004B7ABA">
      <w:pPr>
        <w:keepNext/>
        <w:keepLines/>
        <w:numPr>
          <w:ilvl w:val="2"/>
          <w:numId w:val="12"/>
        </w:numPr>
        <w:spacing w:before="240" w:after="240" w:line="240" w:lineRule="auto"/>
        <w:ind w:left="567" w:hanging="567"/>
        <w:outlineLvl w:val="0"/>
        <w:rPr>
          <w:rFonts w:ascii="Times New Roman" w:eastAsia="Times New Roman" w:hAnsi="Times New Roman" w:cs="Times New Roman"/>
          <w:b/>
          <w:bCs/>
          <w:kern w:val="0"/>
          <w:sz w:val="22"/>
          <w:szCs w:val="22"/>
          <w:lang w:val="en-US"/>
          <w14:ligatures w14:val="none"/>
        </w:rPr>
      </w:pPr>
      <w:bookmarkStart w:id="25" w:name="_Toc243574815"/>
      <w:r w:rsidRPr="00813053">
        <w:rPr>
          <w:rFonts w:ascii="Times New Roman" w:eastAsia="Times New Roman" w:hAnsi="Times New Roman" w:cs="Times New Roman"/>
          <w:b/>
          <w:bCs/>
          <w:kern w:val="0"/>
          <w:sz w:val="22"/>
          <w:szCs w:val="22"/>
          <w:lang w:val="en-US"/>
          <w14:ligatures w14:val="none"/>
        </w:rPr>
        <w:t xml:space="preserve">The </w:t>
      </w:r>
      <w:r w:rsidR="4C5C67D8" w:rsidRPr="00813053">
        <w:rPr>
          <w:rFonts w:ascii="Times New Roman" w:eastAsia="Times New Roman" w:hAnsi="Times New Roman" w:cs="Times New Roman"/>
          <w:b/>
          <w:bCs/>
          <w:sz w:val="22"/>
          <w:szCs w:val="22"/>
          <w:lang w:val="en-US"/>
        </w:rPr>
        <w:t>W</w:t>
      </w:r>
      <w:r w:rsidRPr="00813053">
        <w:rPr>
          <w:rFonts w:ascii="Times New Roman" w:eastAsia="Times New Roman" w:hAnsi="Times New Roman" w:cs="Times New Roman"/>
          <w:b/>
          <w:sz w:val="22"/>
          <w:szCs w:val="22"/>
          <w:lang w:val="en-US"/>
        </w:rPr>
        <w:t>ater Resources Management Authority (WARMA)</w:t>
      </w:r>
      <w:bookmarkEnd w:id="25"/>
    </w:p>
    <w:p w14:paraId="25EA3DE4" w14:textId="664FD81E" w:rsidR="00BD5F28" w:rsidRPr="00813053" w:rsidRDefault="00BD5F28" w:rsidP="00BD5F28">
      <w:pPr>
        <w:spacing w:before="240" w:after="0" w:line="240" w:lineRule="auto"/>
        <w:jc w:val="both"/>
        <w:rPr>
          <w:rFonts w:ascii="Times New Roman" w:eastAsia="Calibri" w:hAnsi="Times New Roman" w:cs="Times New Roman"/>
          <w:kern w:val="0"/>
          <w:sz w:val="22"/>
          <w:szCs w:val="22"/>
          <w:lang w:val="en-US" w:bidi="en-US"/>
          <w14:ligatures w14:val="none"/>
        </w:rPr>
      </w:pPr>
      <w:r w:rsidRPr="6019CCC7">
        <w:rPr>
          <w:rFonts w:ascii="Times New Roman" w:eastAsia="Calibri" w:hAnsi="Times New Roman" w:cs="Times New Roman"/>
          <w:sz w:val="22"/>
          <w:szCs w:val="22"/>
          <w:lang w:val="en-US" w:bidi="en-US"/>
        </w:rPr>
        <w:t xml:space="preserve">The </w:t>
      </w:r>
      <w:r w:rsidR="09784E22" w:rsidRPr="6019CCC7">
        <w:rPr>
          <w:rFonts w:ascii="Times New Roman" w:eastAsia="Calibri" w:hAnsi="Times New Roman" w:cs="Times New Roman"/>
          <w:sz w:val="22"/>
          <w:szCs w:val="22"/>
          <w:lang w:val="en-US" w:bidi="en-US"/>
        </w:rPr>
        <w:t>W</w:t>
      </w:r>
      <w:r w:rsidRPr="6019CCC7">
        <w:rPr>
          <w:rFonts w:ascii="Times New Roman" w:eastAsia="Calibri" w:hAnsi="Times New Roman" w:cs="Times New Roman"/>
          <w:sz w:val="22"/>
          <w:szCs w:val="22"/>
          <w:lang w:val="en-US" w:bidi="en-US"/>
        </w:rPr>
        <w:t xml:space="preserve">ater Resources Management Authority (WARMA) is a statutory body established under the Water Resources Management (WRM) Act No. </w:t>
      </w:r>
      <w:r w:rsidR="7FA34BCE" w:rsidRPr="6019CCC7">
        <w:rPr>
          <w:rFonts w:ascii="Times New Roman" w:eastAsia="Calibri" w:hAnsi="Times New Roman" w:cs="Times New Roman"/>
          <w:sz w:val="22"/>
          <w:szCs w:val="22"/>
          <w:lang w:val="en-US" w:bidi="en-US"/>
        </w:rPr>
        <w:t>21,</w:t>
      </w:r>
      <w:r w:rsidRPr="6019CCC7">
        <w:rPr>
          <w:rFonts w:ascii="Times New Roman" w:eastAsia="Calibri" w:hAnsi="Times New Roman" w:cs="Times New Roman"/>
          <w:sz w:val="22"/>
          <w:szCs w:val="22"/>
          <w:lang w:val="en-US" w:bidi="en-US"/>
        </w:rPr>
        <w:t xml:space="preserve"> 2011. The WRM Act mandates WARMA to regulate, manage, develop, protect, and conserve water resources in Zambia for all users. The main purpose of the Authority is to serve as the </w:t>
      </w:r>
      <w:r w:rsidRPr="6019CCC7">
        <w:rPr>
          <w:rFonts w:ascii="Times New Roman" w:eastAsia="Calibri" w:hAnsi="Times New Roman" w:cs="Times New Roman"/>
          <w:b/>
          <w:bCs/>
          <w:sz w:val="22"/>
          <w:szCs w:val="22"/>
          <w:lang w:val="en-US" w:bidi="en-US"/>
        </w:rPr>
        <w:t>regulatory body</w:t>
      </w:r>
      <w:r w:rsidRPr="6019CCC7">
        <w:rPr>
          <w:rFonts w:ascii="Times New Roman" w:eastAsia="Calibri" w:hAnsi="Times New Roman" w:cs="Times New Roman"/>
          <w:sz w:val="22"/>
          <w:szCs w:val="22"/>
          <w:lang w:val="en-US" w:bidi="en-US"/>
        </w:rPr>
        <w:t xml:space="preserve"> for the management and development of water resources across the country.</w:t>
      </w:r>
      <w:r w:rsidR="009C1DC4" w:rsidRPr="6019CCC7">
        <w:rPr>
          <w:rFonts w:ascii="Times New Roman" w:eastAsia="Calibri" w:hAnsi="Times New Roman" w:cs="Times New Roman"/>
          <w:sz w:val="22"/>
          <w:szCs w:val="22"/>
          <w:lang w:val="en-US" w:bidi="en-US"/>
        </w:rPr>
        <w:t xml:space="preserve"> The Authority issues Water Permits for various activities that exert demand on the use of water resources.</w:t>
      </w:r>
    </w:p>
    <w:p w14:paraId="26551757" w14:textId="77777777" w:rsidR="00BD5F28" w:rsidRPr="00813053" w:rsidRDefault="00BD5F28" w:rsidP="004B7ABA">
      <w:pPr>
        <w:keepNext/>
        <w:keepLines/>
        <w:numPr>
          <w:ilvl w:val="2"/>
          <w:numId w:val="12"/>
        </w:numPr>
        <w:spacing w:before="240" w:after="240" w:line="240" w:lineRule="auto"/>
        <w:ind w:left="567" w:hanging="567"/>
        <w:outlineLvl w:val="0"/>
        <w:rPr>
          <w:rFonts w:ascii="Times New Roman" w:eastAsia="Times New Roman" w:hAnsi="Times New Roman" w:cs="Times New Roman"/>
          <w:b/>
          <w:bCs/>
          <w:kern w:val="0"/>
          <w:sz w:val="22"/>
          <w:szCs w:val="22"/>
          <w:lang w:val="en-US"/>
          <w14:ligatures w14:val="none"/>
        </w:rPr>
      </w:pPr>
      <w:bookmarkStart w:id="26" w:name="_Toc243574816"/>
      <w:r w:rsidRPr="00813053">
        <w:rPr>
          <w:rFonts w:ascii="Times New Roman" w:eastAsia="Times New Roman" w:hAnsi="Times New Roman" w:cs="Times New Roman"/>
          <w:b/>
          <w:bCs/>
          <w:kern w:val="0"/>
          <w:sz w:val="22"/>
          <w:szCs w:val="22"/>
          <w:lang w:val="en-US"/>
          <w14:ligatures w14:val="none"/>
        </w:rPr>
        <w:t>National Council for Construction</w:t>
      </w:r>
      <w:bookmarkEnd w:id="26"/>
    </w:p>
    <w:p w14:paraId="296D3155" w14:textId="77777777" w:rsidR="00BD5F28" w:rsidRPr="00813053" w:rsidRDefault="00BD5F28" w:rsidP="00BD5F28">
      <w:pPr>
        <w:spacing w:after="0" w:line="240" w:lineRule="auto"/>
        <w:jc w:val="both"/>
        <w:rPr>
          <w:rFonts w:ascii="Times New Roman" w:eastAsia="Calibri" w:hAnsi="Times New Roman" w:cs="Times New Roman"/>
          <w:kern w:val="0"/>
          <w:sz w:val="22"/>
          <w:szCs w:val="22"/>
          <w:lang w:val="en-US" w:bidi="en-US"/>
          <w14:ligatures w14:val="none"/>
        </w:rPr>
      </w:pPr>
      <w:r w:rsidRPr="00813053">
        <w:rPr>
          <w:rFonts w:ascii="Times New Roman" w:eastAsia="Calibri" w:hAnsi="Times New Roman" w:cs="Times New Roman"/>
          <w:kern w:val="0"/>
          <w:sz w:val="22"/>
          <w:szCs w:val="22"/>
          <w:lang w:val="en-US" w:bidi="en-US"/>
          <w14:ligatures w14:val="none"/>
        </w:rPr>
        <w:t>The National Council for Construction (NCC) is a statutory body in Zambia established under the National Council for Construction Act No. 10 of 2020 to regulate, promote, and build capacity in the construction industry. It oversees contractor registration, project registration, construction standards, training, and industry development.</w:t>
      </w:r>
    </w:p>
    <w:p w14:paraId="72A05B83" w14:textId="77777777" w:rsidR="00275987" w:rsidRPr="00813053" w:rsidRDefault="00275987" w:rsidP="004B7ABA">
      <w:pPr>
        <w:keepNext/>
        <w:keepLines/>
        <w:numPr>
          <w:ilvl w:val="2"/>
          <w:numId w:val="12"/>
        </w:numPr>
        <w:spacing w:before="240" w:after="240" w:line="240" w:lineRule="auto"/>
        <w:ind w:left="567" w:hanging="567"/>
        <w:outlineLvl w:val="0"/>
        <w:rPr>
          <w:rFonts w:ascii="Times New Roman" w:eastAsia="Times New Roman" w:hAnsi="Times New Roman" w:cs="Times New Roman"/>
          <w:b/>
          <w:bCs/>
          <w:kern w:val="0"/>
          <w:sz w:val="22"/>
          <w:szCs w:val="22"/>
          <w:lang w:val="en-US"/>
          <w14:ligatures w14:val="none"/>
        </w:rPr>
      </w:pPr>
      <w:bookmarkStart w:id="27" w:name="_Toc243574817"/>
      <w:r w:rsidRPr="00813053">
        <w:rPr>
          <w:rFonts w:ascii="Times New Roman" w:eastAsia="Times New Roman" w:hAnsi="Times New Roman" w:cs="Times New Roman"/>
          <w:b/>
          <w:bCs/>
          <w:kern w:val="0"/>
          <w:sz w:val="22"/>
          <w:szCs w:val="22"/>
          <w:lang w:val="en-US"/>
          <w14:ligatures w14:val="none"/>
        </w:rPr>
        <w:t>Ministry of Agriculture</w:t>
      </w:r>
      <w:bookmarkEnd w:id="27"/>
      <w:r w:rsidRPr="00813053">
        <w:rPr>
          <w:rFonts w:ascii="Times New Roman" w:eastAsia="Times New Roman" w:hAnsi="Times New Roman" w:cs="Times New Roman"/>
          <w:b/>
          <w:bCs/>
          <w:kern w:val="0"/>
          <w:sz w:val="22"/>
          <w:szCs w:val="22"/>
          <w:lang w:val="en-US"/>
          <w14:ligatures w14:val="none"/>
        </w:rPr>
        <w:t xml:space="preserve"> </w:t>
      </w:r>
    </w:p>
    <w:p w14:paraId="2140DC85" w14:textId="1C9CB875" w:rsidR="00BD5F28" w:rsidRPr="00813053" w:rsidRDefault="1D7FCA8C" w:rsidP="00903AB4">
      <w:pPr>
        <w:spacing w:after="0" w:line="240" w:lineRule="auto"/>
        <w:jc w:val="both"/>
        <w:rPr>
          <w:rFonts w:ascii="Times New Roman" w:eastAsia="Calibri" w:hAnsi="Times New Roman" w:cs="Times New Roman"/>
          <w:sz w:val="22"/>
          <w:szCs w:val="22"/>
          <w:lang w:val="en-US" w:bidi="en-US"/>
        </w:rPr>
      </w:pPr>
      <w:r w:rsidRPr="00813053">
        <w:rPr>
          <w:rFonts w:ascii="Times New Roman" w:eastAsia="Calibri" w:hAnsi="Times New Roman" w:cs="Times New Roman"/>
          <w:sz w:val="22"/>
          <w:szCs w:val="22"/>
          <w:lang w:val="en-US"/>
        </w:rPr>
        <w:t>The Ministry of Agriculture is responsible for promoting agricultural development, food and nutrition security, and sustainable management of the agricultural sector in Zambia. The Ministry formulates and implements agricultural policies, provides extension and research services, supports irrigation development, and facilitates market access for farmers. It also coordinates agricultural programs and oversees statutory institutions to enhance agricultural productivity, rural livelihoods, and national economic growth.</w:t>
      </w:r>
      <w:r w:rsidR="009C1DC4">
        <w:rPr>
          <w:rFonts w:ascii="Times New Roman" w:eastAsia="Calibri" w:hAnsi="Times New Roman" w:cs="Times New Roman"/>
          <w:sz w:val="22"/>
          <w:szCs w:val="22"/>
          <w:lang w:val="en-US"/>
        </w:rPr>
        <w:t xml:space="preserve"> The ministry is the Implementing Agency of the ISAT project.</w:t>
      </w:r>
    </w:p>
    <w:p w14:paraId="054C725E" w14:textId="77777777" w:rsidR="00275987" w:rsidRPr="00813053" w:rsidRDefault="00275987" w:rsidP="004B7ABA">
      <w:pPr>
        <w:keepNext/>
        <w:keepLines/>
        <w:numPr>
          <w:ilvl w:val="2"/>
          <w:numId w:val="12"/>
        </w:numPr>
        <w:spacing w:before="240" w:after="240" w:line="240" w:lineRule="auto"/>
        <w:ind w:left="567" w:hanging="567"/>
        <w:outlineLvl w:val="0"/>
        <w:rPr>
          <w:rFonts w:ascii="Times New Roman" w:eastAsia="Times New Roman" w:hAnsi="Times New Roman" w:cs="Times New Roman"/>
          <w:b/>
          <w:bCs/>
          <w:kern w:val="0"/>
          <w:sz w:val="22"/>
          <w:szCs w:val="22"/>
          <w:lang w:val="en-US"/>
          <w14:ligatures w14:val="none"/>
        </w:rPr>
      </w:pPr>
      <w:bookmarkStart w:id="28" w:name="_Toc243574818"/>
      <w:r w:rsidRPr="00813053">
        <w:rPr>
          <w:rFonts w:ascii="Times New Roman" w:eastAsia="Times New Roman" w:hAnsi="Times New Roman" w:cs="Times New Roman"/>
          <w:b/>
          <w:bCs/>
          <w:kern w:val="0"/>
          <w:sz w:val="22"/>
          <w:szCs w:val="22"/>
          <w:lang w:val="en-US"/>
          <w14:ligatures w14:val="none"/>
        </w:rPr>
        <w:t>Ministry of Labour and Social Security (MLSS)</w:t>
      </w:r>
      <w:bookmarkEnd w:id="28"/>
    </w:p>
    <w:p w14:paraId="68635D59" w14:textId="26F8E972" w:rsidR="00AB533A" w:rsidRDefault="00275987" w:rsidP="00275987">
      <w:pPr>
        <w:spacing w:after="0" w:line="240" w:lineRule="auto"/>
        <w:jc w:val="both"/>
        <w:rPr>
          <w:rFonts w:ascii="Times New Roman" w:eastAsia="Calibri" w:hAnsi="Times New Roman" w:cs="Times New Roman"/>
          <w:sz w:val="22"/>
          <w:szCs w:val="22"/>
          <w:lang w:val="en-US"/>
        </w:rPr>
        <w:sectPr w:rsidR="00AB533A" w:rsidSect="00283FCC">
          <w:headerReference w:type="first" r:id="rId22"/>
          <w:pgSz w:w="11906" w:h="16838" w:code="9"/>
          <w:pgMar w:top="1440" w:right="1440" w:bottom="1440" w:left="1440" w:header="720" w:footer="720" w:gutter="0"/>
          <w:cols w:space="720"/>
          <w:titlePg/>
          <w:docGrid w:linePitch="360"/>
        </w:sectPr>
      </w:pPr>
      <w:r w:rsidRPr="6019CCC7">
        <w:rPr>
          <w:rFonts w:ascii="Times New Roman" w:eastAsia="Calibri" w:hAnsi="Times New Roman" w:cs="Times New Roman"/>
          <w:sz w:val="22"/>
          <w:szCs w:val="22"/>
          <w:lang w:val="en-US"/>
        </w:rPr>
        <w:t>The Ministry of Labour and Social Security (</w:t>
      </w:r>
      <w:r w:rsidR="510136AB" w:rsidRPr="6019CCC7">
        <w:rPr>
          <w:rFonts w:ascii="Times New Roman" w:eastAsia="Calibri" w:hAnsi="Times New Roman" w:cs="Times New Roman"/>
          <w:sz w:val="22"/>
          <w:szCs w:val="22"/>
          <w:lang w:val="en-US"/>
        </w:rPr>
        <w:t>MLSS) is</w:t>
      </w:r>
      <w:r w:rsidR="318017A7" w:rsidRPr="6019CCC7">
        <w:rPr>
          <w:rFonts w:ascii="Times New Roman" w:eastAsia="Calibri" w:hAnsi="Times New Roman" w:cs="Times New Roman"/>
          <w:sz w:val="22"/>
          <w:szCs w:val="22"/>
          <w:lang w:val="en-US"/>
        </w:rPr>
        <w:t xml:space="preserve"> a </w:t>
      </w:r>
      <w:r w:rsidRPr="6019CCC7">
        <w:rPr>
          <w:rFonts w:ascii="Times New Roman" w:eastAsia="Calibri" w:hAnsi="Times New Roman" w:cs="Times New Roman"/>
          <w:sz w:val="22"/>
          <w:szCs w:val="22"/>
          <w:lang w:val="en-US"/>
        </w:rPr>
        <w:t xml:space="preserve">statutory </w:t>
      </w:r>
      <w:r w:rsidR="3AD8BFF0" w:rsidRPr="6019CCC7">
        <w:rPr>
          <w:rFonts w:ascii="Times New Roman" w:eastAsia="Calibri" w:hAnsi="Times New Roman" w:cs="Times New Roman"/>
          <w:sz w:val="22"/>
          <w:szCs w:val="22"/>
          <w:lang w:val="en-US"/>
        </w:rPr>
        <w:t xml:space="preserve">body </w:t>
      </w:r>
      <w:r w:rsidRPr="6019CCC7">
        <w:rPr>
          <w:rFonts w:ascii="Times New Roman" w:eastAsia="Calibri" w:hAnsi="Times New Roman" w:cs="Times New Roman"/>
          <w:sz w:val="22"/>
          <w:szCs w:val="22"/>
          <w:lang w:val="en-US"/>
        </w:rPr>
        <w:t>charged with the responsibility</w:t>
      </w:r>
      <w:r w:rsidR="007077C5" w:rsidRPr="6019CCC7">
        <w:rPr>
          <w:rFonts w:ascii="Times New Roman" w:eastAsia="Calibri" w:hAnsi="Times New Roman" w:cs="Times New Roman"/>
          <w:sz w:val="22"/>
          <w:szCs w:val="22"/>
          <w:lang w:val="en-US"/>
        </w:rPr>
        <w:t xml:space="preserve"> </w:t>
      </w:r>
      <w:r w:rsidRPr="6019CCC7">
        <w:rPr>
          <w:rFonts w:ascii="Times New Roman" w:eastAsia="Calibri" w:hAnsi="Times New Roman" w:cs="Times New Roman"/>
          <w:sz w:val="22"/>
          <w:szCs w:val="22"/>
          <w:lang w:val="en-US"/>
        </w:rPr>
        <w:t>of formulating and administering policies as well as regulating activities in the labour and employment sector to enhance the sectors’ contribution to sustainable social and</w:t>
      </w:r>
      <w:r w:rsidR="007077C5" w:rsidRPr="6019CCC7">
        <w:rPr>
          <w:rFonts w:ascii="Times New Roman" w:eastAsia="Calibri" w:hAnsi="Times New Roman" w:cs="Times New Roman"/>
          <w:sz w:val="22"/>
          <w:szCs w:val="22"/>
          <w:lang w:val="en-US"/>
        </w:rPr>
        <w:t xml:space="preserve"> </w:t>
      </w:r>
      <w:r w:rsidRPr="6019CCC7">
        <w:rPr>
          <w:rFonts w:ascii="Times New Roman" w:eastAsia="Calibri" w:hAnsi="Times New Roman" w:cs="Times New Roman"/>
          <w:sz w:val="22"/>
          <w:szCs w:val="22"/>
          <w:lang w:val="en-US"/>
        </w:rPr>
        <w:t>economic development.</w:t>
      </w:r>
      <w:r w:rsidR="007077C5" w:rsidRPr="6019CCC7">
        <w:rPr>
          <w:rFonts w:ascii="Times New Roman" w:eastAsia="Calibri" w:hAnsi="Times New Roman" w:cs="Times New Roman"/>
          <w:sz w:val="22"/>
          <w:szCs w:val="22"/>
          <w:lang w:val="en-US"/>
        </w:rPr>
        <w:t xml:space="preserve"> The Ministry through the Labour Department</w:t>
      </w:r>
      <w:r w:rsidR="5764D123" w:rsidRPr="6019CCC7">
        <w:rPr>
          <w:rFonts w:ascii="Times New Roman" w:eastAsia="Calibri" w:hAnsi="Times New Roman" w:cs="Times New Roman"/>
          <w:sz w:val="22"/>
          <w:szCs w:val="22"/>
          <w:lang w:val="en-US"/>
        </w:rPr>
        <w:t xml:space="preserve"> and </w:t>
      </w:r>
      <w:r w:rsidR="4A92961B" w:rsidRPr="6019CCC7">
        <w:rPr>
          <w:rFonts w:ascii="Times New Roman" w:eastAsia="Calibri" w:hAnsi="Times New Roman" w:cs="Times New Roman"/>
          <w:sz w:val="22"/>
          <w:szCs w:val="22"/>
          <w:lang w:val="en-US"/>
        </w:rPr>
        <w:t>d</w:t>
      </w:r>
      <w:r w:rsidR="5764D123" w:rsidRPr="6019CCC7">
        <w:rPr>
          <w:rFonts w:ascii="Times New Roman" w:eastAsia="Calibri" w:hAnsi="Times New Roman" w:cs="Times New Roman"/>
          <w:sz w:val="22"/>
          <w:szCs w:val="22"/>
          <w:lang w:val="en-US"/>
        </w:rPr>
        <w:t>epartment o</w:t>
      </w:r>
      <w:r w:rsidR="48DA7411" w:rsidRPr="6019CCC7">
        <w:rPr>
          <w:rFonts w:ascii="Times New Roman" w:eastAsia="Calibri" w:hAnsi="Times New Roman" w:cs="Times New Roman"/>
          <w:sz w:val="22"/>
          <w:szCs w:val="22"/>
          <w:lang w:val="en-US"/>
        </w:rPr>
        <w:t>f Occupational Health and</w:t>
      </w:r>
      <w:r w:rsidR="5764D123" w:rsidRPr="6019CCC7">
        <w:rPr>
          <w:rFonts w:ascii="Times New Roman" w:eastAsia="Calibri" w:hAnsi="Times New Roman" w:cs="Times New Roman"/>
          <w:sz w:val="22"/>
          <w:szCs w:val="22"/>
          <w:lang w:val="en-US"/>
        </w:rPr>
        <w:t xml:space="preserve"> Safety</w:t>
      </w:r>
      <w:r w:rsidR="007417F6" w:rsidRPr="6019CCC7">
        <w:rPr>
          <w:rFonts w:ascii="Times New Roman" w:eastAsia="Calibri" w:hAnsi="Times New Roman" w:cs="Times New Roman"/>
          <w:sz w:val="22"/>
          <w:szCs w:val="22"/>
          <w:lang w:val="en-US"/>
        </w:rPr>
        <w:t xml:space="preserve"> </w:t>
      </w:r>
      <w:r w:rsidR="5E298044" w:rsidRPr="6019CCC7">
        <w:rPr>
          <w:rFonts w:ascii="Times New Roman" w:eastAsia="Calibri" w:hAnsi="Times New Roman" w:cs="Times New Roman"/>
          <w:sz w:val="22"/>
          <w:szCs w:val="22"/>
          <w:lang w:val="en-US"/>
        </w:rPr>
        <w:t xml:space="preserve">Services </w:t>
      </w:r>
      <w:r w:rsidR="007417F6" w:rsidRPr="6019CCC7">
        <w:rPr>
          <w:rFonts w:ascii="Times New Roman" w:eastAsia="Calibri" w:hAnsi="Times New Roman" w:cs="Times New Roman"/>
          <w:sz w:val="22"/>
          <w:szCs w:val="22"/>
          <w:lang w:val="en-US"/>
        </w:rPr>
        <w:t>conducts labour and OHS inspections to ensure that employees</w:t>
      </w:r>
      <w:r w:rsidR="00D16332" w:rsidRPr="6019CCC7">
        <w:rPr>
          <w:rFonts w:ascii="Times New Roman" w:eastAsia="Calibri" w:hAnsi="Times New Roman" w:cs="Times New Roman"/>
          <w:sz w:val="22"/>
          <w:szCs w:val="22"/>
          <w:lang w:val="en-US"/>
        </w:rPr>
        <w:t xml:space="preserve"> are provided with written contracts of employment and</w:t>
      </w:r>
      <w:r w:rsidR="007417F6" w:rsidRPr="6019CCC7">
        <w:rPr>
          <w:rFonts w:ascii="Times New Roman" w:eastAsia="Calibri" w:hAnsi="Times New Roman" w:cs="Times New Roman"/>
          <w:sz w:val="22"/>
          <w:szCs w:val="22"/>
          <w:lang w:val="en-US"/>
        </w:rPr>
        <w:t xml:space="preserve"> operate in a safe working environment including provision of PPE</w:t>
      </w:r>
      <w:r w:rsidR="7675C798" w:rsidRPr="6019CCC7">
        <w:rPr>
          <w:rFonts w:ascii="Times New Roman" w:eastAsia="Calibri" w:hAnsi="Times New Roman" w:cs="Times New Roman"/>
          <w:sz w:val="22"/>
          <w:szCs w:val="22"/>
          <w:lang w:val="en-US"/>
        </w:rPr>
        <w:t xml:space="preserve"> and OHS training</w:t>
      </w:r>
      <w:r w:rsidR="007417F6" w:rsidRPr="6019CCC7">
        <w:rPr>
          <w:rFonts w:ascii="Times New Roman" w:eastAsia="Calibri" w:hAnsi="Times New Roman" w:cs="Times New Roman"/>
          <w:sz w:val="22"/>
          <w:szCs w:val="22"/>
          <w:lang w:val="en-US"/>
        </w:rPr>
        <w:t>.</w:t>
      </w:r>
      <w:r w:rsidR="00D16332" w:rsidRPr="6019CCC7">
        <w:rPr>
          <w:rFonts w:ascii="Times New Roman" w:eastAsia="Calibri" w:hAnsi="Times New Roman" w:cs="Times New Roman"/>
          <w:sz w:val="22"/>
          <w:szCs w:val="22"/>
          <w:lang w:val="en-US"/>
        </w:rPr>
        <w:t xml:space="preserve"> The Department also investigates complaints relating </w:t>
      </w:r>
      <w:r w:rsidR="651A6E00" w:rsidRPr="6019CCC7">
        <w:rPr>
          <w:rFonts w:ascii="Times New Roman" w:eastAsia="Calibri" w:hAnsi="Times New Roman" w:cs="Times New Roman"/>
          <w:sz w:val="22"/>
          <w:szCs w:val="22"/>
          <w:lang w:val="en-US"/>
        </w:rPr>
        <w:t>to employment</w:t>
      </w:r>
      <w:r w:rsidR="00D16332" w:rsidRPr="6019CCC7">
        <w:rPr>
          <w:rFonts w:ascii="Times New Roman" w:eastAsia="Calibri" w:hAnsi="Times New Roman" w:cs="Times New Roman"/>
          <w:sz w:val="22"/>
          <w:szCs w:val="22"/>
          <w:lang w:val="en-US"/>
        </w:rPr>
        <w:t xml:space="preserve"> conditions of service, unfair treatment of workers by their </w:t>
      </w:r>
      <w:r w:rsidR="577E9EDE" w:rsidRPr="6019CCC7">
        <w:rPr>
          <w:rFonts w:ascii="Times New Roman" w:eastAsia="Calibri" w:hAnsi="Times New Roman" w:cs="Times New Roman"/>
          <w:sz w:val="22"/>
          <w:szCs w:val="22"/>
          <w:lang w:val="en-US"/>
        </w:rPr>
        <w:t>employers,</w:t>
      </w:r>
      <w:r w:rsidR="00D16332" w:rsidRPr="6019CCC7">
        <w:rPr>
          <w:rFonts w:ascii="Times New Roman" w:eastAsia="Calibri" w:hAnsi="Times New Roman" w:cs="Times New Roman"/>
          <w:sz w:val="22"/>
          <w:szCs w:val="22"/>
          <w:lang w:val="en-US"/>
        </w:rPr>
        <w:t xml:space="preserve"> etc.</w:t>
      </w:r>
    </w:p>
    <w:p w14:paraId="11D19217" w14:textId="77777777" w:rsidR="00204A6E" w:rsidRPr="00813053" w:rsidRDefault="00204A6E" w:rsidP="004B7ABA">
      <w:pPr>
        <w:keepNext/>
        <w:keepLines/>
        <w:numPr>
          <w:ilvl w:val="1"/>
          <w:numId w:val="12"/>
        </w:numPr>
        <w:spacing w:before="240" w:after="0" w:line="240" w:lineRule="auto"/>
        <w:ind w:left="567" w:hanging="567"/>
        <w:outlineLvl w:val="0"/>
        <w:rPr>
          <w:rFonts w:ascii="Times New Roman" w:eastAsia="Times New Roman" w:hAnsi="Times New Roman" w:cs="Times New Roman"/>
          <w:b/>
          <w:bCs/>
          <w:kern w:val="0"/>
          <w:sz w:val="22"/>
          <w:szCs w:val="22"/>
          <w:lang w:val="en-US"/>
          <w14:ligatures w14:val="none"/>
        </w:rPr>
      </w:pPr>
      <w:bookmarkStart w:id="29" w:name="_Toc243574819"/>
      <w:r w:rsidRPr="00813053">
        <w:rPr>
          <w:rFonts w:ascii="Times New Roman" w:eastAsia="Times New Roman" w:hAnsi="Times New Roman" w:cs="Times New Roman"/>
          <w:b/>
          <w:bCs/>
          <w:kern w:val="0"/>
          <w:sz w:val="22"/>
          <w:szCs w:val="22"/>
          <w:lang w:val="en-US"/>
          <w14:ligatures w14:val="none"/>
        </w:rPr>
        <w:lastRenderedPageBreak/>
        <w:t xml:space="preserve">World Bank Standards and </w:t>
      </w:r>
      <w:bookmarkEnd w:id="22"/>
      <w:r w:rsidRPr="00813053">
        <w:rPr>
          <w:rFonts w:ascii="Times New Roman" w:eastAsia="Times New Roman" w:hAnsi="Times New Roman" w:cs="Times New Roman"/>
          <w:b/>
          <w:bCs/>
          <w:kern w:val="0"/>
          <w:sz w:val="22"/>
          <w:szCs w:val="22"/>
          <w:lang w:val="en-US"/>
          <w14:ligatures w14:val="none"/>
        </w:rPr>
        <w:t>Key Gaps with the National Framework</w:t>
      </w:r>
      <w:bookmarkEnd w:id="29"/>
    </w:p>
    <w:p w14:paraId="4E21F404" w14:textId="496D482D" w:rsidR="00E8100B" w:rsidRPr="00813053" w:rsidRDefault="00204A6E" w:rsidP="00204A6E">
      <w:pPr>
        <w:spacing w:before="240" w:after="0" w:line="240" w:lineRule="auto"/>
        <w:jc w:val="both"/>
        <w:rPr>
          <w:rFonts w:ascii="Times New Roman" w:eastAsia="Times New Roman" w:hAnsi="Times New Roman" w:cs="Times New Roman"/>
          <w:kern w:val="0"/>
          <w:sz w:val="22"/>
          <w:szCs w:val="22"/>
          <w:lang w:val="en-US"/>
          <w14:ligatures w14:val="none"/>
        </w:rPr>
      </w:pPr>
      <w:r w:rsidRPr="00813053">
        <w:rPr>
          <w:rFonts w:ascii="Times New Roman" w:eastAsia="Times New Roman" w:hAnsi="Times New Roman" w:cs="Times New Roman"/>
          <w:kern w:val="0"/>
          <w:sz w:val="22"/>
          <w:szCs w:val="22"/>
          <w:lang w:val="en-US"/>
          <w14:ligatures w14:val="none"/>
        </w:rPr>
        <w:t>The World Bank’s environmental and social standards applicable to project activities are summarized below.</w:t>
      </w:r>
    </w:p>
    <w:p w14:paraId="079B0E61" w14:textId="05B85FBF" w:rsidR="00204A6E" w:rsidRPr="00813053" w:rsidRDefault="00204A6E" w:rsidP="00952FA3">
      <w:pPr>
        <w:spacing w:before="240" w:line="240" w:lineRule="auto"/>
        <w:jc w:val="both"/>
        <w:rPr>
          <w:rFonts w:ascii="Times New Roman" w:eastAsia="Times New Roman" w:hAnsi="Times New Roman" w:cs="Times New Roman"/>
          <w:kern w:val="0"/>
          <w:sz w:val="22"/>
          <w:szCs w:val="22"/>
          <w:lang w:val="en-US"/>
          <w14:ligatures w14:val="none"/>
        </w:rPr>
      </w:pPr>
      <w:bookmarkStart w:id="30" w:name="_Toc243574876"/>
      <w:r w:rsidRPr="00813053">
        <w:rPr>
          <w:rFonts w:ascii="Times New Roman" w:eastAsia="Times New Roman" w:hAnsi="Times New Roman" w:cs="Times New Roman"/>
          <w:kern w:val="0"/>
          <w:sz w:val="22"/>
          <w:szCs w:val="22"/>
          <w:lang w:val="en-US"/>
          <w14:ligatures w14:val="none"/>
        </w:rPr>
        <w:t xml:space="preserve">Table </w:t>
      </w:r>
      <w:r w:rsidRPr="00813053">
        <w:rPr>
          <w:rFonts w:ascii="Times New Roman" w:eastAsia="Times New Roman" w:hAnsi="Times New Roman" w:cs="Times New Roman"/>
          <w:kern w:val="0"/>
          <w:sz w:val="22"/>
          <w:szCs w:val="22"/>
          <w:lang w:val="en-US"/>
          <w14:ligatures w14:val="none"/>
        </w:rPr>
        <w:fldChar w:fldCharType="begin"/>
      </w:r>
      <w:r w:rsidRPr="00813053">
        <w:rPr>
          <w:rFonts w:ascii="Times New Roman" w:eastAsia="Times New Roman" w:hAnsi="Times New Roman" w:cs="Times New Roman"/>
          <w:kern w:val="0"/>
          <w:sz w:val="22"/>
          <w:szCs w:val="22"/>
          <w:lang w:val="en-US"/>
          <w14:ligatures w14:val="none"/>
        </w:rPr>
        <w:instrText xml:space="preserve"> SEQ Table \* ARABIC </w:instrText>
      </w:r>
      <w:r w:rsidRPr="00813053">
        <w:rPr>
          <w:rFonts w:ascii="Times New Roman" w:eastAsia="Times New Roman" w:hAnsi="Times New Roman" w:cs="Times New Roman"/>
          <w:kern w:val="0"/>
          <w:sz w:val="22"/>
          <w:szCs w:val="22"/>
          <w:lang w:val="en-US"/>
          <w14:ligatures w14:val="none"/>
        </w:rPr>
        <w:fldChar w:fldCharType="separate"/>
      </w:r>
      <w:r w:rsidR="008609DD">
        <w:rPr>
          <w:rFonts w:ascii="Times New Roman" w:eastAsia="Times New Roman" w:hAnsi="Times New Roman" w:cs="Times New Roman"/>
          <w:noProof/>
          <w:kern w:val="0"/>
          <w:sz w:val="22"/>
          <w:szCs w:val="22"/>
          <w:lang w:val="en-US"/>
          <w14:ligatures w14:val="none"/>
        </w:rPr>
        <w:t>3</w:t>
      </w:r>
      <w:r w:rsidRPr="00813053">
        <w:rPr>
          <w:rFonts w:ascii="Times New Roman" w:eastAsia="Times New Roman" w:hAnsi="Times New Roman" w:cs="Times New Roman"/>
          <w:kern w:val="0"/>
          <w:sz w:val="22"/>
          <w:szCs w:val="22"/>
          <w:lang w:val="en-US"/>
          <w14:ligatures w14:val="none"/>
        </w:rPr>
        <w:fldChar w:fldCharType="end"/>
      </w:r>
      <w:r w:rsidRPr="00813053">
        <w:rPr>
          <w:rFonts w:ascii="Times New Roman" w:eastAsia="Times New Roman" w:hAnsi="Times New Roman" w:cs="Times New Roman"/>
          <w:kern w:val="0"/>
          <w:sz w:val="22"/>
          <w:szCs w:val="22"/>
          <w:lang w:val="en-US"/>
          <w14:ligatures w14:val="none"/>
        </w:rPr>
        <w:t>: Relevant World Bank ESSs to the project</w:t>
      </w:r>
      <w:bookmarkEnd w:id="30"/>
      <w:r w:rsidRPr="00813053">
        <w:rPr>
          <w:rFonts w:ascii="Times New Roman" w:eastAsia="Times New Roman" w:hAnsi="Times New Roman" w:cs="Times New Roman"/>
          <w:kern w:val="0"/>
          <w:sz w:val="22"/>
          <w:szCs w:val="22"/>
          <w:lang w:val="en-US"/>
          <w14:ligatures w14:val="none"/>
        </w:rPr>
        <w:t xml:space="preserve"> </w:t>
      </w:r>
    </w:p>
    <w:tbl>
      <w:tblPr>
        <w:tblStyle w:val="GridTable4-Accent51"/>
        <w:tblW w:w="13948" w:type="dxa"/>
        <w:tblLook w:val="04A0" w:firstRow="1" w:lastRow="0" w:firstColumn="1" w:lastColumn="0" w:noHBand="0" w:noVBand="1"/>
      </w:tblPr>
      <w:tblGrid>
        <w:gridCol w:w="2374"/>
        <w:gridCol w:w="5886"/>
        <w:gridCol w:w="5688"/>
      </w:tblGrid>
      <w:tr w:rsidR="00AB533A" w:rsidRPr="00813053" w14:paraId="54BEFFEF" w14:textId="413E17BE" w:rsidTr="6019CCC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74" w:type="dxa"/>
          </w:tcPr>
          <w:p w14:paraId="6283594E" w14:textId="77777777" w:rsidR="00AB533A" w:rsidRPr="00813053" w:rsidRDefault="00AB533A" w:rsidP="00AB533A">
            <w:pPr>
              <w:jc w:val="center"/>
              <w:rPr>
                <w:rFonts w:ascii="Times New Roman" w:eastAsia="Times New Roman" w:hAnsi="Times New Roman" w:cs="Times New Roman"/>
                <w:sz w:val="20"/>
                <w:szCs w:val="20"/>
              </w:rPr>
            </w:pPr>
            <w:r w:rsidRPr="00813053">
              <w:rPr>
                <w:rFonts w:ascii="Times New Roman" w:eastAsia="Times New Roman" w:hAnsi="Times New Roman" w:cs="Times New Roman"/>
                <w:sz w:val="20"/>
                <w:szCs w:val="20"/>
              </w:rPr>
              <w:t>E&amp;S Standard</w:t>
            </w:r>
          </w:p>
        </w:tc>
        <w:tc>
          <w:tcPr>
            <w:tcW w:w="5886" w:type="dxa"/>
          </w:tcPr>
          <w:p w14:paraId="6405FCC5" w14:textId="77777777" w:rsidR="00AB533A" w:rsidRPr="00813053" w:rsidRDefault="00AB533A" w:rsidP="00AB533A">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813053">
              <w:rPr>
                <w:rFonts w:ascii="Times New Roman" w:eastAsia="Times New Roman" w:hAnsi="Times New Roman" w:cs="Times New Roman"/>
                <w:sz w:val="20"/>
                <w:szCs w:val="20"/>
              </w:rPr>
              <w:t>Relevance and Compliance</w:t>
            </w:r>
          </w:p>
        </w:tc>
        <w:tc>
          <w:tcPr>
            <w:tcW w:w="5688" w:type="dxa"/>
          </w:tcPr>
          <w:p w14:paraId="06219939" w14:textId="28BD702E" w:rsidR="00AB533A" w:rsidRPr="00813053" w:rsidRDefault="00AB533A" w:rsidP="00AB533A">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Key Gaps</w:t>
            </w:r>
          </w:p>
        </w:tc>
      </w:tr>
      <w:tr w:rsidR="00AB533A" w:rsidRPr="00813053" w14:paraId="6D1FE0A6" w14:textId="51FFDC8C" w:rsidTr="6019CCC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74" w:type="dxa"/>
          </w:tcPr>
          <w:p w14:paraId="3E6D6305" w14:textId="77777777" w:rsidR="00AB533A" w:rsidRPr="00813053" w:rsidRDefault="00AB533A" w:rsidP="00204A6E">
            <w:pPr>
              <w:rPr>
                <w:rFonts w:ascii="Times New Roman" w:eastAsia="Times New Roman" w:hAnsi="Times New Roman" w:cs="Times New Roman"/>
                <w:sz w:val="20"/>
                <w:szCs w:val="20"/>
              </w:rPr>
            </w:pPr>
            <w:r w:rsidRPr="00813053">
              <w:rPr>
                <w:rFonts w:ascii="Times New Roman" w:eastAsia="Times New Roman" w:hAnsi="Times New Roman" w:cs="Times New Roman"/>
                <w:sz w:val="20"/>
                <w:szCs w:val="20"/>
              </w:rPr>
              <w:t>1. Assessment and Management of Environmental and Social Risks and Impacts</w:t>
            </w:r>
          </w:p>
        </w:tc>
        <w:tc>
          <w:tcPr>
            <w:tcW w:w="5886" w:type="dxa"/>
          </w:tcPr>
          <w:p w14:paraId="1436EC31" w14:textId="10EC65AA" w:rsidR="00AB533A" w:rsidRPr="00813053" w:rsidRDefault="00AB533A" w:rsidP="00204A6E">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B0269A">
              <w:rPr>
                <w:rFonts w:ascii="Times New Roman" w:eastAsia="Times New Roman" w:hAnsi="Times New Roman" w:cs="Times New Roman"/>
                <w:b/>
                <w:sz w:val="20"/>
                <w:szCs w:val="20"/>
              </w:rPr>
              <w:t>Relevance:</w:t>
            </w:r>
            <w:r w:rsidRPr="00813053">
              <w:rPr>
                <w:rFonts w:ascii="Times New Roman" w:eastAsia="Times New Roman" w:hAnsi="Times New Roman" w:cs="Times New Roman"/>
                <w:sz w:val="20"/>
                <w:szCs w:val="20"/>
              </w:rPr>
              <w:t xml:space="preserve"> ESS1 is relevant to the project to guide the assessment and management of environmental and social (E&amp;S) risks and impacts throughout the project lifecycle. The project’s activities which include the development and improvement of irrigation schemes, promotion of farmer-led irrigation, capacity building, and market access interventions are expected to pose a range of E&amp;S risks and risks. Key anticipated E&amp;S risks include those related to construction activities, resource utilization, community interactions, land use changes, and limited institutional capacity for E&amp;S</w:t>
            </w:r>
            <w:r w:rsidR="00B0269A">
              <w:rPr>
                <w:rFonts w:ascii="Times New Roman" w:eastAsia="Times New Roman" w:hAnsi="Times New Roman" w:cs="Times New Roman"/>
                <w:sz w:val="20"/>
                <w:szCs w:val="20"/>
              </w:rPr>
              <w:t xml:space="preserve"> </w:t>
            </w:r>
            <w:r w:rsidRPr="00813053">
              <w:rPr>
                <w:rFonts w:ascii="Times New Roman" w:eastAsia="Times New Roman" w:hAnsi="Times New Roman" w:cs="Times New Roman"/>
                <w:sz w:val="20"/>
                <w:szCs w:val="20"/>
              </w:rPr>
              <w:t>management.</w:t>
            </w:r>
          </w:p>
          <w:p w14:paraId="1A0FD9B6" w14:textId="05096269" w:rsidR="00AB533A" w:rsidRPr="00813053" w:rsidRDefault="00AB533A" w:rsidP="00831BAE">
            <w:pPr>
              <w:spacing w:before="24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813053">
              <w:rPr>
                <w:rFonts w:ascii="Times New Roman" w:eastAsia="Times New Roman" w:hAnsi="Times New Roman" w:cs="Times New Roman"/>
                <w:b/>
                <w:sz w:val="20"/>
                <w:szCs w:val="20"/>
              </w:rPr>
              <w:t>Compliance:</w:t>
            </w:r>
            <w:r w:rsidRPr="00813053">
              <w:rPr>
                <w:rFonts w:ascii="Times New Roman" w:eastAsia="Times New Roman" w:hAnsi="Times New Roman" w:cs="Times New Roman"/>
                <w:sz w:val="20"/>
                <w:szCs w:val="20"/>
              </w:rPr>
              <w:t xml:space="preserve"> In line with ESS1 requirements, MoA will ensure that subproject activities undergo an Environmental and Social Assessment (ESA) process proportionate to the nature and scale of the subprojects, and corresponding E&amp;S instruments such as ESIAs, ESMPs/ESPBs are prepared.</w:t>
            </w:r>
          </w:p>
        </w:tc>
        <w:tc>
          <w:tcPr>
            <w:tcW w:w="5688" w:type="dxa"/>
          </w:tcPr>
          <w:p w14:paraId="64A7FA74" w14:textId="5DFB0BA1" w:rsidR="00AB533A" w:rsidRDefault="298B9809" w:rsidP="00204A6E">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6019CCC7">
              <w:rPr>
                <w:rFonts w:ascii="Times New Roman" w:eastAsia="Times New Roman" w:hAnsi="Times New Roman" w:cs="Times New Roman"/>
                <w:sz w:val="20"/>
                <w:szCs w:val="20"/>
              </w:rPr>
              <w:t xml:space="preserve">No </w:t>
            </w:r>
            <w:r w:rsidR="57589345" w:rsidRPr="6019CCC7">
              <w:rPr>
                <w:rFonts w:ascii="Times New Roman" w:eastAsia="Times New Roman" w:hAnsi="Times New Roman" w:cs="Times New Roman"/>
                <w:sz w:val="20"/>
                <w:szCs w:val="20"/>
              </w:rPr>
              <w:t xml:space="preserve">major </w:t>
            </w:r>
            <w:r w:rsidRPr="6019CCC7">
              <w:rPr>
                <w:rFonts w:ascii="Times New Roman" w:eastAsia="Times New Roman" w:hAnsi="Times New Roman" w:cs="Times New Roman"/>
                <w:sz w:val="20"/>
                <w:szCs w:val="20"/>
              </w:rPr>
              <w:t>gaps identified. ESS1 is aligned with the national legislation</w:t>
            </w:r>
            <w:r w:rsidR="00B0269A" w:rsidRPr="6019CCC7">
              <w:rPr>
                <w:rFonts w:ascii="Times New Roman" w:eastAsia="Times New Roman" w:hAnsi="Times New Roman" w:cs="Times New Roman"/>
                <w:sz w:val="20"/>
                <w:szCs w:val="20"/>
              </w:rPr>
              <w:t>. Both ESS1 and the national law on environment demand for identification, analysis and provision of mitigation measures, ES</w:t>
            </w:r>
            <w:r w:rsidR="4B4BD6D3" w:rsidRPr="6019CCC7">
              <w:rPr>
                <w:rFonts w:ascii="Times New Roman" w:eastAsia="Times New Roman" w:hAnsi="Times New Roman" w:cs="Times New Roman"/>
                <w:sz w:val="20"/>
                <w:szCs w:val="20"/>
              </w:rPr>
              <w:t>I</w:t>
            </w:r>
            <w:r w:rsidR="00B0269A" w:rsidRPr="6019CCC7">
              <w:rPr>
                <w:rFonts w:ascii="Times New Roman" w:eastAsia="Times New Roman" w:hAnsi="Times New Roman" w:cs="Times New Roman"/>
                <w:sz w:val="20"/>
                <w:szCs w:val="20"/>
              </w:rPr>
              <w:t xml:space="preserve">A </w:t>
            </w:r>
            <w:r w:rsidR="3B8AAC6C" w:rsidRPr="6019CCC7">
              <w:rPr>
                <w:rFonts w:ascii="Times New Roman" w:eastAsia="Times New Roman" w:hAnsi="Times New Roman" w:cs="Times New Roman"/>
                <w:sz w:val="20"/>
                <w:szCs w:val="20"/>
              </w:rPr>
              <w:t xml:space="preserve">prepared and approved </w:t>
            </w:r>
            <w:r w:rsidR="00B0269A" w:rsidRPr="6019CCC7">
              <w:rPr>
                <w:rFonts w:ascii="Times New Roman" w:eastAsia="Times New Roman" w:hAnsi="Times New Roman" w:cs="Times New Roman"/>
                <w:sz w:val="20"/>
                <w:szCs w:val="20"/>
              </w:rPr>
              <w:t xml:space="preserve">prior to implementation of </w:t>
            </w:r>
            <w:r w:rsidR="553EB355" w:rsidRPr="6019CCC7">
              <w:rPr>
                <w:rFonts w:ascii="Times New Roman" w:eastAsia="Times New Roman" w:hAnsi="Times New Roman" w:cs="Times New Roman"/>
                <w:sz w:val="20"/>
                <w:szCs w:val="20"/>
              </w:rPr>
              <w:t>activities</w:t>
            </w:r>
            <w:r w:rsidR="00B0269A" w:rsidRPr="6019CCC7">
              <w:rPr>
                <w:rFonts w:ascii="Times New Roman" w:eastAsia="Times New Roman" w:hAnsi="Times New Roman" w:cs="Times New Roman"/>
                <w:sz w:val="20"/>
                <w:szCs w:val="20"/>
              </w:rPr>
              <w:t xml:space="preserve"> that may have adverse E&amp;S risks and impacts on the environment and humans.</w:t>
            </w:r>
          </w:p>
          <w:p w14:paraId="5FBCD394" w14:textId="0F6D56F2" w:rsidR="00F549BD" w:rsidRPr="00813053" w:rsidRDefault="57589345" w:rsidP="00204A6E">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6019CCC7">
              <w:rPr>
                <w:rFonts w:ascii="Times New Roman" w:eastAsia="Times New Roman" w:hAnsi="Times New Roman" w:cs="Times New Roman"/>
                <w:sz w:val="20"/>
                <w:szCs w:val="20"/>
              </w:rPr>
              <w:t xml:space="preserve">However, the national law/policy on the inclusion of the vulnerable groups during the ESIA process is not clearly defined. </w:t>
            </w:r>
            <w:r w:rsidR="69E63635" w:rsidRPr="6019CCC7">
              <w:rPr>
                <w:rFonts w:ascii="Times New Roman" w:eastAsia="Times New Roman" w:hAnsi="Times New Roman" w:cs="Times New Roman"/>
                <w:sz w:val="20"/>
                <w:szCs w:val="20"/>
              </w:rPr>
              <w:t>Therefore,</w:t>
            </w:r>
            <w:r w:rsidRPr="6019CCC7">
              <w:rPr>
                <w:rFonts w:ascii="Times New Roman" w:eastAsia="Times New Roman" w:hAnsi="Times New Roman" w:cs="Times New Roman"/>
                <w:sz w:val="20"/>
                <w:szCs w:val="20"/>
              </w:rPr>
              <w:t xml:space="preserve"> ESS1 will be used as a more stringent requirement for the inclusion of vulnerable groups in the ESIA process.</w:t>
            </w:r>
          </w:p>
        </w:tc>
      </w:tr>
      <w:tr w:rsidR="00AB533A" w:rsidRPr="00813053" w14:paraId="0E1F2A8F" w14:textId="6A0DC41B" w:rsidTr="6019CCC7">
        <w:tc>
          <w:tcPr>
            <w:cnfStyle w:val="001000000000" w:firstRow="0" w:lastRow="0" w:firstColumn="1" w:lastColumn="0" w:oddVBand="0" w:evenVBand="0" w:oddHBand="0" w:evenHBand="0" w:firstRowFirstColumn="0" w:firstRowLastColumn="0" w:lastRowFirstColumn="0" w:lastRowLastColumn="0"/>
            <w:tcW w:w="2374" w:type="dxa"/>
          </w:tcPr>
          <w:p w14:paraId="7AFA2FB8" w14:textId="77777777" w:rsidR="00AB533A" w:rsidRPr="00813053" w:rsidRDefault="00AB533A" w:rsidP="00204A6E">
            <w:pPr>
              <w:rPr>
                <w:rFonts w:ascii="Times New Roman" w:eastAsia="Times New Roman" w:hAnsi="Times New Roman" w:cs="Times New Roman"/>
                <w:sz w:val="20"/>
                <w:szCs w:val="20"/>
              </w:rPr>
            </w:pPr>
            <w:r w:rsidRPr="00813053">
              <w:rPr>
                <w:rFonts w:ascii="Times New Roman" w:eastAsia="Times New Roman" w:hAnsi="Times New Roman" w:cs="Times New Roman"/>
                <w:sz w:val="20"/>
                <w:szCs w:val="20"/>
              </w:rPr>
              <w:t>2. Labor and Working Conditions</w:t>
            </w:r>
          </w:p>
        </w:tc>
        <w:tc>
          <w:tcPr>
            <w:tcW w:w="5886" w:type="dxa"/>
          </w:tcPr>
          <w:p w14:paraId="6B05A9F1" w14:textId="1DF8CC6D" w:rsidR="00AB533A" w:rsidRPr="00813053" w:rsidRDefault="298B9809" w:rsidP="00204A6E">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6019CCC7">
              <w:rPr>
                <w:rFonts w:ascii="Times New Roman" w:eastAsia="Times New Roman" w:hAnsi="Times New Roman" w:cs="Times New Roman"/>
                <w:b/>
                <w:bCs/>
                <w:sz w:val="20"/>
                <w:szCs w:val="20"/>
              </w:rPr>
              <w:t>Relevance:</w:t>
            </w:r>
            <w:r w:rsidRPr="6019CCC7">
              <w:rPr>
                <w:rFonts w:ascii="Times New Roman" w:eastAsia="Times New Roman" w:hAnsi="Times New Roman" w:cs="Times New Roman"/>
                <w:sz w:val="20"/>
                <w:szCs w:val="20"/>
              </w:rPr>
              <w:t xml:space="preserve"> The project involve several types of workers: Direct Workers (such as PIU personnel and technical experts), Contracted Workers (hired by contractors and service providers for construction, infrastructure improvements, and training activities), and Primary Supply Workers (people employed by suppliers of irrigation equipment, building materials, and agricultural products). Community Workers may also take part, especially in farmer-led irrigation or extension programs. Some of the main </w:t>
            </w:r>
            <w:r w:rsidR="16F70670" w:rsidRPr="6019CCC7">
              <w:rPr>
                <w:rFonts w:ascii="Times New Roman" w:eastAsia="Times New Roman" w:hAnsi="Times New Roman" w:cs="Times New Roman"/>
                <w:sz w:val="20"/>
                <w:szCs w:val="20"/>
              </w:rPr>
              <w:t>labour</w:t>
            </w:r>
            <w:r w:rsidRPr="6019CCC7">
              <w:rPr>
                <w:rFonts w:ascii="Times New Roman" w:eastAsia="Times New Roman" w:hAnsi="Times New Roman" w:cs="Times New Roman"/>
                <w:sz w:val="20"/>
                <w:szCs w:val="20"/>
              </w:rPr>
              <w:t xml:space="preserve"> risks include OHS issues related to works on irrigation systems, exposure to hazardous substances like asbestos found in older facilities, risks linked to an influx of workers, and the need to maintain fair and non-discriminatory hiring processes. </w:t>
            </w:r>
          </w:p>
          <w:p w14:paraId="53556561" w14:textId="16E2E77F" w:rsidR="00AB533A" w:rsidRPr="00813053" w:rsidRDefault="298B9809" w:rsidP="6019CCC7">
            <w:pPr>
              <w:spacing w:before="24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GB"/>
              </w:rPr>
            </w:pPr>
            <w:r w:rsidRPr="6019CCC7">
              <w:rPr>
                <w:rFonts w:ascii="Times New Roman" w:eastAsia="Times New Roman" w:hAnsi="Times New Roman" w:cs="Times New Roman"/>
                <w:b/>
                <w:bCs/>
                <w:sz w:val="20"/>
                <w:szCs w:val="20"/>
              </w:rPr>
              <w:t>Compliance:</w:t>
            </w:r>
            <w:r w:rsidRPr="6019CCC7">
              <w:rPr>
                <w:rFonts w:ascii="Times New Roman" w:eastAsia="Times New Roman" w:hAnsi="Times New Roman" w:cs="Times New Roman"/>
                <w:sz w:val="20"/>
                <w:szCs w:val="20"/>
              </w:rPr>
              <w:t xml:space="preserve"> To address these matters, Labor Management Procedures (LMP) have been </w:t>
            </w:r>
            <w:r w:rsidR="4B4BD6D3" w:rsidRPr="6019CCC7">
              <w:rPr>
                <w:rFonts w:ascii="Times New Roman" w:eastAsia="Times New Roman" w:hAnsi="Times New Roman" w:cs="Times New Roman"/>
                <w:sz w:val="20"/>
                <w:szCs w:val="20"/>
              </w:rPr>
              <w:t>prepared outlining</w:t>
            </w:r>
            <w:r w:rsidRPr="6019CCC7">
              <w:rPr>
                <w:rFonts w:ascii="Times New Roman" w:eastAsia="Times New Roman" w:hAnsi="Times New Roman" w:cs="Times New Roman"/>
                <w:sz w:val="20"/>
                <w:szCs w:val="20"/>
              </w:rPr>
              <w:t xml:space="preserve"> measures to ensure safe work </w:t>
            </w:r>
            <w:r w:rsidRPr="6019CCC7">
              <w:rPr>
                <w:rFonts w:ascii="Times New Roman" w:eastAsia="Times New Roman" w:hAnsi="Times New Roman" w:cs="Times New Roman"/>
                <w:sz w:val="20"/>
                <w:szCs w:val="20"/>
              </w:rPr>
              <w:lastRenderedPageBreak/>
              <w:t xml:space="preserve">conditions, prevent child and forced </w:t>
            </w:r>
            <w:r w:rsidR="75654E19" w:rsidRPr="6019CCC7">
              <w:rPr>
                <w:rFonts w:ascii="Times New Roman" w:eastAsia="Times New Roman" w:hAnsi="Times New Roman" w:cs="Times New Roman"/>
                <w:sz w:val="20"/>
                <w:szCs w:val="20"/>
              </w:rPr>
              <w:t>labour</w:t>
            </w:r>
            <w:r w:rsidRPr="6019CCC7">
              <w:rPr>
                <w:rFonts w:ascii="Times New Roman" w:eastAsia="Times New Roman" w:hAnsi="Times New Roman" w:cs="Times New Roman"/>
                <w:sz w:val="20"/>
                <w:szCs w:val="20"/>
              </w:rPr>
              <w:t>, promote fairness, and provide accessible channels for worker grievance</w:t>
            </w:r>
            <w:r w:rsidRPr="6019CCC7">
              <w:rPr>
                <w:rFonts w:eastAsiaTheme="minorEastAsia"/>
                <w:sz w:val="20"/>
                <w:szCs w:val="20"/>
              </w:rPr>
              <w:t>s.</w:t>
            </w:r>
            <w:r w:rsidR="50D02594" w:rsidRPr="6019CCC7">
              <w:rPr>
                <w:rFonts w:eastAsiaTheme="minorEastAsia"/>
                <w:sz w:val="20"/>
                <w:szCs w:val="20"/>
              </w:rPr>
              <w:t xml:space="preserve"> </w:t>
            </w:r>
            <w:r w:rsidR="50D02594" w:rsidRPr="6019CCC7">
              <w:rPr>
                <w:rFonts w:eastAsiaTheme="minorEastAsia"/>
                <w:sz w:val="20"/>
                <w:szCs w:val="20"/>
                <w:lang w:val="en-GB"/>
              </w:rPr>
              <w:t xml:space="preserve">OHS risks </w:t>
            </w:r>
            <w:r w:rsidR="28DA1A8D" w:rsidRPr="6019CCC7">
              <w:rPr>
                <w:rFonts w:eastAsiaTheme="minorEastAsia"/>
                <w:sz w:val="20"/>
                <w:szCs w:val="20"/>
                <w:lang w:val="en-GB"/>
              </w:rPr>
              <w:t>to</w:t>
            </w:r>
            <w:r w:rsidR="50D02594" w:rsidRPr="6019CCC7">
              <w:rPr>
                <w:rFonts w:eastAsiaTheme="minorEastAsia"/>
                <w:sz w:val="20"/>
                <w:szCs w:val="20"/>
                <w:lang w:val="en-GB"/>
              </w:rPr>
              <w:t xml:space="preserve"> be assessed and managed through site-specific OHS plans, task-based risk assessments, safe work procedures, worker training, appropriate PPE, equipment inspection and maintenance, emergency preparedness, incident reporting, and compliance with ESS2, national OHS requirements, the World Bank Group EHS Guidelines, and Good International Industry Practice</w:t>
            </w:r>
          </w:p>
        </w:tc>
        <w:tc>
          <w:tcPr>
            <w:tcW w:w="5688" w:type="dxa"/>
          </w:tcPr>
          <w:p w14:paraId="2D293CDE" w14:textId="50B613FE" w:rsidR="00AB533A" w:rsidRPr="00813053" w:rsidRDefault="00B0269A" w:rsidP="00204A6E">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No gaps identified. ESS</w:t>
            </w:r>
            <w:r w:rsidR="00F549BD">
              <w:rPr>
                <w:rFonts w:ascii="Times New Roman" w:eastAsia="Times New Roman" w:hAnsi="Times New Roman" w:cs="Times New Roman"/>
                <w:sz w:val="20"/>
                <w:szCs w:val="20"/>
              </w:rPr>
              <w:t>2</w:t>
            </w:r>
            <w:r>
              <w:rPr>
                <w:rFonts w:ascii="Times New Roman" w:eastAsia="Times New Roman" w:hAnsi="Times New Roman" w:cs="Times New Roman"/>
                <w:sz w:val="20"/>
                <w:szCs w:val="20"/>
              </w:rPr>
              <w:t xml:space="preserve"> is aligned with the national legislation.</w:t>
            </w:r>
            <w:r w:rsidR="009C393F">
              <w:rPr>
                <w:rFonts w:ascii="Times New Roman" w:eastAsia="Times New Roman" w:hAnsi="Times New Roman" w:cs="Times New Roman"/>
                <w:sz w:val="20"/>
                <w:szCs w:val="20"/>
              </w:rPr>
              <w:t xml:space="preserve"> ESS2 and the national legislation provide for written contracts for workers, worker GRM, safe work environment including provision of PPE to employees.</w:t>
            </w:r>
          </w:p>
        </w:tc>
      </w:tr>
      <w:tr w:rsidR="00AB533A" w:rsidRPr="00813053" w14:paraId="4E0DA3FA" w14:textId="2210CA32" w:rsidTr="6019CCC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74" w:type="dxa"/>
          </w:tcPr>
          <w:p w14:paraId="5CB06E23" w14:textId="77777777" w:rsidR="00AB533A" w:rsidRPr="00813053" w:rsidRDefault="00AB533A" w:rsidP="00204A6E">
            <w:pPr>
              <w:rPr>
                <w:rFonts w:ascii="Times New Roman" w:eastAsia="Times New Roman" w:hAnsi="Times New Roman" w:cs="Times New Roman"/>
                <w:sz w:val="20"/>
                <w:szCs w:val="20"/>
              </w:rPr>
            </w:pPr>
            <w:r w:rsidRPr="00813053">
              <w:rPr>
                <w:rFonts w:ascii="Times New Roman" w:eastAsia="Times New Roman" w:hAnsi="Times New Roman" w:cs="Times New Roman"/>
                <w:sz w:val="20"/>
                <w:szCs w:val="20"/>
              </w:rPr>
              <w:t>3. Resource Efficiency and Pollution Prevention and Management Relevant</w:t>
            </w:r>
          </w:p>
          <w:p w14:paraId="777E2BC6" w14:textId="77777777" w:rsidR="00AB533A" w:rsidRPr="00813053" w:rsidRDefault="00AB533A" w:rsidP="00204A6E">
            <w:pPr>
              <w:rPr>
                <w:rFonts w:ascii="Times New Roman" w:eastAsia="Times New Roman" w:hAnsi="Times New Roman" w:cs="Times New Roman"/>
                <w:sz w:val="20"/>
                <w:szCs w:val="20"/>
              </w:rPr>
            </w:pPr>
          </w:p>
          <w:p w14:paraId="3E623CD2" w14:textId="77777777" w:rsidR="00AB533A" w:rsidRPr="00813053" w:rsidRDefault="00AB533A" w:rsidP="00204A6E">
            <w:pPr>
              <w:rPr>
                <w:rFonts w:ascii="Times New Roman" w:eastAsia="Times New Roman" w:hAnsi="Times New Roman" w:cs="Times New Roman"/>
                <w:sz w:val="20"/>
                <w:szCs w:val="20"/>
              </w:rPr>
            </w:pPr>
          </w:p>
        </w:tc>
        <w:tc>
          <w:tcPr>
            <w:tcW w:w="5886" w:type="dxa"/>
          </w:tcPr>
          <w:p w14:paraId="544EA374" w14:textId="2D562C35" w:rsidR="00AB533A" w:rsidRPr="00813053" w:rsidRDefault="009C393F" w:rsidP="00275987">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9C393F">
              <w:rPr>
                <w:rFonts w:ascii="Times New Roman" w:eastAsia="Times New Roman" w:hAnsi="Times New Roman" w:cs="Times New Roman"/>
                <w:b/>
                <w:sz w:val="20"/>
                <w:szCs w:val="20"/>
              </w:rPr>
              <w:t>Relevance:</w:t>
            </w:r>
            <w:r w:rsidRPr="00813053">
              <w:rPr>
                <w:rFonts w:ascii="Times New Roman" w:eastAsia="Times New Roman" w:hAnsi="Times New Roman" w:cs="Times New Roman"/>
                <w:sz w:val="20"/>
                <w:szCs w:val="20"/>
              </w:rPr>
              <w:t xml:space="preserve"> The</w:t>
            </w:r>
            <w:r w:rsidR="00AB533A" w:rsidRPr="00813053">
              <w:rPr>
                <w:rFonts w:ascii="Times New Roman" w:eastAsia="Times New Roman" w:hAnsi="Times New Roman" w:cs="Times New Roman"/>
                <w:sz w:val="20"/>
                <w:szCs w:val="20"/>
              </w:rPr>
              <w:t xml:space="preserve"> project will develop and rehabilitate irrigation schemes, expand farm-led irrigation, and support market </w:t>
            </w:r>
            <w:r w:rsidRPr="00813053">
              <w:rPr>
                <w:rFonts w:ascii="Times New Roman" w:eastAsia="Times New Roman" w:hAnsi="Times New Roman" w:cs="Times New Roman"/>
                <w:sz w:val="20"/>
                <w:szCs w:val="20"/>
              </w:rPr>
              <w:t>access and</w:t>
            </w:r>
            <w:r w:rsidR="00AB533A" w:rsidRPr="00813053">
              <w:rPr>
                <w:rFonts w:ascii="Times New Roman" w:eastAsia="Times New Roman" w:hAnsi="Times New Roman" w:cs="Times New Roman"/>
                <w:sz w:val="20"/>
                <w:szCs w:val="20"/>
              </w:rPr>
              <w:t xml:space="preserve"> value chain integration. These efforts require substantial water and energy use and may generate general and hazardous waste and emissions during construction and operation. Key considerations include improving energy and water efficiency, managing waste and fertilizer and pesticide use, controlling air emissions, and preventing water pollution. </w:t>
            </w:r>
          </w:p>
          <w:p w14:paraId="67E16C89" w14:textId="0F39330E" w:rsidR="00AB533A" w:rsidRPr="00813053" w:rsidRDefault="00AB533A" w:rsidP="00275987">
            <w:pPr>
              <w:spacing w:before="24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9C393F">
              <w:rPr>
                <w:rFonts w:ascii="Times New Roman" w:eastAsia="Times New Roman" w:hAnsi="Times New Roman" w:cs="Times New Roman"/>
                <w:b/>
                <w:sz w:val="20"/>
                <w:szCs w:val="20"/>
              </w:rPr>
              <w:t>Compliance:</w:t>
            </w:r>
            <w:r w:rsidRPr="00813053">
              <w:rPr>
                <w:rFonts w:ascii="Times New Roman" w:eastAsia="Times New Roman" w:hAnsi="Times New Roman" w:cs="Times New Roman"/>
                <w:sz w:val="20"/>
                <w:szCs w:val="20"/>
              </w:rPr>
              <w:t xml:space="preserve"> </w:t>
            </w:r>
            <w:r w:rsidR="009C393F">
              <w:rPr>
                <w:rFonts w:ascii="Times New Roman" w:eastAsia="Times New Roman" w:hAnsi="Times New Roman" w:cs="Times New Roman"/>
                <w:sz w:val="20"/>
                <w:szCs w:val="20"/>
              </w:rPr>
              <w:t>The project will implement controls on the abstraction of water to avoid depletion</w:t>
            </w:r>
            <w:r w:rsidR="00F549BD">
              <w:rPr>
                <w:rFonts w:ascii="Times New Roman" w:eastAsia="Times New Roman" w:hAnsi="Times New Roman" w:cs="Times New Roman"/>
                <w:sz w:val="20"/>
                <w:szCs w:val="20"/>
              </w:rPr>
              <w:t xml:space="preserve"> and</w:t>
            </w:r>
            <w:r w:rsidR="009C393F">
              <w:rPr>
                <w:rFonts w:ascii="Times New Roman" w:eastAsia="Times New Roman" w:hAnsi="Times New Roman" w:cs="Times New Roman"/>
                <w:sz w:val="20"/>
                <w:szCs w:val="20"/>
              </w:rPr>
              <w:t xml:space="preserve"> promote energy use efficiency</w:t>
            </w:r>
            <w:r w:rsidR="00F549BD">
              <w:rPr>
                <w:rFonts w:ascii="Times New Roman" w:eastAsia="Times New Roman" w:hAnsi="Times New Roman" w:cs="Times New Roman"/>
                <w:sz w:val="20"/>
                <w:szCs w:val="20"/>
              </w:rPr>
              <w:t xml:space="preserve"> and diversified energy mix. </w:t>
            </w:r>
            <w:r w:rsidRPr="00813053">
              <w:rPr>
                <w:rFonts w:ascii="Times New Roman" w:eastAsia="Times New Roman" w:hAnsi="Times New Roman" w:cs="Times New Roman"/>
                <w:sz w:val="20"/>
                <w:szCs w:val="20"/>
              </w:rPr>
              <w:t>Risks from fertilizers and pesticides use will be addressed via an Integrated Pest Management Plan (IPMP). All measures will follow WBG EHS Guidelines and industry best practices, with details provided in relevant management plans to be developed as part of site specific ESIAs or ESMPs.</w:t>
            </w:r>
          </w:p>
        </w:tc>
        <w:tc>
          <w:tcPr>
            <w:tcW w:w="5688" w:type="dxa"/>
          </w:tcPr>
          <w:p w14:paraId="7929A6D1" w14:textId="5F6CCE8C" w:rsidR="00AB533A" w:rsidRPr="00813053" w:rsidRDefault="00B0269A" w:rsidP="00275987">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No gaps identified. ESS</w:t>
            </w:r>
            <w:r w:rsidR="00F549BD">
              <w:rPr>
                <w:rFonts w:ascii="Times New Roman" w:eastAsia="Times New Roman" w:hAnsi="Times New Roman" w:cs="Times New Roman"/>
                <w:sz w:val="20"/>
                <w:szCs w:val="20"/>
              </w:rPr>
              <w:t>3</w:t>
            </w:r>
            <w:r>
              <w:rPr>
                <w:rFonts w:ascii="Times New Roman" w:eastAsia="Times New Roman" w:hAnsi="Times New Roman" w:cs="Times New Roman"/>
                <w:sz w:val="20"/>
                <w:szCs w:val="20"/>
              </w:rPr>
              <w:t xml:space="preserve"> is aligned with the national legislation.</w:t>
            </w:r>
            <w:r w:rsidR="00F549BD">
              <w:rPr>
                <w:rFonts w:ascii="Times New Roman" w:eastAsia="Times New Roman" w:hAnsi="Times New Roman" w:cs="Times New Roman"/>
                <w:sz w:val="20"/>
                <w:szCs w:val="20"/>
              </w:rPr>
              <w:t xml:space="preserve"> Both ESS3 and national law promote sustainable utilization of water resources, energy efficiency and diversified energy mix.</w:t>
            </w:r>
          </w:p>
        </w:tc>
      </w:tr>
      <w:tr w:rsidR="00AB533A" w:rsidRPr="00813053" w14:paraId="600503E7" w14:textId="4DF1AB24" w:rsidTr="6019CCC7">
        <w:trPr>
          <w:trHeight w:val="161"/>
        </w:trPr>
        <w:tc>
          <w:tcPr>
            <w:cnfStyle w:val="001000000000" w:firstRow="0" w:lastRow="0" w:firstColumn="1" w:lastColumn="0" w:oddVBand="0" w:evenVBand="0" w:oddHBand="0" w:evenHBand="0" w:firstRowFirstColumn="0" w:firstRowLastColumn="0" w:lastRowFirstColumn="0" w:lastRowLastColumn="0"/>
            <w:tcW w:w="2374" w:type="dxa"/>
          </w:tcPr>
          <w:p w14:paraId="7C589059" w14:textId="77777777" w:rsidR="00AB533A" w:rsidRPr="00813053" w:rsidRDefault="00AB533A" w:rsidP="00204A6E">
            <w:pPr>
              <w:spacing w:before="100" w:beforeAutospacing="1" w:after="100" w:afterAutospacing="1"/>
              <w:rPr>
                <w:rFonts w:ascii="Times New Roman" w:eastAsia="Times New Roman" w:hAnsi="Times New Roman" w:cs="Times New Roman"/>
                <w:color w:val="000000"/>
                <w:sz w:val="20"/>
                <w:szCs w:val="20"/>
                <w:lang w:eastAsia="fr-CH"/>
              </w:rPr>
            </w:pPr>
            <w:r w:rsidRPr="00813053">
              <w:rPr>
                <w:rFonts w:ascii="Times New Roman" w:eastAsia="Times New Roman" w:hAnsi="Times New Roman" w:cs="Times New Roman"/>
                <w:color w:val="000000"/>
                <w:sz w:val="20"/>
                <w:szCs w:val="20"/>
                <w:lang w:eastAsia="fr-CH"/>
              </w:rPr>
              <w:t>4. Community Health and Safety Relevant</w:t>
            </w:r>
          </w:p>
          <w:p w14:paraId="6CA6A110" w14:textId="77777777" w:rsidR="00AB533A" w:rsidRPr="00813053" w:rsidRDefault="00AB533A" w:rsidP="00204A6E">
            <w:pPr>
              <w:rPr>
                <w:rFonts w:ascii="Times New Roman" w:eastAsia="Times New Roman" w:hAnsi="Times New Roman" w:cs="Times New Roman"/>
                <w:sz w:val="20"/>
                <w:szCs w:val="20"/>
              </w:rPr>
            </w:pPr>
          </w:p>
        </w:tc>
        <w:tc>
          <w:tcPr>
            <w:tcW w:w="5886" w:type="dxa"/>
          </w:tcPr>
          <w:p w14:paraId="28C9013D" w14:textId="6A11EA76" w:rsidR="00AB533A" w:rsidRPr="00813053" w:rsidRDefault="4B4BD6D3" w:rsidP="6019CCC7">
            <w:pPr>
              <w:spacing w:before="100" w:beforeAutospacing="1" w:after="100" w:afterAutospacing="1"/>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fr-CH"/>
              </w:rPr>
            </w:pPr>
            <w:r w:rsidRPr="6019CCC7">
              <w:rPr>
                <w:rFonts w:ascii="Times New Roman" w:eastAsia="Times New Roman" w:hAnsi="Times New Roman" w:cs="Times New Roman"/>
                <w:b/>
                <w:bCs/>
                <w:color w:val="000000" w:themeColor="text1"/>
                <w:sz w:val="20"/>
                <w:szCs w:val="20"/>
                <w:lang w:eastAsia="fr-CH"/>
              </w:rPr>
              <w:t>Relevance:</w:t>
            </w:r>
            <w:r w:rsidRPr="6019CCC7">
              <w:rPr>
                <w:rFonts w:ascii="Times New Roman" w:eastAsia="Times New Roman" w:hAnsi="Times New Roman" w:cs="Times New Roman"/>
                <w:color w:val="000000" w:themeColor="text1"/>
                <w:sz w:val="20"/>
                <w:szCs w:val="20"/>
                <w:lang w:eastAsia="fr-CH"/>
              </w:rPr>
              <w:t xml:space="preserve"> ESS</w:t>
            </w:r>
            <w:r w:rsidR="298B9809" w:rsidRPr="6019CCC7">
              <w:rPr>
                <w:rFonts w:ascii="Times New Roman" w:eastAsia="Times New Roman" w:hAnsi="Times New Roman" w:cs="Times New Roman"/>
                <w:color w:val="000000" w:themeColor="text1"/>
                <w:sz w:val="20"/>
                <w:szCs w:val="20"/>
                <w:lang w:eastAsia="fr-CH"/>
              </w:rPr>
              <w:t xml:space="preserve">4 is relevant because the irrigation schemes rely on existing dams as associated facilities there are likely to be residual risks related to dam or embankment failure, downstream flooding, unsafe canals and excavations, traffic accidents, hazardous materials, water contamination, vector-borne disease, labour influx, GBV/SEA, and inadequate emergency preparedness, all of which may affect nearby communities, particularly vulnerable groups. Other risks </w:t>
            </w:r>
            <w:r w:rsidR="24711A47" w:rsidRPr="6019CCC7">
              <w:rPr>
                <w:rFonts w:ascii="Times New Roman" w:eastAsia="Times New Roman" w:hAnsi="Times New Roman" w:cs="Times New Roman"/>
                <w:color w:val="000000" w:themeColor="text1"/>
                <w:sz w:val="20"/>
                <w:szCs w:val="20"/>
                <w:lang w:eastAsia="fr-CH"/>
              </w:rPr>
              <w:t>include</w:t>
            </w:r>
            <w:r w:rsidR="298B9809" w:rsidRPr="6019CCC7">
              <w:rPr>
                <w:rFonts w:ascii="Times New Roman" w:eastAsia="Times New Roman" w:hAnsi="Times New Roman" w:cs="Times New Roman"/>
                <w:color w:val="000000" w:themeColor="text1"/>
                <w:sz w:val="20"/>
                <w:szCs w:val="20"/>
                <w:lang w:eastAsia="fr-CH"/>
              </w:rPr>
              <w:t xml:space="preserve"> increased traffic and road safety concerns from an increase in movement of vehicles and machinery, community exposure to hazardous materials such as agrochemicals and possible asbestos in existing </w:t>
            </w:r>
            <w:r w:rsidR="1E5E7BCE" w:rsidRPr="6019CCC7">
              <w:rPr>
                <w:rFonts w:ascii="Times New Roman" w:eastAsia="Times New Roman" w:hAnsi="Times New Roman" w:cs="Times New Roman"/>
                <w:color w:val="000000" w:themeColor="text1"/>
                <w:sz w:val="20"/>
                <w:szCs w:val="20"/>
                <w:lang w:eastAsia="fr-CH"/>
              </w:rPr>
              <w:t>infrastructure and</w:t>
            </w:r>
            <w:r w:rsidR="298B9809" w:rsidRPr="6019CCC7">
              <w:rPr>
                <w:rFonts w:ascii="Times New Roman" w:eastAsia="Times New Roman" w:hAnsi="Times New Roman" w:cs="Times New Roman"/>
                <w:color w:val="000000" w:themeColor="text1"/>
                <w:sz w:val="20"/>
                <w:szCs w:val="20"/>
                <w:lang w:eastAsia="fr-CH"/>
              </w:rPr>
              <w:t xml:space="preserve"> the need for robust emergency preparedness and response mechanisms. </w:t>
            </w:r>
          </w:p>
          <w:p w14:paraId="42415920" w14:textId="38F77BB0" w:rsidR="00AB533A" w:rsidRPr="00813053" w:rsidRDefault="00AB533A" w:rsidP="00723F70">
            <w:pPr>
              <w:spacing w:before="100" w:beforeAutospacing="1" w:after="100" w:afterAutospacing="1"/>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fr-CH"/>
              </w:rPr>
            </w:pPr>
            <w:r w:rsidRPr="00813053">
              <w:rPr>
                <w:rFonts w:ascii="Times New Roman" w:eastAsia="Times New Roman" w:hAnsi="Times New Roman" w:cs="Times New Roman"/>
                <w:b/>
                <w:color w:val="000000"/>
                <w:sz w:val="20"/>
                <w:szCs w:val="20"/>
                <w:lang w:eastAsia="fr-CH"/>
              </w:rPr>
              <w:lastRenderedPageBreak/>
              <w:t>Compliance:</w:t>
            </w:r>
            <w:r w:rsidRPr="00813053">
              <w:rPr>
                <w:rFonts w:ascii="Times New Roman" w:eastAsia="Times New Roman" w:hAnsi="Times New Roman" w:cs="Times New Roman"/>
                <w:color w:val="000000"/>
                <w:sz w:val="20"/>
                <w:szCs w:val="20"/>
                <w:lang w:eastAsia="fr-CH"/>
              </w:rPr>
              <w:t xml:space="preserve"> The project will ensure these risks are systematically assessed and managed in line with ESS4 and mitigation measures and management plans detailed in ESMPs.</w:t>
            </w:r>
            <w:r w:rsidRPr="00813053">
              <w:rPr>
                <w:rFonts w:ascii="Times New Roman" w:hAnsi="Times New Roman" w:cs="Times New Roman"/>
              </w:rPr>
              <w:t xml:space="preserve"> </w:t>
            </w:r>
            <w:r w:rsidRPr="00813053">
              <w:rPr>
                <w:rFonts w:ascii="Times New Roman" w:eastAsia="Times New Roman" w:hAnsi="Times New Roman" w:cs="Times New Roman"/>
                <w:color w:val="000000"/>
                <w:sz w:val="20"/>
                <w:szCs w:val="20"/>
                <w:lang w:eastAsia="fr-CH"/>
              </w:rPr>
              <w:t>Compliance will require assessment of the current conditions of the dams, review of operation and maintenance arrangements, and recommending corrective actions. Site-specific ESIAs, ESMPs, SEA/SH Action Plans, emergency preparedness and response measures, and accessible grievance mechanisms to be prepared and implemented in line with GIIPs, the World Bank WBG EHSGs and the Zambian legislation.  Special attention will be given to needs of vulnerable groups, including women, children, and persons with disabilities, to ensure inclusive and equitable project benefits and risk mitigation.</w:t>
            </w:r>
          </w:p>
        </w:tc>
        <w:tc>
          <w:tcPr>
            <w:tcW w:w="5688" w:type="dxa"/>
          </w:tcPr>
          <w:p w14:paraId="4B3F70CC" w14:textId="7839DCC1" w:rsidR="00AB533A" w:rsidRPr="00813053" w:rsidRDefault="57589345" w:rsidP="6019CCC7">
            <w:pPr>
              <w:spacing w:before="100" w:beforeAutospacing="1" w:after="100" w:afterAutospacing="1"/>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fr-CH"/>
              </w:rPr>
            </w:pPr>
            <w:r w:rsidRPr="6019CCC7">
              <w:rPr>
                <w:rFonts w:ascii="Times New Roman" w:eastAsia="Times New Roman" w:hAnsi="Times New Roman" w:cs="Times New Roman"/>
                <w:sz w:val="20"/>
                <w:szCs w:val="20"/>
              </w:rPr>
              <w:lastRenderedPageBreak/>
              <w:t xml:space="preserve">No gaps identified. ESS3 </w:t>
            </w:r>
            <w:r w:rsidR="00C3B4B3" w:rsidRPr="6019CCC7">
              <w:rPr>
                <w:rFonts w:ascii="Times New Roman" w:eastAsia="Times New Roman" w:hAnsi="Times New Roman" w:cs="Times New Roman"/>
                <w:sz w:val="20"/>
                <w:szCs w:val="20"/>
              </w:rPr>
              <w:t xml:space="preserve">and the national legislation provide for the protection of </w:t>
            </w:r>
            <w:r w:rsidR="1E5E7BCE" w:rsidRPr="6019CCC7">
              <w:rPr>
                <w:rFonts w:ascii="Times New Roman" w:eastAsia="Times New Roman" w:hAnsi="Times New Roman" w:cs="Times New Roman"/>
                <w:sz w:val="20"/>
                <w:szCs w:val="20"/>
              </w:rPr>
              <w:t xml:space="preserve">safety and health of the communities in which the subproject activities will be implemented. For example, both ESS4 and national law require that the project protects the community from communicable diseases, exposure to dust and hazardous materials, road traffic injuries/death, anti-social </w:t>
            </w:r>
            <w:r w:rsidR="342DBBD3" w:rsidRPr="6019CCC7">
              <w:rPr>
                <w:rFonts w:ascii="Times New Roman" w:eastAsia="Times New Roman" w:hAnsi="Times New Roman" w:cs="Times New Roman"/>
                <w:sz w:val="20"/>
                <w:szCs w:val="20"/>
              </w:rPr>
              <w:t>behaviour</w:t>
            </w:r>
            <w:r w:rsidR="1E5E7BCE" w:rsidRPr="6019CCC7">
              <w:rPr>
                <w:rFonts w:ascii="Times New Roman" w:eastAsia="Times New Roman" w:hAnsi="Times New Roman" w:cs="Times New Roman"/>
                <w:sz w:val="20"/>
                <w:szCs w:val="20"/>
              </w:rPr>
              <w:t xml:space="preserve"> of workers including SEA/SH incidents towards the local community. </w:t>
            </w:r>
          </w:p>
        </w:tc>
      </w:tr>
      <w:tr w:rsidR="00AB533A" w:rsidRPr="00813053" w14:paraId="7AB4AB57" w14:textId="5BD73174" w:rsidTr="6019CCC7">
        <w:trPr>
          <w:cnfStyle w:val="000000100000" w:firstRow="0" w:lastRow="0" w:firstColumn="0" w:lastColumn="0" w:oddVBand="0" w:evenVBand="0" w:oddHBand="1" w:evenHBand="0" w:firstRowFirstColumn="0" w:firstRowLastColumn="0" w:lastRowFirstColumn="0" w:lastRowLastColumn="0"/>
          <w:trHeight w:val="161"/>
        </w:trPr>
        <w:tc>
          <w:tcPr>
            <w:cnfStyle w:val="001000000000" w:firstRow="0" w:lastRow="0" w:firstColumn="1" w:lastColumn="0" w:oddVBand="0" w:evenVBand="0" w:oddHBand="0" w:evenHBand="0" w:firstRowFirstColumn="0" w:firstRowLastColumn="0" w:lastRowFirstColumn="0" w:lastRowLastColumn="0"/>
            <w:tcW w:w="2374" w:type="dxa"/>
          </w:tcPr>
          <w:p w14:paraId="3B73A89C" w14:textId="77777777" w:rsidR="00AB533A" w:rsidRPr="00813053" w:rsidRDefault="00AB533A" w:rsidP="00204A6E">
            <w:pPr>
              <w:spacing w:before="100" w:beforeAutospacing="1" w:after="100" w:afterAutospacing="1"/>
              <w:rPr>
                <w:rFonts w:ascii="Times New Roman" w:eastAsia="Times New Roman" w:hAnsi="Times New Roman" w:cs="Times New Roman"/>
                <w:color w:val="000000"/>
                <w:sz w:val="20"/>
                <w:szCs w:val="20"/>
                <w:lang w:eastAsia="fr-CH"/>
              </w:rPr>
            </w:pPr>
            <w:r w:rsidRPr="00813053">
              <w:rPr>
                <w:rFonts w:ascii="Times New Roman" w:eastAsia="Times New Roman" w:hAnsi="Times New Roman" w:cs="Times New Roman"/>
                <w:color w:val="000000"/>
                <w:sz w:val="20"/>
                <w:szCs w:val="20"/>
                <w:lang w:eastAsia="fr-CH"/>
              </w:rPr>
              <w:t>5. Land Acquisition, Restrictions on Land Use and Involuntary Resettlement</w:t>
            </w:r>
          </w:p>
        </w:tc>
        <w:tc>
          <w:tcPr>
            <w:tcW w:w="5886" w:type="dxa"/>
          </w:tcPr>
          <w:p w14:paraId="5F182D88" w14:textId="29A78191" w:rsidR="00AB533A" w:rsidRPr="00813053" w:rsidRDefault="3F2208A8" w:rsidP="6019CCC7">
            <w:pPr>
              <w:spacing w:before="100" w:beforeAutospacing="1" w:after="100" w:afterAutospacing="1"/>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fr-CH"/>
              </w:rPr>
            </w:pPr>
            <w:r w:rsidRPr="6019CCC7">
              <w:rPr>
                <w:rFonts w:ascii="Times New Roman" w:eastAsia="Times New Roman" w:hAnsi="Times New Roman" w:cs="Times New Roman"/>
                <w:b/>
                <w:bCs/>
                <w:color w:val="000000" w:themeColor="text1"/>
                <w:sz w:val="20"/>
                <w:szCs w:val="20"/>
                <w:lang w:eastAsia="fr-CH"/>
              </w:rPr>
              <w:t>Relevance</w:t>
            </w:r>
            <w:r w:rsidRPr="6019CCC7">
              <w:rPr>
                <w:rFonts w:ascii="Times New Roman" w:eastAsia="Times New Roman" w:hAnsi="Times New Roman" w:cs="Times New Roman"/>
                <w:color w:val="000000" w:themeColor="text1"/>
                <w:sz w:val="20"/>
                <w:szCs w:val="20"/>
                <w:lang w:eastAsia="fr-CH"/>
              </w:rPr>
              <w:t xml:space="preserve">: </w:t>
            </w:r>
            <w:r w:rsidR="298B9809" w:rsidRPr="6019CCC7">
              <w:rPr>
                <w:rFonts w:ascii="Times New Roman" w:eastAsia="Times New Roman" w:hAnsi="Times New Roman" w:cs="Times New Roman"/>
                <w:color w:val="000000" w:themeColor="text1"/>
                <w:sz w:val="20"/>
                <w:szCs w:val="20"/>
                <w:lang w:eastAsia="fr-CH"/>
              </w:rPr>
              <w:t>ESS5 is relevant because the development, expansion, upgrading, and rehabilitation of irrigation schemes and associated facilities may require additional land, alter existing land uses, restrict access to land or natural resources, affect assets and livelihoods, and result in physical and/or economic displacement. These impacts may affect individuals and communities, including both formal and informal land users, even where project activities primarily rely on existing infrastructure</w:t>
            </w:r>
          </w:p>
          <w:p w14:paraId="3D979179" w14:textId="7B02AC22" w:rsidR="00AB533A" w:rsidRPr="00813053" w:rsidRDefault="298B9809" w:rsidP="6019CCC7">
            <w:pPr>
              <w:spacing w:before="100" w:beforeAutospacing="1" w:after="100" w:afterAutospacing="1"/>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fr-CH"/>
              </w:rPr>
            </w:pPr>
            <w:r w:rsidRPr="6019CCC7">
              <w:rPr>
                <w:rFonts w:ascii="Times New Roman" w:hAnsi="Times New Roman" w:cs="Times New Roman"/>
              </w:rPr>
              <w:t xml:space="preserve"> </w:t>
            </w:r>
            <w:r w:rsidR="146B3979" w:rsidRPr="6019CCC7">
              <w:rPr>
                <w:rFonts w:eastAsiaTheme="minorEastAsia"/>
                <w:b/>
                <w:bCs/>
                <w:color w:val="000000" w:themeColor="text1"/>
                <w:sz w:val="20"/>
                <w:szCs w:val="20"/>
                <w:lang w:eastAsia="fr-CH"/>
              </w:rPr>
              <w:t xml:space="preserve">Compliance: </w:t>
            </w:r>
            <w:r w:rsidRPr="6019CCC7">
              <w:rPr>
                <w:rFonts w:ascii="Times New Roman" w:eastAsia="Times New Roman" w:hAnsi="Times New Roman" w:cs="Times New Roman"/>
                <w:color w:val="000000" w:themeColor="text1"/>
                <w:sz w:val="20"/>
                <w:szCs w:val="20"/>
                <w:lang w:eastAsia="fr-CH"/>
              </w:rPr>
              <w:t>As the specific locations and scale of impacts are not yet defined, environmental and social assessments will be undertaken through the feasibility studies to identify land acquisition, and displacement impacts and determine the appropriate ESS5 instruments. A resettlement policy framework annexed to this ESMF has been prepared to guide the process and the project should ensure site-specific Resettlement Action Plans (RAPs) are prepared, disclosed, consulted upon, and implemented, as required, once the nature and extent of impacts are confirmed and before the relevant works commence.</w:t>
            </w:r>
          </w:p>
        </w:tc>
        <w:tc>
          <w:tcPr>
            <w:tcW w:w="5688" w:type="dxa"/>
          </w:tcPr>
          <w:p w14:paraId="699105D5" w14:textId="2F7F16C3" w:rsidR="00AB533A" w:rsidRPr="00331DCA" w:rsidRDefault="00465D11" w:rsidP="00204A6E">
            <w:pPr>
              <w:spacing w:before="100" w:beforeAutospacing="1" w:after="100" w:afterAutospacing="1"/>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fr-CH"/>
              </w:rPr>
            </w:pPr>
            <w:r w:rsidRPr="00331DCA">
              <w:rPr>
                <w:rFonts w:ascii="Times New Roman" w:eastAsia="Times New Roman" w:hAnsi="Times New Roman" w:cs="Times New Roman"/>
                <w:sz w:val="20"/>
                <w:szCs w:val="20"/>
              </w:rPr>
              <w:t>The k</w:t>
            </w:r>
            <w:r w:rsidR="00300C9A" w:rsidRPr="00331DCA">
              <w:rPr>
                <w:rFonts w:ascii="Times New Roman" w:eastAsia="Times New Roman" w:hAnsi="Times New Roman" w:cs="Times New Roman"/>
                <w:sz w:val="20"/>
                <w:szCs w:val="20"/>
              </w:rPr>
              <w:t xml:space="preserve">ey gap </w:t>
            </w:r>
            <w:r w:rsidR="00A75550" w:rsidRPr="00331DCA">
              <w:rPr>
                <w:rFonts w:ascii="Times New Roman" w:eastAsia="Times New Roman" w:hAnsi="Times New Roman" w:cs="Times New Roman"/>
                <w:sz w:val="20"/>
                <w:szCs w:val="20"/>
              </w:rPr>
              <w:t>between ESS5 and</w:t>
            </w:r>
            <w:r w:rsidR="00300C9A" w:rsidRPr="00331DCA">
              <w:rPr>
                <w:rFonts w:ascii="Times New Roman" w:eastAsia="Times New Roman" w:hAnsi="Times New Roman" w:cs="Times New Roman"/>
                <w:sz w:val="20"/>
                <w:szCs w:val="20"/>
              </w:rPr>
              <w:t xml:space="preserve"> the national legislative </w:t>
            </w:r>
            <w:r w:rsidR="00A75550" w:rsidRPr="00331DCA">
              <w:rPr>
                <w:rFonts w:ascii="Times New Roman" w:eastAsia="Times New Roman" w:hAnsi="Times New Roman" w:cs="Times New Roman"/>
                <w:sz w:val="20"/>
                <w:szCs w:val="20"/>
              </w:rPr>
              <w:t xml:space="preserve">and regulatory </w:t>
            </w:r>
            <w:r w:rsidR="00300C9A" w:rsidRPr="00331DCA">
              <w:rPr>
                <w:rFonts w:ascii="Times New Roman" w:eastAsia="Times New Roman" w:hAnsi="Times New Roman" w:cs="Times New Roman"/>
                <w:sz w:val="20"/>
                <w:szCs w:val="20"/>
              </w:rPr>
              <w:t xml:space="preserve">framework lie in non-eligibility </w:t>
            </w:r>
            <w:r w:rsidR="00A75550" w:rsidRPr="00331DCA">
              <w:rPr>
                <w:rFonts w:ascii="Times New Roman" w:eastAsia="Times New Roman" w:hAnsi="Times New Roman" w:cs="Times New Roman"/>
                <w:sz w:val="20"/>
                <w:szCs w:val="20"/>
              </w:rPr>
              <w:t>for</w:t>
            </w:r>
            <w:r w:rsidR="00300C9A" w:rsidRPr="00331DCA">
              <w:rPr>
                <w:rFonts w:ascii="Times New Roman" w:eastAsia="Times New Roman" w:hAnsi="Times New Roman" w:cs="Times New Roman"/>
                <w:sz w:val="20"/>
                <w:szCs w:val="20"/>
              </w:rPr>
              <w:t xml:space="preserve"> compensation for the </w:t>
            </w:r>
            <w:r w:rsidR="00A75550" w:rsidRPr="00331DCA">
              <w:rPr>
                <w:rFonts w:ascii="Times New Roman" w:eastAsia="Times New Roman" w:hAnsi="Times New Roman" w:cs="Times New Roman"/>
                <w:sz w:val="20"/>
                <w:szCs w:val="20"/>
              </w:rPr>
              <w:t>project affected</w:t>
            </w:r>
            <w:r w:rsidR="00300C9A" w:rsidRPr="00331DCA">
              <w:rPr>
                <w:rFonts w:ascii="Times New Roman" w:eastAsia="Times New Roman" w:hAnsi="Times New Roman" w:cs="Times New Roman"/>
                <w:sz w:val="20"/>
                <w:szCs w:val="20"/>
              </w:rPr>
              <w:t xml:space="preserve"> persons </w:t>
            </w:r>
            <w:r w:rsidR="00A75550" w:rsidRPr="00331DCA">
              <w:rPr>
                <w:rFonts w:ascii="Times New Roman" w:eastAsia="Times New Roman" w:hAnsi="Times New Roman" w:cs="Times New Roman"/>
                <w:sz w:val="20"/>
                <w:szCs w:val="20"/>
              </w:rPr>
              <w:t xml:space="preserve">(PAPs) </w:t>
            </w:r>
            <w:r w:rsidR="00300C9A" w:rsidRPr="00331DCA">
              <w:rPr>
                <w:rFonts w:ascii="Times New Roman" w:eastAsia="Times New Roman" w:hAnsi="Times New Roman" w:cs="Times New Roman"/>
                <w:sz w:val="20"/>
                <w:szCs w:val="20"/>
              </w:rPr>
              <w:t xml:space="preserve">illegally settled on a project land. The national law does not recognize illegal settlers on a project land </w:t>
            </w:r>
            <w:r w:rsidR="00A75550" w:rsidRPr="00331DCA">
              <w:rPr>
                <w:rFonts w:ascii="Times New Roman" w:eastAsia="Times New Roman" w:hAnsi="Times New Roman" w:cs="Times New Roman"/>
                <w:sz w:val="20"/>
                <w:szCs w:val="20"/>
              </w:rPr>
              <w:t xml:space="preserve">as </w:t>
            </w:r>
            <w:r w:rsidR="00300C9A" w:rsidRPr="00331DCA">
              <w:rPr>
                <w:rFonts w:ascii="Times New Roman" w:eastAsia="Times New Roman" w:hAnsi="Times New Roman" w:cs="Times New Roman"/>
                <w:sz w:val="20"/>
                <w:szCs w:val="20"/>
              </w:rPr>
              <w:t xml:space="preserve">being eligible for compensation while ESS5 demands that illegal settlers be compensated despite being illegally settled on the project land prior to the relocation of the said persons.  </w:t>
            </w:r>
          </w:p>
        </w:tc>
      </w:tr>
      <w:tr w:rsidR="00AB533A" w:rsidRPr="00813053" w14:paraId="402D145F" w14:textId="7B999C49" w:rsidTr="6019CCC7">
        <w:trPr>
          <w:trHeight w:val="161"/>
        </w:trPr>
        <w:tc>
          <w:tcPr>
            <w:cnfStyle w:val="001000000000" w:firstRow="0" w:lastRow="0" w:firstColumn="1" w:lastColumn="0" w:oddVBand="0" w:evenVBand="0" w:oddHBand="0" w:evenHBand="0" w:firstRowFirstColumn="0" w:firstRowLastColumn="0" w:lastRowFirstColumn="0" w:lastRowLastColumn="0"/>
            <w:tcW w:w="2374" w:type="dxa"/>
          </w:tcPr>
          <w:p w14:paraId="1FD9C155" w14:textId="1A421EBD" w:rsidR="00AB533A" w:rsidRPr="00813053" w:rsidRDefault="298B9809" w:rsidP="6019CCC7">
            <w:pPr>
              <w:spacing w:before="100" w:beforeAutospacing="1" w:after="100" w:afterAutospacing="1"/>
              <w:rPr>
                <w:rFonts w:ascii="Times New Roman" w:eastAsia="Times New Roman" w:hAnsi="Times New Roman" w:cs="Times New Roman"/>
                <w:color w:val="000000"/>
                <w:sz w:val="20"/>
                <w:szCs w:val="20"/>
                <w:lang w:eastAsia="fr-CH"/>
              </w:rPr>
            </w:pPr>
            <w:r w:rsidRPr="6019CCC7">
              <w:rPr>
                <w:rFonts w:ascii="Times New Roman" w:eastAsia="Times New Roman" w:hAnsi="Times New Roman" w:cs="Times New Roman"/>
                <w:color w:val="000000" w:themeColor="text1"/>
                <w:sz w:val="20"/>
                <w:szCs w:val="20"/>
                <w:lang w:eastAsia="fr-CH"/>
              </w:rPr>
              <w:t>6. Biodiversity Conservation and Sustainable</w:t>
            </w:r>
            <w:r w:rsidR="1559264A" w:rsidRPr="6019CCC7">
              <w:rPr>
                <w:rFonts w:ascii="Times New Roman" w:eastAsia="Times New Roman" w:hAnsi="Times New Roman" w:cs="Times New Roman"/>
                <w:color w:val="000000" w:themeColor="text1"/>
                <w:sz w:val="20"/>
                <w:szCs w:val="20"/>
                <w:lang w:eastAsia="fr-CH"/>
              </w:rPr>
              <w:t xml:space="preserve"> </w:t>
            </w:r>
            <w:r w:rsidRPr="6019CCC7">
              <w:rPr>
                <w:rFonts w:ascii="Times New Roman" w:eastAsia="Times New Roman" w:hAnsi="Times New Roman" w:cs="Times New Roman"/>
                <w:color w:val="000000" w:themeColor="text1"/>
                <w:sz w:val="20"/>
                <w:szCs w:val="20"/>
                <w:lang w:eastAsia="fr-CH"/>
              </w:rPr>
              <w:t>Management of Living Natural</w:t>
            </w:r>
            <w:r w:rsidR="6FDB46F0" w:rsidRPr="6019CCC7">
              <w:rPr>
                <w:rFonts w:ascii="Times New Roman" w:eastAsia="Times New Roman" w:hAnsi="Times New Roman" w:cs="Times New Roman"/>
                <w:color w:val="000000" w:themeColor="text1"/>
                <w:sz w:val="20"/>
                <w:szCs w:val="20"/>
                <w:lang w:eastAsia="fr-CH"/>
              </w:rPr>
              <w:t xml:space="preserve"> </w:t>
            </w:r>
            <w:r w:rsidRPr="6019CCC7">
              <w:rPr>
                <w:rFonts w:ascii="Times New Roman" w:eastAsia="Times New Roman" w:hAnsi="Times New Roman" w:cs="Times New Roman"/>
                <w:color w:val="000000" w:themeColor="text1"/>
                <w:sz w:val="20"/>
                <w:szCs w:val="20"/>
                <w:lang w:eastAsia="fr-CH"/>
              </w:rPr>
              <w:t>Resources</w:t>
            </w:r>
          </w:p>
        </w:tc>
        <w:tc>
          <w:tcPr>
            <w:tcW w:w="5886" w:type="dxa"/>
          </w:tcPr>
          <w:p w14:paraId="19A81FB3" w14:textId="19B71522" w:rsidR="00AB533A" w:rsidRPr="00813053" w:rsidRDefault="298B9809" w:rsidP="6019CCC7">
            <w:pPr>
              <w:spacing w:before="100" w:beforeAutospacing="1" w:after="100" w:afterAutospacing="1"/>
              <w:jc w:val="both"/>
              <w:cnfStyle w:val="000000000000" w:firstRow="0" w:lastRow="0" w:firstColumn="0" w:lastColumn="0" w:oddVBand="0" w:evenVBand="0" w:oddHBand="0" w:evenHBand="0" w:firstRowFirstColumn="0" w:firstRowLastColumn="0" w:lastRowFirstColumn="0" w:lastRowLastColumn="0"/>
            </w:pPr>
            <w:r w:rsidRPr="6019CCC7">
              <w:rPr>
                <w:rFonts w:ascii="Times New Roman" w:eastAsia="Times New Roman" w:hAnsi="Times New Roman" w:cs="Times New Roman"/>
                <w:color w:val="000000" w:themeColor="text1"/>
                <w:sz w:val="20"/>
                <w:szCs w:val="20"/>
                <w:lang w:eastAsia="fr-CH"/>
              </w:rPr>
              <w:t xml:space="preserve"> </w:t>
            </w:r>
            <w:r w:rsidR="1F399685" w:rsidRPr="6019CCC7">
              <w:rPr>
                <w:rFonts w:ascii="Times New Roman" w:eastAsia="Times New Roman" w:hAnsi="Times New Roman" w:cs="Times New Roman"/>
                <w:b/>
                <w:bCs/>
                <w:color w:val="000000" w:themeColor="text1"/>
                <w:sz w:val="20"/>
                <w:szCs w:val="20"/>
                <w:lang w:eastAsia="fr-CH"/>
              </w:rPr>
              <w:t xml:space="preserve">Relevance: </w:t>
            </w:r>
            <w:r w:rsidRPr="6019CCC7">
              <w:rPr>
                <w:rFonts w:ascii="Times New Roman" w:eastAsia="Times New Roman" w:hAnsi="Times New Roman" w:cs="Times New Roman"/>
                <w:color w:val="000000" w:themeColor="text1"/>
                <w:sz w:val="20"/>
                <w:szCs w:val="20"/>
                <w:lang w:eastAsia="fr-CH"/>
              </w:rPr>
              <w:t xml:space="preserve">The project activities have the potential to impact natural habitats, biodiversity, and ecosystem services. Project activities will be implemented in multiple provinces, including areas around existing rehabilitated dams, and may involve abstraction of surface and groundwater, infrastructure development, and intensification of agricultural production. These interventions could affect aquatic and terrestrial habitats, species of concern, and ecosystem services, and may </w:t>
            </w:r>
            <w:r w:rsidRPr="6019CCC7">
              <w:rPr>
                <w:rFonts w:ascii="Times New Roman" w:eastAsia="Times New Roman" w:hAnsi="Times New Roman" w:cs="Times New Roman"/>
                <w:color w:val="000000" w:themeColor="text1"/>
                <w:sz w:val="20"/>
                <w:szCs w:val="20"/>
                <w:lang w:eastAsia="fr-CH"/>
              </w:rPr>
              <w:lastRenderedPageBreak/>
              <w:t xml:space="preserve">also introduce risks related to the use of agrochemicals and invasive species. Compliance: </w:t>
            </w:r>
          </w:p>
          <w:p w14:paraId="48F6D3ED" w14:textId="01795052" w:rsidR="00AB533A" w:rsidRPr="00813053" w:rsidRDefault="7A0AAD5E" w:rsidP="6019CCC7">
            <w:pPr>
              <w:spacing w:before="100" w:beforeAutospacing="1" w:after="100" w:afterAutospacing="1"/>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fr-CH"/>
              </w:rPr>
            </w:pPr>
            <w:r w:rsidRPr="6019CCC7">
              <w:rPr>
                <w:rFonts w:ascii="Times New Roman" w:eastAsia="Times New Roman" w:hAnsi="Times New Roman" w:cs="Times New Roman"/>
                <w:b/>
                <w:bCs/>
                <w:color w:val="000000" w:themeColor="text1"/>
                <w:sz w:val="20"/>
                <w:szCs w:val="20"/>
                <w:lang w:eastAsia="fr-CH"/>
              </w:rPr>
              <w:t>Compliance</w:t>
            </w:r>
            <w:r w:rsidRPr="6019CCC7">
              <w:rPr>
                <w:rFonts w:ascii="Times New Roman" w:eastAsia="Times New Roman" w:hAnsi="Times New Roman" w:cs="Times New Roman"/>
                <w:color w:val="000000" w:themeColor="text1"/>
                <w:sz w:val="20"/>
                <w:szCs w:val="20"/>
                <w:lang w:eastAsia="fr-CH"/>
              </w:rPr>
              <w:t xml:space="preserve">: </w:t>
            </w:r>
            <w:r w:rsidR="298B9809" w:rsidRPr="6019CCC7">
              <w:rPr>
                <w:rFonts w:ascii="Times New Roman" w:eastAsia="Times New Roman" w:hAnsi="Times New Roman" w:cs="Times New Roman"/>
                <w:color w:val="000000" w:themeColor="text1"/>
                <w:sz w:val="20"/>
                <w:szCs w:val="20"/>
                <w:lang w:eastAsia="fr-CH"/>
              </w:rPr>
              <w:t>The project will implement the ESMF screening criteria to identify and classify modified, natural, and critical habitats and areas of high biodiversity value before subproject approval. It will apply the mitigation hierarchy throughout the project life cycle, avoid or minimize impacts on sensitive habitats, and promote climate-smart, water-efficient agriculture and resilient infrastructure in accordance with GIIPs and WBG EHSGs. Agrochemical risks will be managed through the Integrated Pest Management Plan annexed to this ESMF, including controls on pesticide and fertilizer use, runoff, contamination, and invasive species. These measures will also be included in site specific E&amp;S instruments to be implemented and monitored. confirm.</w:t>
            </w:r>
          </w:p>
        </w:tc>
        <w:tc>
          <w:tcPr>
            <w:tcW w:w="5688" w:type="dxa"/>
          </w:tcPr>
          <w:p w14:paraId="4F0D898A" w14:textId="4E240784" w:rsidR="00AB533A" w:rsidRPr="00813053" w:rsidRDefault="00736071" w:rsidP="00204A6E">
            <w:pPr>
              <w:spacing w:before="100" w:beforeAutospacing="1" w:after="100" w:afterAutospacing="1"/>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fr-CH"/>
              </w:rPr>
            </w:pPr>
            <w:r>
              <w:rPr>
                <w:rFonts w:ascii="Times New Roman" w:eastAsia="Times New Roman" w:hAnsi="Times New Roman" w:cs="Times New Roman"/>
                <w:sz w:val="20"/>
                <w:szCs w:val="20"/>
              </w:rPr>
              <w:lastRenderedPageBreak/>
              <w:t>No gaps identified. ESS6 and the national legislation adequately provide for the protection and conservation of protected areas such as wetlands, national parks, national forests and biodiversity.</w:t>
            </w:r>
            <w:r w:rsidR="00331DCA">
              <w:rPr>
                <w:rFonts w:ascii="Times New Roman" w:eastAsia="Times New Roman" w:hAnsi="Times New Roman" w:cs="Times New Roman"/>
                <w:sz w:val="20"/>
                <w:szCs w:val="20"/>
              </w:rPr>
              <w:t xml:space="preserve"> Therefore, ESS6 is well aligned </w:t>
            </w:r>
            <w:r w:rsidR="00331DCA" w:rsidRPr="00331DCA">
              <w:rPr>
                <w:rFonts w:ascii="Times New Roman" w:eastAsia="Times New Roman" w:hAnsi="Times New Roman" w:cs="Times New Roman"/>
                <w:sz w:val="20"/>
                <w:szCs w:val="20"/>
              </w:rPr>
              <w:t>with the national legislation</w:t>
            </w:r>
            <w:r w:rsidR="00331DCA">
              <w:rPr>
                <w:rFonts w:ascii="Times New Roman" w:eastAsia="Times New Roman" w:hAnsi="Times New Roman" w:cs="Times New Roman"/>
                <w:sz w:val="20"/>
                <w:szCs w:val="20"/>
              </w:rPr>
              <w:t>.</w:t>
            </w:r>
          </w:p>
        </w:tc>
      </w:tr>
      <w:tr w:rsidR="00AB533A" w:rsidRPr="00813053" w14:paraId="0D7F34A7" w14:textId="5562580F" w:rsidTr="6019CCC7">
        <w:trPr>
          <w:cnfStyle w:val="000000100000" w:firstRow="0" w:lastRow="0" w:firstColumn="0" w:lastColumn="0" w:oddVBand="0" w:evenVBand="0" w:oddHBand="1" w:evenHBand="0" w:firstRowFirstColumn="0" w:firstRowLastColumn="0" w:lastRowFirstColumn="0" w:lastRowLastColumn="0"/>
          <w:trHeight w:val="161"/>
        </w:trPr>
        <w:tc>
          <w:tcPr>
            <w:cnfStyle w:val="001000000000" w:firstRow="0" w:lastRow="0" w:firstColumn="1" w:lastColumn="0" w:oddVBand="0" w:evenVBand="0" w:oddHBand="0" w:evenHBand="0" w:firstRowFirstColumn="0" w:firstRowLastColumn="0" w:lastRowFirstColumn="0" w:lastRowLastColumn="0"/>
            <w:tcW w:w="2374" w:type="dxa"/>
          </w:tcPr>
          <w:p w14:paraId="1C736239" w14:textId="77777777" w:rsidR="00AB533A" w:rsidRPr="00813053" w:rsidRDefault="00AB533A" w:rsidP="00204A6E">
            <w:pPr>
              <w:spacing w:before="100" w:beforeAutospacing="1" w:after="100" w:afterAutospacing="1"/>
              <w:rPr>
                <w:rFonts w:ascii="Times New Roman" w:eastAsia="Times New Roman" w:hAnsi="Times New Roman" w:cs="Times New Roman"/>
                <w:color w:val="000000"/>
                <w:sz w:val="20"/>
                <w:szCs w:val="20"/>
                <w:lang w:eastAsia="fr-CH"/>
              </w:rPr>
            </w:pPr>
            <w:r w:rsidRPr="00813053">
              <w:rPr>
                <w:rFonts w:ascii="Times New Roman" w:eastAsia="Times New Roman" w:hAnsi="Times New Roman" w:cs="Times New Roman"/>
                <w:color w:val="000000"/>
                <w:sz w:val="20"/>
                <w:szCs w:val="20"/>
                <w:lang w:eastAsia="fr-CH"/>
              </w:rPr>
              <w:t>8. Cultural Heritage</w:t>
            </w:r>
          </w:p>
        </w:tc>
        <w:tc>
          <w:tcPr>
            <w:tcW w:w="5886" w:type="dxa"/>
          </w:tcPr>
          <w:p w14:paraId="118BD2CB" w14:textId="32528826" w:rsidR="00AB533A" w:rsidRPr="00813053" w:rsidRDefault="63BDEED9" w:rsidP="6019CCC7">
            <w:pPr>
              <w:spacing w:before="100" w:beforeAutospacing="1" w:after="100" w:afterAutospacing="1"/>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fr-CH"/>
              </w:rPr>
            </w:pPr>
            <w:r w:rsidRPr="6019CCC7">
              <w:rPr>
                <w:rFonts w:ascii="Times New Roman" w:eastAsia="Times New Roman" w:hAnsi="Times New Roman" w:cs="Times New Roman"/>
                <w:b/>
                <w:bCs/>
                <w:color w:val="000000" w:themeColor="text1"/>
                <w:sz w:val="20"/>
                <w:szCs w:val="20"/>
                <w:lang w:eastAsia="fr-CH"/>
              </w:rPr>
              <w:t>Relevance:</w:t>
            </w:r>
            <w:r w:rsidRPr="6019CCC7">
              <w:rPr>
                <w:rFonts w:ascii="Times New Roman" w:eastAsia="Times New Roman" w:hAnsi="Times New Roman" w:cs="Times New Roman"/>
                <w:color w:val="000000" w:themeColor="text1"/>
                <w:sz w:val="20"/>
                <w:szCs w:val="20"/>
                <w:lang w:eastAsia="fr-CH"/>
              </w:rPr>
              <w:t xml:space="preserve"> </w:t>
            </w:r>
            <w:r w:rsidR="298B9809" w:rsidRPr="6019CCC7">
              <w:rPr>
                <w:rFonts w:ascii="Times New Roman" w:eastAsia="Times New Roman" w:hAnsi="Times New Roman" w:cs="Times New Roman"/>
                <w:color w:val="000000" w:themeColor="text1"/>
                <w:sz w:val="20"/>
                <w:szCs w:val="20"/>
                <w:lang w:eastAsia="fr-CH"/>
              </w:rPr>
              <w:t xml:space="preserve">ESS8 is relevant to the project because Project activities will involve earthworks, excavation, and infrastructure development which may result in direct impacts such as disturbance, damage, or destruction of archaeological sites, historical structures, or other cultural heritage. Indirect impacts may include changes to the setting or accessibility of cultural heritage sites, or disruption of intangible heritage practices linked to land and water use. </w:t>
            </w:r>
          </w:p>
          <w:p w14:paraId="3C225E0F" w14:textId="413801C8" w:rsidR="00AB533A" w:rsidRPr="00813053" w:rsidRDefault="298B9809" w:rsidP="6019CCC7">
            <w:pPr>
              <w:spacing w:beforeAutospacing="1" w:afterAutospacing="1"/>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lang w:eastAsia="fr-CH"/>
              </w:rPr>
            </w:pPr>
            <w:r w:rsidRPr="6019CCC7">
              <w:rPr>
                <w:rFonts w:ascii="Times New Roman" w:eastAsia="Times New Roman" w:hAnsi="Times New Roman" w:cs="Times New Roman"/>
                <w:b/>
                <w:bCs/>
                <w:color w:val="000000" w:themeColor="text1"/>
                <w:sz w:val="20"/>
                <w:szCs w:val="20"/>
                <w:lang w:eastAsia="fr-CH"/>
              </w:rPr>
              <w:t>Compliance:</w:t>
            </w:r>
            <w:r w:rsidRPr="6019CCC7">
              <w:rPr>
                <w:rFonts w:ascii="Times New Roman" w:eastAsia="Times New Roman" w:hAnsi="Times New Roman" w:cs="Times New Roman"/>
                <w:color w:val="000000" w:themeColor="text1"/>
                <w:sz w:val="20"/>
                <w:szCs w:val="20"/>
                <w:lang w:eastAsia="fr-CH"/>
              </w:rPr>
              <w:t xml:space="preserve"> To mitigate against cultural heritage loss, the project </w:t>
            </w:r>
            <w:r w:rsidR="43CC5E32" w:rsidRPr="6019CCC7">
              <w:rPr>
                <w:rFonts w:ascii="Times New Roman" w:eastAsia="Times New Roman" w:hAnsi="Times New Roman" w:cs="Times New Roman"/>
                <w:color w:val="000000" w:themeColor="text1"/>
                <w:sz w:val="20"/>
                <w:szCs w:val="20"/>
                <w:lang w:eastAsia="fr-CH"/>
              </w:rPr>
              <w:t>has</w:t>
            </w:r>
            <w:r w:rsidRPr="6019CCC7">
              <w:rPr>
                <w:rFonts w:ascii="Times New Roman" w:eastAsia="Times New Roman" w:hAnsi="Times New Roman" w:cs="Times New Roman"/>
                <w:color w:val="000000" w:themeColor="text1"/>
                <w:sz w:val="20"/>
                <w:szCs w:val="20"/>
                <w:lang w:eastAsia="fr-CH"/>
              </w:rPr>
              <w:t xml:space="preserve"> develop</w:t>
            </w:r>
            <w:r w:rsidR="37C9359F" w:rsidRPr="6019CCC7">
              <w:rPr>
                <w:rFonts w:ascii="Times New Roman" w:eastAsia="Times New Roman" w:hAnsi="Times New Roman" w:cs="Times New Roman"/>
                <w:color w:val="000000" w:themeColor="text1"/>
                <w:sz w:val="20"/>
                <w:szCs w:val="20"/>
                <w:lang w:eastAsia="fr-CH"/>
              </w:rPr>
              <w:t>ed</w:t>
            </w:r>
            <w:r w:rsidRPr="6019CCC7">
              <w:rPr>
                <w:rFonts w:ascii="Times New Roman" w:eastAsia="Times New Roman" w:hAnsi="Times New Roman" w:cs="Times New Roman"/>
                <w:color w:val="000000" w:themeColor="text1"/>
                <w:sz w:val="20"/>
                <w:szCs w:val="20"/>
                <w:lang w:eastAsia="fr-CH"/>
              </w:rPr>
              <w:t xml:space="preserve"> </w:t>
            </w:r>
            <w:r w:rsidR="0212894E" w:rsidRPr="6019CCC7">
              <w:rPr>
                <w:rFonts w:ascii="Times New Roman" w:eastAsia="Times New Roman" w:hAnsi="Times New Roman" w:cs="Times New Roman"/>
                <w:color w:val="000000" w:themeColor="text1"/>
                <w:sz w:val="20"/>
                <w:szCs w:val="20"/>
                <w:lang w:eastAsia="fr-CH"/>
              </w:rPr>
              <w:t xml:space="preserve">the </w:t>
            </w:r>
            <w:r w:rsidRPr="6019CCC7">
              <w:rPr>
                <w:rFonts w:ascii="Times New Roman" w:eastAsia="Times New Roman" w:hAnsi="Times New Roman" w:cs="Times New Roman"/>
                <w:color w:val="000000" w:themeColor="text1"/>
                <w:sz w:val="20"/>
                <w:szCs w:val="20"/>
                <w:lang w:eastAsia="fr-CH"/>
              </w:rPr>
              <w:t>Chance Finds Procedure as part of</w:t>
            </w:r>
            <w:r w:rsidR="2CDC60E4" w:rsidRPr="6019CCC7">
              <w:rPr>
                <w:rFonts w:ascii="Times New Roman" w:eastAsia="Times New Roman" w:hAnsi="Times New Roman" w:cs="Times New Roman"/>
                <w:color w:val="000000" w:themeColor="text1"/>
                <w:sz w:val="20"/>
                <w:szCs w:val="20"/>
                <w:lang w:eastAsia="fr-CH"/>
              </w:rPr>
              <w:t xml:space="preserve"> the ESMF which will also be included in</w:t>
            </w:r>
            <w:r w:rsidRPr="6019CCC7">
              <w:rPr>
                <w:rFonts w:ascii="Times New Roman" w:eastAsia="Times New Roman" w:hAnsi="Times New Roman" w:cs="Times New Roman"/>
                <w:color w:val="000000" w:themeColor="text1"/>
                <w:sz w:val="20"/>
                <w:szCs w:val="20"/>
                <w:lang w:eastAsia="fr-CH"/>
              </w:rPr>
              <w:t xml:space="preserve"> site specific </w:t>
            </w:r>
            <w:r w:rsidR="4215BD8E" w:rsidRPr="6019CCC7">
              <w:rPr>
                <w:rFonts w:ascii="Times New Roman" w:eastAsia="Times New Roman" w:hAnsi="Times New Roman" w:cs="Times New Roman"/>
                <w:color w:val="000000" w:themeColor="text1"/>
                <w:sz w:val="20"/>
                <w:szCs w:val="20"/>
                <w:lang w:eastAsia="fr-CH"/>
              </w:rPr>
              <w:t>ESIAs/</w:t>
            </w:r>
            <w:r w:rsidRPr="6019CCC7">
              <w:rPr>
                <w:rFonts w:ascii="Times New Roman" w:eastAsia="Times New Roman" w:hAnsi="Times New Roman" w:cs="Times New Roman"/>
                <w:color w:val="000000" w:themeColor="text1"/>
                <w:sz w:val="20"/>
                <w:szCs w:val="20"/>
                <w:lang w:eastAsia="fr-CH"/>
              </w:rPr>
              <w:t>ESMPs.</w:t>
            </w:r>
          </w:p>
        </w:tc>
        <w:tc>
          <w:tcPr>
            <w:tcW w:w="5688" w:type="dxa"/>
          </w:tcPr>
          <w:p w14:paraId="38D92AFD" w14:textId="6B5D1CFC" w:rsidR="00AB533A" w:rsidRPr="00813053" w:rsidRDefault="00777D53" w:rsidP="00204A6E">
            <w:pPr>
              <w:spacing w:before="100" w:beforeAutospacing="1" w:after="100" w:afterAutospacing="1"/>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fr-CH"/>
              </w:rPr>
            </w:pPr>
            <w:r>
              <w:rPr>
                <w:rFonts w:ascii="Times New Roman" w:eastAsia="Times New Roman" w:hAnsi="Times New Roman" w:cs="Times New Roman"/>
                <w:color w:val="000000"/>
                <w:sz w:val="20"/>
                <w:szCs w:val="20"/>
                <w:lang w:eastAsia="fr-CH"/>
              </w:rPr>
              <w:t>No gaps identified. ESS8 is aligned with the national law on Cultural Heritage. Both ESS8 and the national provide for the protection and preservation of both intangible and tangible cultural heritage.</w:t>
            </w:r>
          </w:p>
        </w:tc>
      </w:tr>
      <w:tr w:rsidR="00AB533A" w:rsidRPr="00813053" w14:paraId="28B649B7" w14:textId="7E530931" w:rsidTr="6019CCC7">
        <w:tc>
          <w:tcPr>
            <w:cnfStyle w:val="001000000000" w:firstRow="0" w:lastRow="0" w:firstColumn="1" w:lastColumn="0" w:oddVBand="0" w:evenVBand="0" w:oddHBand="0" w:evenHBand="0" w:firstRowFirstColumn="0" w:firstRowLastColumn="0" w:lastRowFirstColumn="0" w:lastRowLastColumn="0"/>
            <w:tcW w:w="2374" w:type="dxa"/>
          </w:tcPr>
          <w:p w14:paraId="64139DEB" w14:textId="77777777" w:rsidR="00AB533A" w:rsidRPr="00813053" w:rsidRDefault="00AB533A" w:rsidP="00204A6E">
            <w:pPr>
              <w:rPr>
                <w:rFonts w:ascii="Times New Roman" w:eastAsia="Times New Roman" w:hAnsi="Times New Roman" w:cs="Times New Roman"/>
                <w:sz w:val="20"/>
                <w:szCs w:val="20"/>
              </w:rPr>
            </w:pPr>
            <w:r w:rsidRPr="00813053">
              <w:rPr>
                <w:rFonts w:ascii="Times New Roman" w:eastAsia="Times New Roman" w:hAnsi="Times New Roman" w:cs="Times New Roman"/>
                <w:sz w:val="20"/>
                <w:szCs w:val="20"/>
              </w:rPr>
              <w:t>10. Stakeholder Engagement and Information Disclosure</w:t>
            </w:r>
          </w:p>
        </w:tc>
        <w:tc>
          <w:tcPr>
            <w:tcW w:w="5886" w:type="dxa"/>
          </w:tcPr>
          <w:p w14:paraId="5F9E2380" w14:textId="2D7F558D" w:rsidR="00AB533A" w:rsidRPr="00813053" w:rsidRDefault="00A6CC92" w:rsidP="6019CCC7">
            <w:pPr>
              <w:spacing w:before="100" w:beforeAutospacing="1" w:after="100" w:afterAutospacing="1"/>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6019CCC7">
              <w:rPr>
                <w:rFonts w:eastAsiaTheme="minorEastAsia"/>
                <w:b/>
                <w:bCs/>
                <w:sz w:val="20"/>
                <w:szCs w:val="20"/>
              </w:rPr>
              <w:t>Relevance:</w:t>
            </w:r>
            <w:r w:rsidRPr="6019CCC7">
              <w:rPr>
                <w:rFonts w:ascii="Times New Roman" w:hAnsi="Times New Roman" w:cs="Times New Roman"/>
              </w:rPr>
              <w:t xml:space="preserve"> </w:t>
            </w:r>
            <w:r w:rsidR="298B9809" w:rsidRPr="6019CCC7">
              <w:rPr>
                <w:rFonts w:ascii="Times New Roman" w:eastAsia="Times New Roman" w:hAnsi="Times New Roman" w:cs="Times New Roman"/>
                <w:sz w:val="20"/>
                <w:szCs w:val="20"/>
              </w:rPr>
              <w:t xml:space="preserve">Stakeholder engagement is relevant because project activities may affect smallholder farmers, Water Users Associations, communities near irrigation schemes, and disadvantaged or vulnerable groups, while also involving government agencies, private sector actors, civil society organizations, and development partners are categorized </w:t>
            </w:r>
            <w:r w:rsidR="43BD2307" w:rsidRPr="6019CCC7">
              <w:rPr>
                <w:rFonts w:ascii="Times New Roman" w:eastAsia="Times New Roman" w:hAnsi="Times New Roman" w:cs="Times New Roman"/>
                <w:sz w:val="20"/>
                <w:szCs w:val="20"/>
              </w:rPr>
              <w:t>into project</w:t>
            </w:r>
            <w:r w:rsidR="298B9809" w:rsidRPr="6019CCC7">
              <w:rPr>
                <w:rFonts w:ascii="Times New Roman" w:eastAsia="Times New Roman" w:hAnsi="Times New Roman" w:cs="Times New Roman"/>
                <w:sz w:val="20"/>
                <w:szCs w:val="20"/>
              </w:rPr>
              <w:t>-affected persons (PAPs</w:t>
            </w:r>
            <w:r w:rsidR="2F99C3EB" w:rsidRPr="6019CCC7">
              <w:rPr>
                <w:rFonts w:ascii="Times New Roman" w:eastAsia="Times New Roman" w:hAnsi="Times New Roman" w:cs="Times New Roman"/>
                <w:sz w:val="20"/>
                <w:szCs w:val="20"/>
              </w:rPr>
              <w:t>) or</w:t>
            </w:r>
            <w:r w:rsidR="298B9809" w:rsidRPr="6019CCC7">
              <w:rPr>
                <w:rFonts w:ascii="Times New Roman" w:eastAsia="Times New Roman" w:hAnsi="Times New Roman" w:cs="Times New Roman"/>
                <w:sz w:val="20"/>
                <w:szCs w:val="20"/>
              </w:rPr>
              <w:t xml:space="preserve"> interested parties (IPs)</w:t>
            </w:r>
            <w:r w:rsidR="0AA692AE" w:rsidRPr="6019CCC7">
              <w:rPr>
                <w:rFonts w:ascii="Times New Roman" w:eastAsia="Times New Roman" w:hAnsi="Times New Roman" w:cs="Times New Roman"/>
                <w:sz w:val="20"/>
                <w:szCs w:val="20"/>
              </w:rPr>
              <w:t>.</w:t>
            </w:r>
            <w:r w:rsidR="298B9809" w:rsidRPr="6019CCC7">
              <w:rPr>
                <w:rFonts w:ascii="Times New Roman" w:eastAsia="Times New Roman" w:hAnsi="Times New Roman" w:cs="Times New Roman"/>
                <w:sz w:val="20"/>
                <w:szCs w:val="20"/>
              </w:rPr>
              <w:t xml:space="preserve"> </w:t>
            </w:r>
          </w:p>
          <w:p w14:paraId="50C4CB40" w14:textId="2D861096" w:rsidR="00AB533A" w:rsidRPr="00813053" w:rsidRDefault="00AB533A" w:rsidP="00204A6E">
            <w:pPr>
              <w:spacing w:before="100" w:beforeAutospacing="1" w:after="100" w:afterAutospacing="1"/>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813053">
              <w:rPr>
                <w:rFonts w:ascii="Times New Roman" w:eastAsia="Times New Roman" w:hAnsi="Times New Roman" w:cs="Times New Roman"/>
                <w:b/>
                <w:sz w:val="20"/>
                <w:szCs w:val="20"/>
              </w:rPr>
              <w:t>Compliance:</w:t>
            </w:r>
            <w:r w:rsidRPr="00813053">
              <w:rPr>
                <w:rFonts w:ascii="Times New Roman" w:eastAsia="Times New Roman" w:hAnsi="Times New Roman" w:cs="Times New Roman"/>
                <w:sz w:val="20"/>
                <w:szCs w:val="20"/>
              </w:rPr>
              <w:t xml:space="preserve"> The project will implement stakeholder engagement throughout its lifecycle to identify and address stakeholder views and concerns in subprojects design and implementation. The disclosed Stakeholder Engagement Plan, including the project-level Grievance Redress Mechanism, will guide inclusive consultations.</w:t>
            </w:r>
          </w:p>
        </w:tc>
        <w:tc>
          <w:tcPr>
            <w:tcW w:w="5688" w:type="dxa"/>
          </w:tcPr>
          <w:p w14:paraId="63743B2D" w14:textId="77777777" w:rsidR="002E58F2" w:rsidRDefault="00096922" w:rsidP="002E58F2">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Like ESS1, no major gaps identified. Both ESS10 and the national law on environment demand for stakeholder consultations</w:t>
            </w:r>
            <w:r w:rsidR="002E58F2">
              <w:rPr>
                <w:rFonts w:ascii="Times New Roman" w:eastAsia="Times New Roman" w:hAnsi="Times New Roman" w:cs="Times New Roman"/>
                <w:sz w:val="20"/>
                <w:szCs w:val="20"/>
              </w:rPr>
              <w:t xml:space="preserve"> and disclosure of E&amp;S instruments prepared for the project.</w:t>
            </w:r>
          </w:p>
          <w:p w14:paraId="5294A279" w14:textId="6BBF777D" w:rsidR="00AB533A" w:rsidRPr="00813053" w:rsidRDefault="00096922" w:rsidP="002E58F2">
            <w:pPr>
              <w:spacing w:before="24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eastAsia="Times New Roman" w:hAnsi="Times New Roman" w:cs="Times New Roman"/>
                <w:sz w:val="20"/>
                <w:szCs w:val="20"/>
              </w:rPr>
              <w:t xml:space="preserve">However, the national law/policy on the inclusion of the vulnerable groups during the ESIA process is not clearly defined despite. </w:t>
            </w:r>
            <w:r w:rsidR="002E58F2">
              <w:rPr>
                <w:rFonts w:ascii="Times New Roman" w:eastAsia="Times New Roman" w:hAnsi="Times New Roman" w:cs="Times New Roman"/>
                <w:sz w:val="20"/>
                <w:szCs w:val="20"/>
              </w:rPr>
              <w:t>Therefore,</w:t>
            </w:r>
            <w:r>
              <w:rPr>
                <w:rFonts w:ascii="Times New Roman" w:eastAsia="Times New Roman" w:hAnsi="Times New Roman" w:cs="Times New Roman"/>
                <w:sz w:val="20"/>
                <w:szCs w:val="20"/>
              </w:rPr>
              <w:t xml:space="preserve"> ESS1</w:t>
            </w:r>
            <w:r w:rsidR="002E58F2">
              <w:rPr>
                <w:rFonts w:ascii="Times New Roman" w:eastAsia="Times New Roman" w:hAnsi="Times New Roman" w:cs="Times New Roman"/>
                <w:sz w:val="20"/>
                <w:szCs w:val="20"/>
              </w:rPr>
              <w:t>0</w:t>
            </w:r>
            <w:r>
              <w:rPr>
                <w:rFonts w:ascii="Times New Roman" w:eastAsia="Times New Roman" w:hAnsi="Times New Roman" w:cs="Times New Roman"/>
                <w:sz w:val="20"/>
                <w:szCs w:val="20"/>
              </w:rPr>
              <w:t xml:space="preserve"> will be used as a more stringent requirement for the inclusion of vulnerable groups in the ESIA process.</w:t>
            </w:r>
          </w:p>
        </w:tc>
      </w:tr>
    </w:tbl>
    <w:p w14:paraId="7436C7CC" w14:textId="77777777" w:rsidR="00595508" w:rsidRPr="00813053" w:rsidRDefault="00595508" w:rsidP="00204A6E">
      <w:pPr>
        <w:spacing w:after="0" w:line="240" w:lineRule="auto"/>
        <w:rPr>
          <w:rFonts w:ascii="Times New Roman" w:eastAsia="Times New Roman" w:hAnsi="Times New Roman" w:cs="Times New Roman"/>
          <w:b/>
          <w:bCs/>
          <w:kern w:val="0"/>
          <w:lang w:val="en-US"/>
          <w14:ligatures w14:val="none"/>
        </w:rPr>
      </w:pPr>
      <w:bookmarkStart w:id="31" w:name="_Toc112314491"/>
    </w:p>
    <w:p w14:paraId="4FE1696F" w14:textId="77777777" w:rsidR="008D7A12" w:rsidRPr="00813053" w:rsidRDefault="008D7A12" w:rsidP="005945F0">
      <w:pPr>
        <w:rPr>
          <w:rFonts w:ascii="Times New Roman" w:eastAsia="Times New Roman" w:hAnsi="Times New Roman" w:cs="Times New Roman"/>
          <w:b/>
          <w:bCs/>
          <w:kern w:val="0"/>
          <w:lang w:val="en-US"/>
          <w14:ligatures w14:val="none"/>
        </w:rPr>
      </w:pPr>
    </w:p>
    <w:p w14:paraId="22392804" w14:textId="77777777" w:rsidR="00C5084F" w:rsidRDefault="00C5084F" w:rsidP="002D2CE5">
      <w:pPr>
        <w:rPr>
          <w:rFonts w:ascii="Times New Roman" w:eastAsia="Times New Roman" w:hAnsi="Times New Roman" w:cs="Times New Roman"/>
          <w:b/>
          <w:bCs/>
          <w:kern w:val="0"/>
          <w:sz w:val="22"/>
          <w:szCs w:val="22"/>
          <w:lang w:val="en-US"/>
          <w14:ligatures w14:val="none"/>
        </w:rPr>
        <w:sectPr w:rsidR="00C5084F" w:rsidSect="00C5084F">
          <w:headerReference w:type="first" r:id="rId23"/>
          <w:pgSz w:w="16838" w:h="11906" w:orient="landscape" w:code="9"/>
          <w:pgMar w:top="1440" w:right="1440" w:bottom="1440" w:left="1440" w:header="720" w:footer="720" w:gutter="0"/>
          <w:cols w:space="720"/>
          <w:titlePg/>
          <w:docGrid w:linePitch="360"/>
        </w:sectPr>
      </w:pPr>
    </w:p>
    <w:p w14:paraId="16364979" w14:textId="6DA90EB6" w:rsidR="002D2CE5" w:rsidRPr="00034CC8" w:rsidRDefault="002D2CE5" w:rsidP="004B7ABA">
      <w:pPr>
        <w:keepNext/>
        <w:keepLines/>
        <w:numPr>
          <w:ilvl w:val="1"/>
          <w:numId w:val="12"/>
        </w:numPr>
        <w:spacing w:before="240" w:line="240" w:lineRule="auto"/>
        <w:ind w:left="567" w:hanging="567"/>
        <w:outlineLvl w:val="0"/>
        <w:rPr>
          <w:rFonts w:ascii="Times New Roman" w:eastAsia="Times New Roman" w:hAnsi="Times New Roman" w:cs="Times New Roman"/>
          <w:b/>
          <w:bCs/>
          <w:kern w:val="0"/>
          <w:sz w:val="22"/>
          <w:szCs w:val="22"/>
          <w:lang w:val="en-US"/>
          <w14:ligatures w14:val="none"/>
        </w:rPr>
      </w:pPr>
      <w:bookmarkStart w:id="32" w:name="_Toc243574820"/>
      <w:r w:rsidRPr="00034CC8">
        <w:rPr>
          <w:rFonts w:ascii="Times New Roman" w:eastAsia="Times New Roman" w:hAnsi="Times New Roman" w:cs="Times New Roman"/>
          <w:b/>
          <w:bCs/>
          <w:kern w:val="0"/>
          <w:sz w:val="22"/>
          <w:szCs w:val="22"/>
          <w:lang w:val="en-US"/>
          <w14:ligatures w14:val="none"/>
        </w:rPr>
        <w:lastRenderedPageBreak/>
        <w:t>W</w:t>
      </w:r>
      <w:r w:rsidR="00A15EC7" w:rsidRPr="00034CC8">
        <w:rPr>
          <w:rFonts w:ascii="Times New Roman" w:eastAsia="Times New Roman" w:hAnsi="Times New Roman" w:cs="Times New Roman"/>
          <w:b/>
          <w:bCs/>
          <w:kern w:val="0"/>
          <w:sz w:val="22"/>
          <w:szCs w:val="22"/>
          <w:lang w:val="en-US"/>
          <w14:ligatures w14:val="none"/>
        </w:rPr>
        <w:t xml:space="preserve">orld Bank Group </w:t>
      </w:r>
      <w:r w:rsidRPr="00034CC8">
        <w:rPr>
          <w:rFonts w:ascii="Times New Roman" w:eastAsia="Times New Roman" w:hAnsi="Times New Roman" w:cs="Times New Roman"/>
          <w:b/>
          <w:bCs/>
          <w:kern w:val="0"/>
          <w:sz w:val="22"/>
          <w:szCs w:val="22"/>
          <w:lang w:val="en-US"/>
          <w14:ligatures w14:val="none"/>
        </w:rPr>
        <w:t>Environmental Health and Safety Guidelines</w:t>
      </w:r>
      <w:bookmarkEnd w:id="32"/>
    </w:p>
    <w:p w14:paraId="06E00A11" w14:textId="322FFF92" w:rsidR="00854890" w:rsidRDefault="002D2CE5" w:rsidP="37808B33">
      <w:pPr>
        <w:jc w:val="both"/>
        <w:rPr>
          <w:rFonts w:ascii="Times New Roman" w:eastAsia="Times New Roman" w:hAnsi="Times New Roman" w:cs="Times New Roman"/>
          <w:kern w:val="0"/>
          <w:sz w:val="22"/>
          <w:szCs w:val="22"/>
          <w:lang w:val="en-US"/>
          <w14:ligatures w14:val="none"/>
        </w:rPr>
      </w:pPr>
      <w:r w:rsidRPr="37808B33">
        <w:rPr>
          <w:rFonts w:ascii="Times New Roman" w:eastAsia="Times New Roman" w:hAnsi="Times New Roman" w:cs="Times New Roman"/>
          <w:sz w:val="22"/>
          <w:szCs w:val="22"/>
          <w:lang w:val="en-US"/>
        </w:rPr>
        <w:t xml:space="preserve">The World Bank Group Environment, Health and Safety </w:t>
      </w:r>
      <w:r w:rsidR="003A0B46" w:rsidRPr="37808B33">
        <w:rPr>
          <w:rFonts w:ascii="Times New Roman" w:eastAsia="Times New Roman" w:hAnsi="Times New Roman" w:cs="Times New Roman"/>
          <w:sz w:val="22"/>
          <w:szCs w:val="22"/>
          <w:lang w:val="en-US"/>
        </w:rPr>
        <w:t>G</w:t>
      </w:r>
      <w:r w:rsidRPr="37808B33">
        <w:rPr>
          <w:rFonts w:ascii="Times New Roman" w:eastAsia="Times New Roman" w:hAnsi="Times New Roman" w:cs="Times New Roman"/>
          <w:sz w:val="22"/>
          <w:szCs w:val="22"/>
          <w:lang w:val="en-US"/>
        </w:rPr>
        <w:t>uidelines</w:t>
      </w:r>
      <w:r w:rsidR="003A0B46" w:rsidRPr="37808B33">
        <w:rPr>
          <w:rFonts w:ascii="Times New Roman" w:eastAsia="Times New Roman" w:hAnsi="Times New Roman" w:cs="Times New Roman"/>
          <w:sz w:val="22"/>
          <w:szCs w:val="22"/>
          <w:lang w:val="en-US"/>
        </w:rPr>
        <w:t xml:space="preserve"> (</w:t>
      </w:r>
      <w:r w:rsidR="004B1E62" w:rsidRPr="37808B33">
        <w:rPr>
          <w:rFonts w:ascii="Times New Roman" w:eastAsia="Times New Roman" w:hAnsi="Times New Roman" w:cs="Times New Roman"/>
          <w:sz w:val="22"/>
          <w:szCs w:val="22"/>
          <w:lang w:val="en-US"/>
        </w:rPr>
        <w:t>EHSGs) are</w:t>
      </w:r>
      <w:r w:rsidRPr="37808B33">
        <w:rPr>
          <w:rFonts w:ascii="Times New Roman" w:eastAsia="Times New Roman" w:hAnsi="Times New Roman" w:cs="Times New Roman"/>
          <w:sz w:val="22"/>
          <w:szCs w:val="22"/>
          <w:lang w:val="en-US"/>
        </w:rPr>
        <w:t xml:space="preserve"> technical reference documents with general and industry-specific examples of Good International Industry Practice</w:t>
      </w:r>
      <w:r w:rsidR="6BF76267" w:rsidRPr="37808B33">
        <w:rPr>
          <w:rFonts w:ascii="Times New Roman" w:eastAsia="Times New Roman" w:hAnsi="Times New Roman" w:cs="Times New Roman"/>
          <w:sz w:val="22"/>
          <w:szCs w:val="22"/>
          <w:lang w:val="en-US"/>
        </w:rPr>
        <w:t>s</w:t>
      </w:r>
      <w:r w:rsidRPr="37808B33">
        <w:rPr>
          <w:rFonts w:ascii="Times New Roman" w:eastAsia="Times New Roman" w:hAnsi="Times New Roman" w:cs="Times New Roman"/>
          <w:sz w:val="22"/>
          <w:szCs w:val="22"/>
          <w:lang w:val="en-US"/>
        </w:rPr>
        <w:t xml:space="preserve"> (GIIP</w:t>
      </w:r>
      <w:r w:rsidR="2DB2CCB8" w:rsidRPr="37808B33">
        <w:rPr>
          <w:rFonts w:ascii="Times New Roman" w:eastAsia="Times New Roman" w:hAnsi="Times New Roman" w:cs="Times New Roman"/>
          <w:sz w:val="22"/>
          <w:szCs w:val="22"/>
          <w:lang w:val="en-US"/>
        </w:rPr>
        <w:t>s</w:t>
      </w:r>
      <w:r w:rsidRPr="37808B33">
        <w:rPr>
          <w:rFonts w:ascii="Times New Roman" w:eastAsia="Times New Roman" w:hAnsi="Times New Roman" w:cs="Times New Roman"/>
          <w:sz w:val="22"/>
          <w:szCs w:val="22"/>
          <w:lang w:val="en-US"/>
        </w:rPr>
        <w:t xml:space="preserve">). They define acceptable pollution prevention and abatement measures and emission levels in World </w:t>
      </w:r>
      <w:r w:rsidR="004B1E62" w:rsidRPr="37808B33">
        <w:rPr>
          <w:rFonts w:ascii="Times New Roman" w:eastAsia="Times New Roman" w:hAnsi="Times New Roman" w:cs="Times New Roman"/>
          <w:sz w:val="22"/>
          <w:szCs w:val="22"/>
          <w:lang w:val="en-US"/>
        </w:rPr>
        <w:t>Bank</w:t>
      </w:r>
      <w:r w:rsidRPr="37808B33">
        <w:rPr>
          <w:rFonts w:ascii="Times New Roman" w:eastAsia="Times New Roman" w:hAnsi="Times New Roman" w:cs="Times New Roman"/>
          <w:sz w:val="22"/>
          <w:szCs w:val="22"/>
          <w:lang w:val="en-US"/>
        </w:rPr>
        <w:t xml:space="preserve"> financed projects. The EHS Guidelines contain the performance levels and measures that are generally considered to be achievable</w:t>
      </w:r>
      <w:r w:rsidR="2612FCE9" w:rsidRPr="37808B33">
        <w:rPr>
          <w:rFonts w:ascii="Times New Roman" w:eastAsia="Times New Roman" w:hAnsi="Times New Roman" w:cs="Times New Roman"/>
          <w:sz w:val="22"/>
          <w:szCs w:val="22"/>
          <w:lang w:val="en-US"/>
        </w:rPr>
        <w:t>.</w:t>
      </w:r>
      <w:r w:rsidRPr="37808B33">
        <w:rPr>
          <w:rFonts w:ascii="Times New Roman" w:eastAsia="Times New Roman" w:hAnsi="Times New Roman" w:cs="Times New Roman"/>
          <w:sz w:val="22"/>
          <w:szCs w:val="22"/>
          <w:lang w:val="en-US"/>
        </w:rPr>
        <w:t xml:space="preserve"> </w:t>
      </w:r>
    </w:p>
    <w:p w14:paraId="5BEED968" w14:textId="036ED27F" w:rsidR="002D2CE5" w:rsidRPr="00034CC8" w:rsidRDefault="435C0BE1" w:rsidP="002D2CE5">
      <w:pPr>
        <w:rPr>
          <w:rFonts w:ascii="Times New Roman" w:eastAsia="Times New Roman" w:hAnsi="Times New Roman" w:cs="Times New Roman"/>
          <w:b/>
          <w:bCs/>
          <w:kern w:val="0"/>
          <w:sz w:val="22"/>
          <w:szCs w:val="22"/>
          <w:lang w:val="en-US"/>
          <w14:ligatures w14:val="none"/>
        </w:rPr>
      </w:pPr>
      <w:r w:rsidRPr="00034CC8">
        <w:rPr>
          <w:rFonts w:ascii="Times New Roman" w:eastAsia="Times New Roman" w:hAnsi="Times New Roman" w:cs="Times New Roman"/>
          <w:b/>
          <w:bCs/>
          <w:kern w:val="0"/>
          <w:sz w:val="22"/>
          <w:szCs w:val="22"/>
          <w:lang w:val="en-US"/>
          <w14:ligatures w14:val="none"/>
        </w:rPr>
        <w:t>3</w:t>
      </w:r>
      <w:r w:rsidR="5E98756C" w:rsidRPr="00034CC8">
        <w:rPr>
          <w:rFonts w:ascii="Times New Roman" w:eastAsia="Times New Roman" w:hAnsi="Times New Roman" w:cs="Times New Roman"/>
          <w:b/>
          <w:bCs/>
          <w:kern w:val="0"/>
          <w:sz w:val="22"/>
          <w:szCs w:val="22"/>
          <w:lang w:val="en-US"/>
          <w14:ligatures w14:val="none"/>
        </w:rPr>
        <w:t xml:space="preserve">.4.1 </w:t>
      </w:r>
      <w:r w:rsidR="002D2CE5" w:rsidRPr="00034CC8">
        <w:rPr>
          <w:rFonts w:ascii="Times New Roman" w:eastAsia="Times New Roman" w:hAnsi="Times New Roman" w:cs="Times New Roman"/>
          <w:b/>
          <w:bCs/>
          <w:kern w:val="0"/>
          <w:sz w:val="22"/>
          <w:szCs w:val="22"/>
          <w:lang w:val="en-US"/>
          <w14:ligatures w14:val="none"/>
        </w:rPr>
        <w:tab/>
      </w:r>
      <w:r w:rsidR="5E98756C" w:rsidRPr="00034CC8">
        <w:rPr>
          <w:rFonts w:ascii="Times New Roman" w:eastAsia="Times New Roman" w:hAnsi="Times New Roman" w:cs="Times New Roman"/>
          <w:b/>
          <w:bCs/>
          <w:kern w:val="0"/>
          <w:sz w:val="22"/>
          <w:szCs w:val="22"/>
          <w:lang w:val="en-US"/>
          <w14:ligatures w14:val="none"/>
        </w:rPr>
        <w:t xml:space="preserve">General Environmental Health and Safety Guidelines </w:t>
      </w:r>
    </w:p>
    <w:p w14:paraId="6D119D04" w14:textId="63B07EEE" w:rsidR="00017428" w:rsidRPr="00034CC8" w:rsidRDefault="00017428" w:rsidP="00903AB4">
      <w:pPr>
        <w:spacing w:after="0"/>
        <w:jc w:val="both"/>
        <w:rPr>
          <w:rFonts w:ascii="Times New Roman" w:eastAsia="Times New Roman" w:hAnsi="Times New Roman" w:cs="Times New Roman"/>
          <w:kern w:val="0"/>
          <w:sz w:val="22"/>
          <w:szCs w:val="22"/>
          <w:lang w:val="en-US"/>
          <w14:ligatures w14:val="none"/>
        </w:rPr>
      </w:pPr>
      <w:r w:rsidRPr="37808B33">
        <w:rPr>
          <w:rFonts w:ascii="Times New Roman" w:eastAsia="Times New Roman" w:hAnsi="Times New Roman" w:cs="Times New Roman"/>
          <w:sz w:val="22"/>
          <w:szCs w:val="22"/>
          <w:lang w:val="en-US"/>
        </w:rPr>
        <w:t>The World Bank Group General Environmental, Health and Safety</w:t>
      </w:r>
      <w:r w:rsidRPr="37808B33">
        <w:rPr>
          <w:rFonts w:ascii="Times New Roman" w:eastAsia="Times New Roman" w:hAnsi="Times New Roman" w:cs="Times New Roman"/>
          <w:b/>
          <w:bCs/>
          <w:sz w:val="22"/>
          <w:szCs w:val="22"/>
          <w:lang w:val="en-US"/>
        </w:rPr>
        <w:t xml:space="preserve"> </w:t>
      </w:r>
      <w:r w:rsidRPr="37808B33">
        <w:rPr>
          <w:rFonts w:ascii="Times New Roman" w:eastAsia="Times New Roman" w:hAnsi="Times New Roman" w:cs="Times New Roman"/>
          <w:sz w:val="22"/>
          <w:szCs w:val="22"/>
          <w:lang w:val="en-US"/>
        </w:rPr>
        <w:t xml:space="preserve">Guidelines provide technical guidance </w:t>
      </w:r>
      <w:r w:rsidR="0006323A" w:rsidRPr="37808B33">
        <w:rPr>
          <w:rFonts w:ascii="Times New Roman" w:eastAsia="Times New Roman" w:hAnsi="Times New Roman" w:cs="Times New Roman"/>
          <w:sz w:val="22"/>
          <w:szCs w:val="22"/>
          <w:lang w:val="en-US"/>
        </w:rPr>
        <w:t>GIIP</w:t>
      </w:r>
      <w:r w:rsidR="237B9274" w:rsidRPr="37808B33">
        <w:rPr>
          <w:rFonts w:ascii="Times New Roman" w:eastAsia="Times New Roman" w:hAnsi="Times New Roman" w:cs="Times New Roman"/>
          <w:sz w:val="22"/>
          <w:szCs w:val="22"/>
          <w:lang w:val="en-US"/>
        </w:rPr>
        <w:t>s</w:t>
      </w:r>
      <w:r w:rsidR="0006323A" w:rsidRPr="37808B33">
        <w:rPr>
          <w:rFonts w:ascii="Times New Roman" w:eastAsia="Times New Roman" w:hAnsi="Times New Roman" w:cs="Times New Roman"/>
          <w:sz w:val="22"/>
          <w:szCs w:val="22"/>
          <w:lang w:val="en-US"/>
        </w:rPr>
        <w:t xml:space="preserve"> </w:t>
      </w:r>
      <w:r w:rsidRPr="37808B33">
        <w:rPr>
          <w:rFonts w:ascii="Times New Roman" w:eastAsia="Times New Roman" w:hAnsi="Times New Roman" w:cs="Times New Roman"/>
          <w:sz w:val="22"/>
          <w:szCs w:val="22"/>
          <w:lang w:val="en-US"/>
        </w:rPr>
        <w:t>for managing risks that may arise during implementation of the ISAT Project and should be applied together with relevant industry-specific EHS Guidelines. For irrigation infrastructure, water storage and conveyance systems, access roads, agricultural production, storage, and associated value-chain activities, the Guidelines will inform measures to prevent and control dust, air emissions, noise and vibration, soil erosion, wastewater, solid and hazardous waste, agrochemical spills, water pollution, and inefficient use of energy and water. They will also guide occupational health and safety measures, including hazard identification, worker training, safe equipment operation, use of personal protective equipment, emergency preparedness, first aid, and management of physical, chemical, and biological hazards. Community health and safety provisions will address traffic and road safety, communicable and vector-borne diseases, exposure to hazardous materials, unsafe excavations and canals, infrastructure safety, and emergency response. These requirements should be incorporated into environmental and social assessment instruments, contractor specifications, codes of conduct, site-specific management plans, monitoring arrangements, and incident-reporting procedures</w:t>
      </w:r>
      <w:r w:rsidR="00382B7D" w:rsidRPr="37808B33">
        <w:rPr>
          <w:rFonts w:ascii="Times New Roman" w:eastAsia="Times New Roman" w:hAnsi="Times New Roman" w:cs="Times New Roman"/>
          <w:sz w:val="22"/>
          <w:szCs w:val="22"/>
          <w:lang w:val="en-US"/>
        </w:rPr>
        <w:t>.</w:t>
      </w:r>
    </w:p>
    <w:p w14:paraId="5694267D" w14:textId="77777777" w:rsidR="002D2CE5" w:rsidRPr="00034CC8" w:rsidRDefault="002D2CE5" w:rsidP="002D2CE5">
      <w:pPr>
        <w:rPr>
          <w:rFonts w:ascii="Times New Roman" w:eastAsia="Times New Roman" w:hAnsi="Times New Roman" w:cs="Times New Roman"/>
          <w:b/>
          <w:bCs/>
          <w:kern w:val="0"/>
          <w:sz w:val="22"/>
          <w:szCs w:val="22"/>
          <w:lang w:val="en-US"/>
          <w14:ligatures w14:val="none"/>
        </w:rPr>
      </w:pPr>
    </w:p>
    <w:p w14:paraId="538E0B23" w14:textId="77777777" w:rsidR="002D2CE5" w:rsidRPr="00034CC8" w:rsidRDefault="001E654B" w:rsidP="002D2CE5">
      <w:pPr>
        <w:rPr>
          <w:rFonts w:ascii="Times New Roman" w:eastAsia="Times New Roman" w:hAnsi="Times New Roman" w:cs="Times New Roman"/>
          <w:b/>
          <w:bCs/>
          <w:kern w:val="0"/>
          <w:sz w:val="22"/>
          <w:szCs w:val="22"/>
          <w:lang w:val="en-US"/>
          <w14:ligatures w14:val="none"/>
        </w:rPr>
      </w:pPr>
      <w:r w:rsidRPr="00034CC8">
        <w:rPr>
          <w:rFonts w:ascii="Times New Roman" w:eastAsia="Times New Roman" w:hAnsi="Times New Roman" w:cs="Times New Roman"/>
          <w:b/>
          <w:bCs/>
          <w:kern w:val="0"/>
          <w:sz w:val="22"/>
          <w:szCs w:val="22"/>
          <w:lang w:val="en-US"/>
          <w14:ligatures w14:val="none"/>
        </w:rPr>
        <w:t>3</w:t>
      </w:r>
      <w:r w:rsidR="002D2CE5" w:rsidRPr="00034CC8">
        <w:rPr>
          <w:rFonts w:ascii="Times New Roman" w:eastAsia="Times New Roman" w:hAnsi="Times New Roman" w:cs="Times New Roman"/>
          <w:b/>
          <w:bCs/>
          <w:kern w:val="0"/>
          <w:sz w:val="22"/>
          <w:szCs w:val="22"/>
          <w:lang w:val="en-US"/>
          <w14:ligatures w14:val="none"/>
        </w:rPr>
        <w:t>.4.2</w:t>
      </w:r>
      <w:r w:rsidR="002D2CE5" w:rsidRPr="00034CC8">
        <w:rPr>
          <w:rFonts w:ascii="Times New Roman" w:eastAsia="Times New Roman" w:hAnsi="Times New Roman" w:cs="Times New Roman"/>
          <w:b/>
          <w:bCs/>
          <w:kern w:val="0"/>
          <w:sz w:val="22"/>
          <w:szCs w:val="22"/>
          <w:lang w:val="en-US"/>
          <w14:ligatures w14:val="none"/>
        </w:rPr>
        <w:tab/>
        <w:t>Industry Sector Environmental Health and Safety Guidelines</w:t>
      </w:r>
    </w:p>
    <w:p w14:paraId="317DC8E9" w14:textId="1596AD88" w:rsidR="002D2CE5" w:rsidRPr="00765D08" w:rsidRDefault="002A0E36" w:rsidP="00765D08">
      <w:pPr>
        <w:spacing w:after="0"/>
        <w:jc w:val="both"/>
      </w:pPr>
      <w:r w:rsidRPr="00765D08">
        <w:rPr>
          <w:rFonts w:ascii="Times New Roman" w:eastAsia="Times New Roman" w:hAnsi="Times New Roman" w:cs="Times New Roman"/>
          <w:kern w:val="0"/>
          <w:sz w:val="22"/>
          <w:szCs w:val="22"/>
          <w:lang w:val="en-US"/>
          <w14:ligatures w14:val="none"/>
        </w:rPr>
        <w:t xml:space="preserve">The World Bank Group Industry Sector Environmental, Health and Safety Guidelines applicable to the ISAT Project include the Guidelines for Annual Crop Production, which address soil conservation, water management, nutrient and pesticide use, biodiversity, waste, occupational health and safety, and community risks associated with irrigated agriculture. Where relevant to specific subprojects, the Guidelines for Aquaculture, Food and Beverage Processing, and Mammalian Livestock Production should also be applied alongside the General EHS Guidelines, particularly for irrigation infrastructure, agro-processing, livestock, storage, and value-chain activities. </w:t>
      </w:r>
    </w:p>
    <w:p w14:paraId="0EF6F03B" w14:textId="00CFC888" w:rsidR="002D2CE5" w:rsidRPr="00765D08" w:rsidRDefault="002D2CE5" w:rsidP="37808B33">
      <w:pPr>
        <w:spacing w:after="0"/>
        <w:jc w:val="both"/>
        <w:rPr>
          <w:rFonts w:ascii="Times New Roman" w:eastAsia="Times New Roman" w:hAnsi="Times New Roman" w:cs="Times New Roman"/>
          <w:sz w:val="22"/>
          <w:szCs w:val="22"/>
          <w:lang w:val="en-US"/>
        </w:rPr>
      </w:pPr>
    </w:p>
    <w:p w14:paraId="31FB9938" w14:textId="3872242A" w:rsidR="002D2CE5" w:rsidRPr="00765D08" w:rsidRDefault="002D2CE5" w:rsidP="37808B33">
      <w:pPr>
        <w:spacing w:after="0"/>
        <w:jc w:val="both"/>
        <w:rPr>
          <w:rFonts w:ascii="Times New Roman" w:eastAsia="Times New Roman" w:hAnsi="Times New Roman" w:cs="Times New Roman"/>
          <w:sz w:val="22"/>
          <w:szCs w:val="22"/>
          <w:lang w:val="en-US"/>
        </w:rPr>
      </w:pPr>
    </w:p>
    <w:p w14:paraId="3F1C0CD8" w14:textId="456C19E6" w:rsidR="002D2CE5" w:rsidRPr="00765D08" w:rsidRDefault="002D2CE5" w:rsidP="37808B33">
      <w:pPr>
        <w:spacing w:after="0"/>
        <w:jc w:val="both"/>
        <w:rPr>
          <w:rFonts w:ascii="Times New Roman" w:eastAsia="Times New Roman" w:hAnsi="Times New Roman" w:cs="Times New Roman"/>
          <w:sz w:val="22"/>
          <w:szCs w:val="22"/>
          <w:lang w:val="en-US"/>
        </w:rPr>
      </w:pPr>
    </w:p>
    <w:p w14:paraId="65361514" w14:textId="242CFB40" w:rsidR="002D2CE5" w:rsidRPr="00765D08" w:rsidRDefault="002D2CE5" w:rsidP="37808B33">
      <w:pPr>
        <w:spacing w:after="0"/>
        <w:jc w:val="both"/>
        <w:rPr>
          <w:rFonts w:ascii="Times New Roman" w:eastAsia="Times New Roman" w:hAnsi="Times New Roman" w:cs="Times New Roman"/>
          <w:sz w:val="22"/>
          <w:szCs w:val="22"/>
          <w:lang w:val="en-US"/>
        </w:rPr>
      </w:pPr>
    </w:p>
    <w:p w14:paraId="4D24DCD6" w14:textId="6637F303" w:rsidR="002D2CE5" w:rsidRPr="00765D08" w:rsidRDefault="002D2CE5" w:rsidP="37808B33">
      <w:pPr>
        <w:spacing w:after="0"/>
        <w:jc w:val="both"/>
        <w:rPr>
          <w:rFonts w:ascii="Times New Roman" w:eastAsia="Times New Roman" w:hAnsi="Times New Roman" w:cs="Times New Roman"/>
          <w:sz w:val="22"/>
          <w:szCs w:val="22"/>
          <w:lang w:val="en-US"/>
        </w:rPr>
      </w:pPr>
    </w:p>
    <w:p w14:paraId="320E65C1" w14:textId="68F23AAF" w:rsidR="002D2CE5" w:rsidRPr="00765D08" w:rsidRDefault="002D2CE5" w:rsidP="37808B33">
      <w:pPr>
        <w:spacing w:after="0"/>
        <w:jc w:val="both"/>
        <w:rPr>
          <w:rFonts w:ascii="Times New Roman" w:eastAsia="Times New Roman" w:hAnsi="Times New Roman" w:cs="Times New Roman"/>
          <w:sz w:val="22"/>
          <w:szCs w:val="22"/>
          <w:lang w:val="en-US"/>
        </w:rPr>
      </w:pPr>
    </w:p>
    <w:p w14:paraId="061A86B6" w14:textId="2B5D6B42" w:rsidR="002D2CE5" w:rsidRPr="00765D08" w:rsidRDefault="002D2CE5" w:rsidP="37808B33">
      <w:pPr>
        <w:spacing w:after="0"/>
        <w:jc w:val="both"/>
        <w:rPr>
          <w:rFonts w:ascii="Times New Roman" w:eastAsia="Times New Roman" w:hAnsi="Times New Roman" w:cs="Times New Roman"/>
          <w:sz w:val="22"/>
          <w:szCs w:val="22"/>
          <w:lang w:val="en-US"/>
        </w:rPr>
      </w:pPr>
    </w:p>
    <w:p w14:paraId="76445607" w14:textId="7118FD5C" w:rsidR="37808B33" w:rsidRDefault="37808B33" w:rsidP="37808B33">
      <w:pPr>
        <w:spacing w:after="0"/>
        <w:jc w:val="both"/>
        <w:rPr>
          <w:rFonts w:ascii="Times New Roman" w:eastAsia="Times New Roman" w:hAnsi="Times New Roman" w:cs="Times New Roman"/>
          <w:sz w:val="22"/>
          <w:szCs w:val="22"/>
          <w:lang w:val="en-US"/>
        </w:rPr>
      </w:pPr>
    </w:p>
    <w:p w14:paraId="50BBDFE4" w14:textId="77777777" w:rsidR="005945F0" w:rsidRPr="00813053" w:rsidRDefault="005945F0" w:rsidP="004B7ABA">
      <w:pPr>
        <w:keepNext/>
        <w:keepLines/>
        <w:numPr>
          <w:ilvl w:val="0"/>
          <w:numId w:val="11"/>
        </w:numPr>
        <w:spacing w:before="240" w:after="240" w:line="240" w:lineRule="auto"/>
        <w:ind w:left="567" w:hanging="567"/>
        <w:outlineLvl w:val="0"/>
        <w:rPr>
          <w:rFonts w:ascii="Times New Roman" w:eastAsia="Times New Roman" w:hAnsi="Times New Roman" w:cs="Times New Roman"/>
          <w:b/>
          <w:bCs/>
          <w:kern w:val="0"/>
          <w:sz w:val="32"/>
          <w:szCs w:val="32"/>
          <w:lang w:val="en-US"/>
          <w14:ligatures w14:val="none"/>
        </w:rPr>
      </w:pPr>
      <w:bookmarkStart w:id="33" w:name="_Toc243574821"/>
      <w:r w:rsidRPr="00813053">
        <w:rPr>
          <w:rFonts w:ascii="Times New Roman" w:eastAsia="Times New Roman" w:hAnsi="Times New Roman" w:cs="Times New Roman"/>
          <w:b/>
          <w:bCs/>
          <w:kern w:val="0"/>
          <w:sz w:val="32"/>
          <w:szCs w:val="32"/>
          <w:lang w:val="en-US"/>
          <w14:ligatures w14:val="none"/>
        </w:rPr>
        <w:lastRenderedPageBreak/>
        <w:t>Environmental and Social Baseline Conditions</w:t>
      </w:r>
      <w:bookmarkEnd w:id="33"/>
    </w:p>
    <w:p w14:paraId="52BF0A02" w14:textId="326A9F8D" w:rsidR="00243B5C" w:rsidRPr="00813053" w:rsidRDefault="00FC1A8D" w:rsidP="004B7ABA">
      <w:pPr>
        <w:pStyle w:val="ListParagraph"/>
        <w:keepNext/>
        <w:keepLines/>
        <w:numPr>
          <w:ilvl w:val="1"/>
          <w:numId w:val="28"/>
        </w:numPr>
        <w:spacing w:before="240" w:line="240" w:lineRule="auto"/>
        <w:ind w:left="567" w:hanging="567"/>
        <w:jc w:val="both"/>
        <w:outlineLvl w:val="0"/>
        <w:rPr>
          <w:rFonts w:ascii="Times New Roman" w:eastAsia="Calibri" w:hAnsi="Times New Roman" w:cs="Times New Roman"/>
          <w:kern w:val="0"/>
          <w:sz w:val="22"/>
          <w:szCs w:val="22"/>
          <w:lang w:val="en-US" w:bidi="en-US"/>
          <w14:ligatures w14:val="none"/>
        </w:rPr>
      </w:pPr>
      <w:bookmarkStart w:id="34" w:name="_Toc243574822"/>
      <w:r w:rsidRPr="00813053">
        <w:rPr>
          <w:rFonts w:ascii="Times New Roman" w:eastAsia="Times New Roman" w:hAnsi="Times New Roman" w:cs="Times New Roman"/>
          <w:b/>
          <w:bCs/>
          <w:kern w:val="0"/>
          <w:sz w:val="22"/>
          <w:szCs w:val="22"/>
          <w:lang w:val="en-US"/>
          <w14:ligatures w14:val="none"/>
        </w:rPr>
        <w:t>Geographical Location of Potential Project Sites</w:t>
      </w:r>
      <w:bookmarkEnd w:id="34"/>
    </w:p>
    <w:p w14:paraId="28EE7E4E" w14:textId="5046C891" w:rsidR="00C16A9B" w:rsidRPr="00813053" w:rsidRDefault="00267B91" w:rsidP="37808B33">
      <w:pPr>
        <w:spacing w:after="0" w:line="240" w:lineRule="auto"/>
        <w:jc w:val="both"/>
        <w:rPr>
          <w:rFonts w:eastAsiaTheme="minorEastAsia"/>
          <w:sz w:val="22"/>
          <w:szCs w:val="22"/>
          <w:lang w:val="en-US" w:bidi="en-US"/>
        </w:rPr>
      </w:pPr>
      <w:r>
        <w:rPr>
          <w:rFonts w:ascii="Times New Roman" w:eastAsia="Calibri" w:hAnsi="Times New Roman" w:cs="Times New Roman"/>
          <w:kern w:val="0"/>
          <w:sz w:val="22"/>
          <w:szCs w:val="22"/>
          <w:lang w:val="en-US" w:bidi="en-US"/>
          <w14:ligatures w14:val="none"/>
        </w:rPr>
        <w:t>The project will be implemented countrywide in selected districts of Southern Province, Eastern, Western, North-Western, Central, Copperbelt, Northern, Luapula and Muchinga Provinces</w:t>
      </w:r>
      <w:r w:rsidR="00573682">
        <w:rPr>
          <w:rFonts w:ascii="Times New Roman" w:eastAsia="Calibri" w:hAnsi="Times New Roman" w:cs="Times New Roman"/>
          <w:kern w:val="0"/>
          <w:sz w:val="22"/>
          <w:szCs w:val="22"/>
          <w:lang w:val="en-US" w:bidi="en-US"/>
          <w14:ligatures w14:val="none"/>
        </w:rPr>
        <w:t xml:space="preserve"> </w:t>
      </w:r>
      <w:r w:rsidR="00505479">
        <w:rPr>
          <w:rFonts w:ascii="Times New Roman" w:eastAsia="Calibri" w:hAnsi="Times New Roman" w:cs="Times New Roman"/>
          <w:kern w:val="0"/>
          <w:sz w:val="22"/>
          <w:szCs w:val="22"/>
          <w:lang w:val="en-US" w:bidi="en-US"/>
          <w14:ligatures w14:val="none"/>
        </w:rPr>
        <w:t>targeting the 8 dams reha</w:t>
      </w:r>
      <w:r w:rsidR="00C055FE">
        <w:rPr>
          <w:rFonts w:ascii="Times New Roman" w:eastAsia="Calibri" w:hAnsi="Times New Roman" w:cs="Times New Roman"/>
          <w:kern w:val="0"/>
          <w:sz w:val="22"/>
          <w:szCs w:val="22"/>
          <w:lang w:val="en-US" w:bidi="en-US"/>
          <w14:ligatures w14:val="none"/>
        </w:rPr>
        <w:t>bilitated under IDSP and 21 COBSI sites supported by JICA</w:t>
      </w:r>
      <w:r>
        <w:rPr>
          <w:rFonts w:ascii="Times New Roman" w:eastAsia="Calibri" w:hAnsi="Times New Roman" w:cs="Times New Roman"/>
          <w:kern w:val="0"/>
          <w:sz w:val="22"/>
          <w:szCs w:val="22"/>
          <w:lang w:val="en-US" w:bidi="en-US"/>
          <w14:ligatures w14:val="none"/>
        </w:rPr>
        <w:t>.</w:t>
      </w:r>
      <w:r w:rsidR="5365C825">
        <w:rPr>
          <w:rFonts w:ascii="Times New Roman" w:eastAsia="Calibri" w:hAnsi="Times New Roman" w:cs="Times New Roman"/>
          <w:kern w:val="0"/>
          <w:sz w:val="22"/>
          <w:szCs w:val="22"/>
          <w:lang w:val="en-US" w:bidi="en-US"/>
          <w14:ligatures w14:val="none"/>
        </w:rPr>
        <w:t xml:space="preserve"> </w:t>
      </w:r>
    </w:p>
    <w:p w14:paraId="17969A59" w14:textId="5E06B124" w:rsidR="37808B33" w:rsidRDefault="37808B33" w:rsidP="37808B33">
      <w:pPr>
        <w:spacing w:after="0" w:line="240" w:lineRule="auto"/>
        <w:jc w:val="both"/>
        <w:rPr>
          <w:rFonts w:ascii="Times New Roman" w:eastAsia="Calibri" w:hAnsi="Times New Roman" w:cs="Times New Roman"/>
          <w:sz w:val="22"/>
          <w:szCs w:val="22"/>
          <w:lang w:val="en-US" w:bidi="en-US"/>
        </w:rPr>
      </w:pPr>
    </w:p>
    <w:p w14:paraId="0C6738A2" w14:textId="204F8A11" w:rsidR="00FC1A8D" w:rsidRPr="00813053" w:rsidRDefault="00FC1A8D" w:rsidP="00243B5C">
      <w:pPr>
        <w:spacing w:after="0" w:line="240" w:lineRule="auto"/>
        <w:jc w:val="both"/>
        <w:rPr>
          <w:rFonts w:ascii="Times New Roman" w:eastAsia="Calibri" w:hAnsi="Times New Roman" w:cs="Times New Roman"/>
          <w:kern w:val="0"/>
          <w:sz w:val="22"/>
          <w:szCs w:val="22"/>
          <w:lang w:val="en-US" w:bidi="en-US"/>
          <w14:ligatures w14:val="none"/>
        </w:rPr>
      </w:pPr>
      <w:r w:rsidRPr="00813053">
        <w:rPr>
          <w:rFonts w:ascii="Times New Roman" w:hAnsi="Times New Roman" w:cs="Times New Roman"/>
          <w:noProof/>
        </w:rPr>
        <mc:AlternateContent>
          <mc:Choice Requires="wps">
            <w:drawing>
              <wp:anchor distT="0" distB="0" distL="114300" distR="114300" simplePos="0" relativeHeight="251658242" behindDoc="0" locked="0" layoutInCell="1" allowOverlap="1" wp14:anchorId="4A768379" wp14:editId="39B90C40">
                <wp:simplePos x="0" y="0"/>
                <wp:positionH relativeFrom="column">
                  <wp:posOffset>0</wp:posOffset>
                </wp:positionH>
                <wp:positionV relativeFrom="paragraph">
                  <wp:posOffset>4114800</wp:posOffset>
                </wp:positionV>
                <wp:extent cx="5731510" cy="635"/>
                <wp:effectExtent l="0" t="0" r="0" b="0"/>
                <wp:wrapThrough wrapText="bothSides">
                  <wp:wrapPolygon edited="0">
                    <wp:start x="0" y="0"/>
                    <wp:lineTo x="0" y="21600"/>
                    <wp:lineTo x="21600" y="21600"/>
                    <wp:lineTo x="21600" y="0"/>
                  </wp:wrapPolygon>
                </wp:wrapThrough>
                <wp:docPr id="4" name="Text Box 4"/>
                <wp:cNvGraphicFramePr/>
                <a:graphic xmlns:a="http://schemas.openxmlformats.org/drawingml/2006/main">
                  <a:graphicData uri="http://schemas.microsoft.com/office/word/2010/wordprocessingShape">
                    <wps:wsp>
                      <wps:cNvSpPr txBox="1"/>
                      <wps:spPr>
                        <a:xfrm>
                          <a:off x="0" y="0"/>
                          <a:ext cx="5731510" cy="635"/>
                        </a:xfrm>
                        <a:prstGeom prst="rect">
                          <a:avLst/>
                        </a:prstGeom>
                        <a:solidFill>
                          <a:prstClr val="white"/>
                        </a:solidFill>
                        <a:ln>
                          <a:noFill/>
                        </a:ln>
                      </wps:spPr>
                      <wps:txbx>
                        <w:txbxContent>
                          <w:p w14:paraId="143AE1C5" w14:textId="171DFC24" w:rsidR="00543964" w:rsidRPr="00FC1A8D" w:rsidRDefault="00543964" w:rsidP="00FC1A8D">
                            <w:pPr>
                              <w:spacing w:after="0" w:line="240" w:lineRule="auto"/>
                              <w:jc w:val="both"/>
                              <w:rPr>
                                <w:rFonts w:ascii="Book Antiqua" w:eastAsia="Calibri" w:hAnsi="Book Antiqua" w:cs="Calibri"/>
                                <w:kern w:val="0"/>
                                <w:sz w:val="22"/>
                                <w:szCs w:val="22"/>
                                <w:lang w:val="en-US" w:bidi="en-US"/>
                                <w14:ligatures w14:val="none"/>
                              </w:rPr>
                            </w:pPr>
                            <w:bookmarkStart w:id="35" w:name="_Toc243574886"/>
                            <w:r w:rsidRPr="00FC1A8D">
                              <w:rPr>
                                <w:rFonts w:ascii="Book Antiqua" w:eastAsia="Calibri" w:hAnsi="Book Antiqua" w:cs="Calibri"/>
                                <w:kern w:val="0"/>
                                <w:sz w:val="22"/>
                                <w:szCs w:val="22"/>
                                <w:lang w:val="en-US" w:bidi="en-US"/>
                                <w14:ligatures w14:val="none"/>
                              </w:rPr>
                              <w:t xml:space="preserve">Figure </w:t>
                            </w:r>
                            <w:r w:rsidRPr="00FC1A8D">
                              <w:rPr>
                                <w:rFonts w:ascii="Book Antiqua" w:eastAsia="Calibri" w:hAnsi="Book Antiqua" w:cs="Calibri"/>
                                <w:kern w:val="0"/>
                                <w:sz w:val="22"/>
                                <w:szCs w:val="22"/>
                                <w:lang w:val="en-US" w:bidi="en-US"/>
                                <w14:ligatures w14:val="none"/>
                              </w:rPr>
                              <w:fldChar w:fldCharType="begin"/>
                            </w:r>
                            <w:r w:rsidRPr="00FC1A8D">
                              <w:rPr>
                                <w:rFonts w:ascii="Book Antiqua" w:eastAsia="Calibri" w:hAnsi="Book Antiqua" w:cs="Calibri"/>
                                <w:kern w:val="0"/>
                                <w:sz w:val="22"/>
                                <w:szCs w:val="22"/>
                                <w:lang w:val="en-US" w:bidi="en-US"/>
                                <w14:ligatures w14:val="none"/>
                              </w:rPr>
                              <w:instrText xml:space="preserve"> SEQ Figure \* ARABIC </w:instrText>
                            </w:r>
                            <w:r w:rsidRPr="00FC1A8D">
                              <w:rPr>
                                <w:rFonts w:ascii="Book Antiqua" w:eastAsia="Calibri" w:hAnsi="Book Antiqua" w:cs="Calibri"/>
                                <w:kern w:val="0"/>
                                <w:sz w:val="22"/>
                                <w:szCs w:val="22"/>
                                <w:lang w:val="en-US" w:bidi="en-US"/>
                                <w14:ligatures w14:val="none"/>
                              </w:rPr>
                              <w:fldChar w:fldCharType="separate"/>
                            </w:r>
                            <w:r>
                              <w:rPr>
                                <w:rFonts w:ascii="Book Antiqua" w:eastAsia="Calibri" w:hAnsi="Book Antiqua" w:cs="Calibri"/>
                                <w:noProof/>
                                <w:kern w:val="0"/>
                                <w:sz w:val="22"/>
                                <w:szCs w:val="22"/>
                                <w:lang w:val="en-US" w:bidi="en-US"/>
                                <w14:ligatures w14:val="none"/>
                              </w:rPr>
                              <w:t>1</w:t>
                            </w:r>
                            <w:r w:rsidRPr="00FC1A8D">
                              <w:rPr>
                                <w:rFonts w:ascii="Book Antiqua" w:eastAsia="Calibri" w:hAnsi="Book Antiqua" w:cs="Calibri"/>
                                <w:kern w:val="0"/>
                                <w:sz w:val="22"/>
                                <w:szCs w:val="22"/>
                                <w:lang w:val="en-US" w:bidi="en-US"/>
                                <w14:ligatures w14:val="none"/>
                              </w:rPr>
                              <w:fldChar w:fldCharType="end"/>
                            </w:r>
                            <w:r w:rsidRPr="00FC1A8D">
                              <w:rPr>
                                <w:rFonts w:ascii="Book Antiqua" w:eastAsia="Calibri" w:hAnsi="Book Antiqua" w:cs="Calibri"/>
                                <w:kern w:val="0"/>
                                <w:sz w:val="22"/>
                                <w:szCs w:val="22"/>
                                <w:lang w:val="en-US" w:bidi="en-US"/>
                                <w14:ligatures w14:val="none"/>
                              </w:rPr>
                              <w:t>: Potential ISAT Project Sites</w:t>
                            </w:r>
                            <w:r>
                              <w:rPr>
                                <w:rFonts w:ascii="Book Antiqua" w:eastAsia="Calibri" w:hAnsi="Book Antiqua" w:cs="Calibri"/>
                                <w:kern w:val="0"/>
                                <w:sz w:val="22"/>
                                <w:szCs w:val="22"/>
                                <w:lang w:val="en-US" w:bidi="en-US"/>
                                <w14:ligatures w14:val="none"/>
                              </w:rPr>
                              <w:t>. Source: Satellite data</w:t>
                            </w:r>
                            <w:bookmarkEnd w:id="35"/>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w14:anchorId="4A768379" id="_x0000_t202" coordsize="21600,21600" o:spt="202" path="m,l,21600r21600,l21600,xe">
                <v:stroke joinstyle="miter"/>
                <v:path gradientshapeok="t" o:connecttype="rect"/>
              </v:shapetype>
              <v:shape id="Text Box 4" o:spid="_x0000_s1026" type="#_x0000_t202" style="position:absolute;left:0;text-align:left;margin-left:0;margin-top:324pt;width:451.3pt;height:.05pt;z-index:25165824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" stroked="f">
                <v:textbox style="mso-fit-shape-to-text:t" inset="0,0,0,0">
                  <w:txbxContent>
                    <w:p w14:paraId="143AE1C5" w14:textId="171DFC24" w:rsidR="00543964" w:rsidRPr="00FC1A8D" w:rsidRDefault="00543964" w:rsidP="00FC1A8D">
                      <w:pPr>
                        <w:spacing w:after="0" w:line="240" w:lineRule="auto"/>
                        <w:jc w:val="both"/>
                        <w:rPr>
                          <w:rFonts w:ascii="Book Antiqua" w:eastAsia="Calibri" w:hAnsi="Book Antiqua" w:cs="Calibri"/>
                          <w:kern w:val="0"/>
                          <w:sz w:val="22"/>
                          <w:szCs w:val="22"/>
                          <w:lang w:val="en-US" w:bidi="en-US"/>
                          <w14:ligatures w14:val="none"/>
                        </w:rPr>
                      </w:pPr>
                      <w:bookmarkStart w:id="36" w:name="_Toc243574886"/>
                      <w:r w:rsidRPr="00FC1A8D">
                        <w:rPr>
                          <w:rFonts w:ascii="Book Antiqua" w:eastAsia="Calibri" w:hAnsi="Book Antiqua" w:cs="Calibri"/>
                          <w:kern w:val="0"/>
                          <w:sz w:val="22"/>
                          <w:szCs w:val="22"/>
                          <w:lang w:val="en-US" w:bidi="en-US"/>
                          <w14:ligatures w14:val="none"/>
                        </w:rPr>
                        <w:t xml:space="preserve">Figure </w:t>
                      </w:r>
                      <w:r w:rsidRPr="00FC1A8D">
                        <w:rPr>
                          <w:rFonts w:ascii="Book Antiqua" w:eastAsia="Calibri" w:hAnsi="Book Antiqua" w:cs="Calibri"/>
                          <w:kern w:val="0"/>
                          <w:sz w:val="22"/>
                          <w:szCs w:val="22"/>
                          <w:lang w:val="en-US" w:bidi="en-US"/>
                          <w14:ligatures w14:val="none"/>
                        </w:rPr>
                        <w:fldChar w:fldCharType="begin"/>
                      </w:r>
                      <w:r w:rsidRPr="00FC1A8D">
                        <w:rPr>
                          <w:rFonts w:ascii="Book Antiqua" w:eastAsia="Calibri" w:hAnsi="Book Antiqua" w:cs="Calibri"/>
                          <w:kern w:val="0"/>
                          <w:sz w:val="22"/>
                          <w:szCs w:val="22"/>
                          <w:lang w:val="en-US" w:bidi="en-US"/>
                          <w14:ligatures w14:val="none"/>
                        </w:rPr>
                        <w:instrText xml:space="preserve"> SEQ Figure \* ARABIC </w:instrText>
                      </w:r>
                      <w:r w:rsidRPr="00FC1A8D">
                        <w:rPr>
                          <w:rFonts w:ascii="Book Antiqua" w:eastAsia="Calibri" w:hAnsi="Book Antiqua" w:cs="Calibri"/>
                          <w:kern w:val="0"/>
                          <w:sz w:val="22"/>
                          <w:szCs w:val="22"/>
                          <w:lang w:val="en-US" w:bidi="en-US"/>
                          <w14:ligatures w14:val="none"/>
                        </w:rPr>
                        <w:fldChar w:fldCharType="separate"/>
                      </w:r>
                      <w:r>
                        <w:rPr>
                          <w:rFonts w:ascii="Book Antiqua" w:eastAsia="Calibri" w:hAnsi="Book Antiqua" w:cs="Calibri"/>
                          <w:noProof/>
                          <w:kern w:val="0"/>
                          <w:sz w:val="22"/>
                          <w:szCs w:val="22"/>
                          <w:lang w:val="en-US" w:bidi="en-US"/>
                          <w14:ligatures w14:val="none"/>
                        </w:rPr>
                        <w:t>1</w:t>
                      </w:r>
                      <w:r w:rsidRPr="00FC1A8D">
                        <w:rPr>
                          <w:rFonts w:ascii="Book Antiqua" w:eastAsia="Calibri" w:hAnsi="Book Antiqua" w:cs="Calibri"/>
                          <w:kern w:val="0"/>
                          <w:sz w:val="22"/>
                          <w:szCs w:val="22"/>
                          <w:lang w:val="en-US" w:bidi="en-US"/>
                          <w14:ligatures w14:val="none"/>
                        </w:rPr>
                        <w:fldChar w:fldCharType="end"/>
                      </w:r>
                      <w:r w:rsidRPr="00FC1A8D">
                        <w:rPr>
                          <w:rFonts w:ascii="Book Antiqua" w:eastAsia="Calibri" w:hAnsi="Book Antiqua" w:cs="Calibri"/>
                          <w:kern w:val="0"/>
                          <w:sz w:val="22"/>
                          <w:szCs w:val="22"/>
                          <w:lang w:val="en-US" w:bidi="en-US"/>
                          <w14:ligatures w14:val="none"/>
                        </w:rPr>
                        <w:t>: Potential ISAT Project Sites</w:t>
                      </w:r>
                      <w:r>
                        <w:rPr>
                          <w:rFonts w:ascii="Book Antiqua" w:eastAsia="Calibri" w:hAnsi="Book Antiqua" w:cs="Calibri"/>
                          <w:kern w:val="0"/>
                          <w:sz w:val="22"/>
                          <w:szCs w:val="22"/>
                          <w:lang w:val="en-US" w:bidi="en-US"/>
                          <w14:ligatures w14:val="none"/>
                        </w:rPr>
                        <w:t>. Source: Satellite data</w:t>
                      </w:r>
                      <w:bookmarkEnd w:id="36"/>
                    </w:p>
                  </w:txbxContent>
                </v:textbox>
                <w10:wrap type="through"/>
              </v:shape>
            </w:pict>
          </mc:Fallback>
        </mc:AlternateContent>
      </w:r>
      <w:r w:rsidRPr="00813053">
        <w:rPr>
          <w:rFonts w:ascii="Times New Roman" w:hAnsi="Times New Roman" w:cs="Times New Roman"/>
          <w:noProof/>
        </w:rPr>
        <w:drawing>
          <wp:anchor distT="0" distB="0" distL="114300" distR="114300" simplePos="0" relativeHeight="251658241" behindDoc="0" locked="0" layoutInCell="1" allowOverlap="1" wp14:anchorId="791DBB05" wp14:editId="0B17C6CC">
            <wp:simplePos x="0" y="0"/>
            <wp:positionH relativeFrom="column">
              <wp:posOffset>0</wp:posOffset>
            </wp:positionH>
            <wp:positionV relativeFrom="paragraph">
              <wp:posOffset>2223</wp:posOffset>
            </wp:positionV>
            <wp:extent cx="5731510" cy="4055988"/>
            <wp:effectExtent l="0" t="0" r="2540" b="1905"/>
            <wp:wrapThrough wrapText="bothSides">
              <wp:wrapPolygon edited="0">
                <wp:start x="0" y="0"/>
                <wp:lineTo x="0" y="21509"/>
                <wp:lineTo x="21538" y="21509"/>
                <wp:lineTo x="21538" y="0"/>
                <wp:lineTo x="0" y="0"/>
              </wp:wrapPolygon>
            </wp:wrapThrough>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731510" cy="4055988"/>
                    </a:xfrm>
                    <a:prstGeom prst="rect">
                      <a:avLst/>
                    </a:prstGeom>
                    <a:noFill/>
                    <a:ln>
                      <a:noFill/>
                    </a:ln>
                  </pic:spPr>
                </pic:pic>
              </a:graphicData>
            </a:graphic>
          </wp:anchor>
        </w:drawing>
      </w:r>
    </w:p>
    <w:p w14:paraId="13C535A9" w14:textId="77777777" w:rsidR="000B05FE" w:rsidRDefault="000B05FE">
      <w:pPr>
        <w:rPr>
          <w:rFonts w:ascii="Times New Roman" w:eastAsia="Times New Roman" w:hAnsi="Times New Roman" w:cs="Times New Roman"/>
          <w:b/>
          <w:bCs/>
          <w:kern w:val="0"/>
          <w:sz w:val="22"/>
          <w:szCs w:val="22"/>
          <w:lang w:val="en-US"/>
          <w14:ligatures w14:val="none"/>
        </w:rPr>
      </w:pPr>
      <w:r>
        <w:rPr>
          <w:noProof/>
        </w:rPr>
        <mc:AlternateContent>
          <mc:Choice Requires="wps">
            <w:drawing>
              <wp:anchor distT="0" distB="0" distL="114300" distR="114300" simplePos="0" relativeHeight="251658244" behindDoc="0" locked="0" layoutInCell="1" allowOverlap="1" wp14:anchorId="34BFC1F1" wp14:editId="4BE32C35">
                <wp:simplePos x="0" y="0"/>
                <wp:positionH relativeFrom="margin">
                  <wp:align>left</wp:align>
                </wp:positionH>
                <wp:positionV relativeFrom="paragraph">
                  <wp:posOffset>2671445</wp:posOffset>
                </wp:positionV>
                <wp:extent cx="6129020" cy="635"/>
                <wp:effectExtent l="0" t="0" r="5080" b="0"/>
                <wp:wrapThrough wrapText="bothSides">
                  <wp:wrapPolygon edited="0">
                    <wp:start x="0" y="0"/>
                    <wp:lineTo x="0" y="18989"/>
                    <wp:lineTo x="21551" y="18989"/>
                    <wp:lineTo x="21551" y="0"/>
                    <wp:lineTo x="0" y="0"/>
                  </wp:wrapPolygon>
                </wp:wrapThrough>
                <wp:docPr id="6" name="Text Box 6"/>
                <wp:cNvGraphicFramePr/>
                <a:graphic xmlns:a="http://schemas.openxmlformats.org/drawingml/2006/main">
                  <a:graphicData uri="http://schemas.microsoft.com/office/word/2010/wordprocessingShape">
                    <wps:wsp>
                      <wps:cNvSpPr txBox="1"/>
                      <wps:spPr>
                        <a:xfrm>
                          <a:off x="0" y="0"/>
                          <a:ext cx="6129020" cy="635"/>
                        </a:xfrm>
                        <a:prstGeom prst="rect">
                          <a:avLst/>
                        </a:prstGeom>
                        <a:solidFill>
                          <a:prstClr val="white"/>
                        </a:solidFill>
                        <a:ln>
                          <a:noFill/>
                        </a:ln>
                      </wps:spPr>
                      <wps:txbx>
                        <w:txbxContent>
                          <w:p w14:paraId="45CF6844" w14:textId="3DC38033" w:rsidR="00543964" w:rsidRPr="00CF4FB7" w:rsidRDefault="00543964" w:rsidP="00F951F1">
                            <w:pPr>
                              <w:spacing w:line="240" w:lineRule="auto"/>
                              <w:jc w:val="both"/>
                              <w:rPr>
                                <w:rFonts w:ascii="Book Antiqua" w:eastAsia="Calibri" w:hAnsi="Book Antiqua" w:cs="Calibri"/>
                                <w:kern w:val="0"/>
                                <w:sz w:val="22"/>
                                <w:szCs w:val="22"/>
                                <w:lang w:val="en-US" w:bidi="en-US"/>
                                <w14:ligatures w14:val="none"/>
                              </w:rPr>
                            </w:pPr>
                            <w:bookmarkStart w:id="36" w:name="_Toc243574887"/>
                            <w:r w:rsidRPr="00CF4FB7">
                              <w:rPr>
                                <w:rFonts w:ascii="Book Antiqua" w:eastAsia="Calibri" w:hAnsi="Book Antiqua" w:cs="Calibri"/>
                                <w:kern w:val="0"/>
                                <w:sz w:val="22"/>
                                <w:szCs w:val="22"/>
                                <w:lang w:val="en-US" w:bidi="en-US"/>
                                <w14:ligatures w14:val="none"/>
                              </w:rPr>
                              <w:t xml:space="preserve">Figure </w:t>
                            </w:r>
                            <w:r w:rsidRPr="00CF4FB7">
                              <w:rPr>
                                <w:rFonts w:ascii="Book Antiqua" w:eastAsia="Calibri" w:hAnsi="Book Antiqua" w:cs="Calibri"/>
                                <w:kern w:val="0"/>
                                <w:sz w:val="22"/>
                                <w:szCs w:val="22"/>
                                <w:lang w:val="en-US" w:bidi="en-US"/>
                                <w14:ligatures w14:val="none"/>
                              </w:rPr>
                              <w:fldChar w:fldCharType="begin"/>
                            </w:r>
                            <w:r w:rsidRPr="00CF4FB7">
                              <w:rPr>
                                <w:rFonts w:ascii="Book Antiqua" w:eastAsia="Calibri" w:hAnsi="Book Antiqua" w:cs="Calibri"/>
                                <w:kern w:val="0"/>
                                <w:sz w:val="22"/>
                                <w:szCs w:val="22"/>
                                <w:lang w:val="en-US" w:bidi="en-US"/>
                                <w14:ligatures w14:val="none"/>
                              </w:rPr>
                              <w:instrText xml:space="preserve"> SEQ Figure \* ARABIC </w:instrText>
                            </w:r>
                            <w:r w:rsidRPr="00CF4FB7">
                              <w:rPr>
                                <w:rFonts w:ascii="Book Antiqua" w:eastAsia="Calibri" w:hAnsi="Book Antiqua" w:cs="Calibri"/>
                                <w:kern w:val="0"/>
                                <w:sz w:val="22"/>
                                <w:szCs w:val="22"/>
                                <w:lang w:val="en-US" w:bidi="en-US"/>
                                <w14:ligatures w14:val="none"/>
                              </w:rPr>
                              <w:fldChar w:fldCharType="separate"/>
                            </w:r>
                            <w:r>
                              <w:rPr>
                                <w:rFonts w:ascii="Book Antiqua" w:eastAsia="Calibri" w:hAnsi="Book Antiqua" w:cs="Calibri"/>
                                <w:kern w:val="0"/>
                                <w:sz w:val="22"/>
                                <w:szCs w:val="22"/>
                                <w:lang w:val="en-US" w:bidi="en-US"/>
                                <w14:ligatures w14:val="none"/>
                              </w:rPr>
                              <w:t>2</w:t>
                            </w:r>
                            <w:r w:rsidRPr="00CF4FB7">
                              <w:rPr>
                                <w:rFonts w:ascii="Book Antiqua" w:eastAsia="Calibri" w:hAnsi="Book Antiqua" w:cs="Calibri"/>
                                <w:kern w:val="0"/>
                                <w:sz w:val="22"/>
                                <w:szCs w:val="22"/>
                                <w:lang w:val="en-US" w:bidi="en-US"/>
                                <w14:ligatures w14:val="none"/>
                              </w:rPr>
                              <w:fldChar w:fldCharType="end"/>
                            </w:r>
                            <w:r w:rsidRPr="00CF4FB7">
                              <w:rPr>
                                <w:rFonts w:ascii="Book Antiqua" w:eastAsia="Calibri" w:hAnsi="Book Antiqua" w:cs="Calibri"/>
                                <w:kern w:val="0"/>
                                <w:sz w:val="22"/>
                                <w:szCs w:val="22"/>
                                <w:lang w:val="en-US" w:bidi="en-US"/>
                                <w14:ligatures w14:val="none"/>
                              </w:rPr>
                              <w:t xml:space="preserve">: </w:t>
                            </w:r>
                            <w:r>
                              <w:rPr>
                                <w:rFonts w:ascii="Book Antiqua" w:eastAsia="Calibri" w:hAnsi="Book Antiqua" w:cs="Calibri"/>
                                <w:kern w:val="0"/>
                                <w:sz w:val="22"/>
                                <w:szCs w:val="22"/>
                                <w:lang w:val="en-US" w:bidi="en-US"/>
                                <w14:ligatures w14:val="none"/>
                              </w:rPr>
                              <w:t>A</w:t>
                            </w:r>
                            <w:r w:rsidRPr="00CF4FB7">
                              <w:rPr>
                                <w:rFonts w:ascii="Book Antiqua" w:eastAsia="Calibri" w:hAnsi="Book Antiqua" w:cs="Calibri"/>
                                <w:kern w:val="0"/>
                                <w:sz w:val="22"/>
                                <w:szCs w:val="22"/>
                                <w:lang w:val="en-US" w:bidi="en-US"/>
                                <w14:ligatures w14:val="none"/>
                              </w:rPr>
                              <w:t xml:space="preserve"> rehabilitated dam</w:t>
                            </w:r>
                            <w:r>
                              <w:rPr>
                                <w:rFonts w:ascii="Book Antiqua" w:eastAsia="Calibri" w:hAnsi="Book Antiqua" w:cs="Calibri"/>
                                <w:kern w:val="0"/>
                                <w:sz w:val="22"/>
                                <w:szCs w:val="22"/>
                                <w:lang w:val="en-US" w:bidi="en-US"/>
                                <w14:ligatures w14:val="none"/>
                              </w:rPr>
                              <w:t xml:space="preserve"> </w:t>
                            </w:r>
                            <w:r w:rsidRPr="00CF4FB7">
                              <w:rPr>
                                <w:rFonts w:ascii="Book Antiqua" w:eastAsia="Calibri" w:hAnsi="Book Antiqua" w:cs="Calibri"/>
                                <w:kern w:val="0"/>
                                <w:sz w:val="22"/>
                                <w:szCs w:val="22"/>
                                <w:lang w:val="en-US" w:bidi="en-US"/>
                                <w14:ligatures w14:val="none"/>
                              </w:rPr>
                              <w:t xml:space="preserve">under IDSP </w:t>
                            </w:r>
                            <w:r>
                              <w:rPr>
                                <w:rFonts w:ascii="Book Antiqua" w:eastAsia="Calibri" w:hAnsi="Book Antiqua" w:cs="Calibri"/>
                                <w:kern w:val="0"/>
                                <w:sz w:val="22"/>
                                <w:szCs w:val="22"/>
                                <w:lang w:val="en-US" w:bidi="en-US"/>
                                <w14:ligatures w14:val="none"/>
                              </w:rPr>
                              <w:t>(Ngolongozya, Zimba District, Southern Province)</w:t>
                            </w:r>
                            <w:bookmarkEnd w:id="36"/>
                            <w:r>
                              <w:rPr>
                                <w:rFonts w:ascii="Book Antiqua" w:eastAsia="Calibri" w:hAnsi="Book Antiqua" w:cs="Calibri"/>
                                <w:kern w:val="0"/>
                                <w:sz w:val="22"/>
                                <w:szCs w:val="22"/>
                                <w:lang w:val="en-US" w:bidi="en-US"/>
                                <w14:ligatures w14:val="none"/>
                              </w:rPr>
                              <w:t xml:space="preserve"> </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34BFC1F1" id="Text Box 6" o:spid="_x0000_s1027" type="#_x0000_t202" style="position:absolute;margin-left:0;margin-top:210.35pt;width:482.6pt;height:.05pt;z-index:251658244;visibility:visible;mso-wrap-style:square;mso-wrap-distance-left:9pt;mso-wrap-distance-top:0;mso-wrap-distance-right:9pt;mso-wrap-distance-bottom:0;mso-position-horizontal:lef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" stroked="f">
                <v:textbox style="mso-fit-shape-to-text:t" inset="0,0,0,0">
                  <w:txbxContent>
                    <w:p w14:paraId="45CF6844" w14:textId="3DC38033" w:rsidR="00543964" w:rsidRPr="00CF4FB7" w:rsidRDefault="00543964" w:rsidP="00F951F1">
                      <w:pPr>
                        <w:spacing w:line="240" w:lineRule="auto"/>
                        <w:jc w:val="both"/>
                        <w:rPr>
                          <w:rFonts w:ascii="Book Antiqua" w:eastAsia="Calibri" w:hAnsi="Book Antiqua" w:cs="Calibri"/>
                          <w:kern w:val="0"/>
                          <w:sz w:val="22"/>
                          <w:szCs w:val="22"/>
                          <w:lang w:val="en-US" w:bidi="en-US"/>
                          <w14:ligatures w14:val="none"/>
                        </w:rPr>
                      </w:pPr>
                      <w:bookmarkStart w:id="38" w:name="_Toc243574887"/>
                      <w:r w:rsidRPr="00CF4FB7">
                        <w:rPr>
                          <w:rFonts w:ascii="Book Antiqua" w:eastAsia="Calibri" w:hAnsi="Book Antiqua" w:cs="Calibri"/>
                          <w:kern w:val="0"/>
                          <w:sz w:val="22"/>
                          <w:szCs w:val="22"/>
                          <w:lang w:val="en-US" w:bidi="en-US"/>
                          <w14:ligatures w14:val="none"/>
                        </w:rPr>
                        <w:t xml:space="preserve">Figure </w:t>
                      </w:r>
                      <w:r w:rsidRPr="00CF4FB7">
                        <w:rPr>
                          <w:rFonts w:ascii="Book Antiqua" w:eastAsia="Calibri" w:hAnsi="Book Antiqua" w:cs="Calibri"/>
                          <w:kern w:val="0"/>
                          <w:sz w:val="22"/>
                          <w:szCs w:val="22"/>
                          <w:lang w:val="en-US" w:bidi="en-US"/>
                          <w14:ligatures w14:val="none"/>
                        </w:rPr>
                        <w:fldChar w:fldCharType="begin"/>
                      </w:r>
                      <w:r w:rsidRPr="00CF4FB7">
                        <w:rPr>
                          <w:rFonts w:ascii="Book Antiqua" w:eastAsia="Calibri" w:hAnsi="Book Antiqua" w:cs="Calibri"/>
                          <w:kern w:val="0"/>
                          <w:sz w:val="22"/>
                          <w:szCs w:val="22"/>
                          <w:lang w:val="en-US" w:bidi="en-US"/>
                          <w14:ligatures w14:val="none"/>
                        </w:rPr>
                        <w:instrText xml:space="preserve"> SEQ Figure \* ARABIC </w:instrText>
                      </w:r>
                      <w:r w:rsidRPr="00CF4FB7">
                        <w:rPr>
                          <w:rFonts w:ascii="Book Antiqua" w:eastAsia="Calibri" w:hAnsi="Book Antiqua" w:cs="Calibri"/>
                          <w:kern w:val="0"/>
                          <w:sz w:val="22"/>
                          <w:szCs w:val="22"/>
                          <w:lang w:val="en-US" w:bidi="en-US"/>
                          <w14:ligatures w14:val="none"/>
                        </w:rPr>
                        <w:fldChar w:fldCharType="separate"/>
                      </w:r>
                      <w:r>
                        <w:rPr>
                          <w:rFonts w:ascii="Book Antiqua" w:eastAsia="Calibri" w:hAnsi="Book Antiqua" w:cs="Calibri"/>
                          <w:kern w:val="0"/>
                          <w:sz w:val="22"/>
                          <w:szCs w:val="22"/>
                          <w:lang w:val="en-US" w:bidi="en-US"/>
                          <w14:ligatures w14:val="none"/>
                        </w:rPr>
                        <w:t>2</w:t>
                      </w:r>
                      <w:r w:rsidRPr="00CF4FB7">
                        <w:rPr>
                          <w:rFonts w:ascii="Book Antiqua" w:eastAsia="Calibri" w:hAnsi="Book Antiqua" w:cs="Calibri"/>
                          <w:kern w:val="0"/>
                          <w:sz w:val="22"/>
                          <w:szCs w:val="22"/>
                          <w:lang w:val="en-US" w:bidi="en-US"/>
                          <w14:ligatures w14:val="none"/>
                        </w:rPr>
                        <w:fldChar w:fldCharType="end"/>
                      </w:r>
                      <w:r w:rsidRPr="00CF4FB7">
                        <w:rPr>
                          <w:rFonts w:ascii="Book Antiqua" w:eastAsia="Calibri" w:hAnsi="Book Antiqua" w:cs="Calibri"/>
                          <w:kern w:val="0"/>
                          <w:sz w:val="22"/>
                          <w:szCs w:val="22"/>
                          <w:lang w:val="en-US" w:bidi="en-US"/>
                          <w14:ligatures w14:val="none"/>
                        </w:rPr>
                        <w:t xml:space="preserve">: </w:t>
                      </w:r>
                      <w:r>
                        <w:rPr>
                          <w:rFonts w:ascii="Book Antiqua" w:eastAsia="Calibri" w:hAnsi="Book Antiqua" w:cs="Calibri"/>
                          <w:kern w:val="0"/>
                          <w:sz w:val="22"/>
                          <w:szCs w:val="22"/>
                          <w:lang w:val="en-US" w:bidi="en-US"/>
                          <w14:ligatures w14:val="none"/>
                        </w:rPr>
                        <w:t>A</w:t>
                      </w:r>
                      <w:r w:rsidRPr="00CF4FB7">
                        <w:rPr>
                          <w:rFonts w:ascii="Book Antiqua" w:eastAsia="Calibri" w:hAnsi="Book Antiqua" w:cs="Calibri"/>
                          <w:kern w:val="0"/>
                          <w:sz w:val="22"/>
                          <w:szCs w:val="22"/>
                          <w:lang w:val="en-US" w:bidi="en-US"/>
                          <w14:ligatures w14:val="none"/>
                        </w:rPr>
                        <w:t xml:space="preserve"> rehabilitated dam</w:t>
                      </w:r>
                      <w:r>
                        <w:rPr>
                          <w:rFonts w:ascii="Book Antiqua" w:eastAsia="Calibri" w:hAnsi="Book Antiqua" w:cs="Calibri"/>
                          <w:kern w:val="0"/>
                          <w:sz w:val="22"/>
                          <w:szCs w:val="22"/>
                          <w:lang w:val="en-US" w:bidi="en-US"/>
                          <w14:ligatures w14:val="none"/>
                        </w:rPr>
                        <w:t xml:space="preserve"> </w:t>
                      </w:r>
                      <w:r w:rsidRPr="00CF4FB7">
                        <w:rPr>
                          <w:rFonts w:ascii="Book Antiqua" w:eastAsia="Calibri" w:hAnsi="Book Antiqua" w:cs="Calibri"/>
                          <w:kern w:val="0"/>
                          <w:sz w:val="22"/>
                          <w:szCs w:val="22"/>
                          <w:lang w:val="en-US" w:bidi="en-US"/>
                          <w14:ligatures w14:val="none"/>
                        </w:rPr>
                        <w:t xml:space="preserve">under IDSP </w:t>
                      </w:r>
                      <w:r>
                        <w:rPr>
                          <w:rFonts w:ascii="Book Antiqua" w:eastAsia="Calibri" w:hAnsi="Book Antiqua" w:cs="Calibri"/>
                          <w:kern w:val="0"/>
                          <w:sz w:val="22"/>
                          <w:szCs w:val="22"/>
                          <w:lang w:val="en-US" w:bidi="en-US"/>
                          <w14:ligatures w14:val="none"/>
                        </w:rPr>
                        <w:t>(Ngolongozya, Zimba District, Southern Province)</w:t>
                      </w:r>
                      <w:bookmarkEnd w:id="38"/>
                      <w:r>
                        <w:rPr>
                          <w:rFonts w:ascii="Book Antiqua" w:eastAsia="Calibri" w:hAnsi="Book Antiqua" w:cs="Calibri"/>
                          <w:kern w:val="0"/>
                          <w:sz w:val="22"/>
                          <w:szCs w:val="22"/>
                          <w:lang w:val="en-US" w:bidi="en-US"/>
                          <w14:ligatures w14:val="none"/>
                        </w:rPr>
                        <w:t xml:space="preserve"> </w:t>
                      </w:r>
                    </w:p>
                  </w:txbxContent>
                </v:textbox>
                <w10:wrap type="through" anchorx="margin"/>
              </v:shape>
            </w:pict>
          </mc:Fallback>
        </mc:AlternateContent>
      </w:r>
      <w:r w:rsidR="00052C85">
        <w:rPr>
          <w:noProof/>
        </w:rPr>
        <w:drawing>
          <wp:anchor distT="0" distB="0" distL="114300" distR="114300" simplePos="0" relativeHeight="251658243" behindDoc="0" locked="0" layoutInCell="1" allowOverlap="1" wp14:anchorId="60A7D76B" wp14:editId="12391CB3">
            <wp:simplePos x="0" y="0"/>
            <wp:positionH relativeFrom="margin">
              <wp:align>left</wp:align>
            </wp:positionH>
            <wp:positionV relativeFrom="paragraph">
              <wp:posOffset>209550</wp:posOffset>
            </wp:positionV>
            <wp:extent cx="5709920" cy="2409190"/>
            <wp:effectExtent l="0" t="0" r="5080" b="0"/>
            <wp:wrapThrough wrapText="bothSides">
              <wp:wrapPolygon edited="0">
                <wp:start x="0" y="0"/>
                <wp:lineTo x="0" y="21349"/>
                <wp:lineTo x="21547" y="21349"/>
                <wp:lineTo x="21547" y="0"/>
                <wp:lineTo x="0" y="0"/>
              </wp:wrapPolygon>
            </wp:wrapThrough>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5">
                      <a:extLst>
                        <a:ext uri="{28A0092B-C50C-407E-A947-70E740481C1C}">
                          <a14:useLocalDpi xmlns:a14="http://schemas.microsoft.com/office/drawing/2010/main" val="0"/>
                        </a:ext>
                      </a:extLst>
                    </a:blip>
                    <a:srcRect r="6833"/>
                    <a:stretch/>
                  </pic:blipFill>
                  <pic:spPr bwMode="auto">
                    <a:xfrm>
                      <a:off x="0" y="0"/>
                      <a:ext cx="5710534" cy="240982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anchor>
        </w:drawing>
      </w:r>
      <w:r w:rsidR="007C0D27">
        <w:rPr>
          <w:rFonts w:ascii="Times New Roman" w:eastAsia="Times New Roman" w:hAnsi="Times New Roman" w:cs="Times New Roman"/>
          <w:b/>
          <w:bCs/>
          <w:kern w:val="0"/>
          <w:sz w:val="22"/>
          <w:szCs w:val="22"/>
          <w:lang w:val="en-US"/>
          <w14:ligatures w14:val="none"/>
        </w:rPr>
        <w:t xml:space="preserve"> </w:t>
      </w:r>
    </w:p>
    <w:p w14:paraId="45C028D9" w14:textId="77777777" w:rsidR="000B05FE" w:rsidRDefault="000B05FE">
      <w:pPr>
        <w:rPr>
          <w:rFonts w:ascii="Times New Roman" w:eastAsia="Times New Roman" w:hAnsi="Times New Roman" w:cs="Times New Roman"/>
          <w:b/>
          <w:bCs/>
          <w:kern w:val="0"/>
          <w:sz w:val="22"/>
          <w:szCs w:val="22"/>
          <w:lang w:val="en-US"/>
          <w14:ligatures w14:val="none"/>
        </w:rPr>
      </w:pPr>
    </w:p>
    <w:p w14:paraId="4D71BD02" w14:textId="7458F1F4" w:rsidR="007C0D27" w:rsidRDefault="00F951F1">
      <w:pPr>
        <w:rPr>
          <w:rFonts w:ascii="Times New Roman" w:eastAsia="Times New Roman" w:hAnsi="Times New Roman" w:cs="Times New Roman"/>
          <w:b/>
          <w:bCs/>
          <w:kern w:val="0"/>
          <w:sz w:val="22"/>
          <w:szCs w:val="22"/>
          <w:lang w:val="en-US"/>
          <w14:ligatures w14:val="none"/>
        </w:rPr>
      </w:pPr>
      <w:r>
        <w:rPr>
          <w:noProof/>
        </w:rPr>
        <mc:AlternateContent>
          <mc:Choice Requires="wps">
            <w:drawing>
              <wp:anchor distT="0" distB="0" distL="114300" distR="114300" simplePos="0" relativeHeight="251658248" behindDoc="0" locked="0" layoutInCell="1" allowOverlap="1" wp14:anchorId="3C6B5613" wp14:editId="0885258B">
                <wp:simplePos x="0" y="0"/>
                <wp:positionH relativeFrom="column">
                  <wp:posOffset>245110</wp:posOffset>
                </wp:positionH>
                <wp:positionV relativeFrom="paragraph">
                  <wp:posOffset>3714750</wp:posOffset>
                </wp:positionV>
                <wp:extent cx="5486400" cy="635"/>
                <wp:effectExtent l="0" t="0" r="0" b="0"/>
                <wp:wrapThrough wrapText="bothSides">
                  <wp:wrapPolygon edited="0">
                    <wp:start x="0" y="0"/>
                    <wp:lineTo x="0" y="21600"/>
                    <wp:lineTo x="21600" y="21600"/>
                    <wp:lineTo x="21600" y="0"/>
                  </wp:wrapPolygon>
                </wp:wrapThrough>
                <wp:docPr id="60" name="Text Box 60"/>
                <wp:cNvGraphicFramePr/>
                <a:graphic xmlns:a="http://schemas.openxmlformats.org/drawingml/2006/main">
                  <a:graphicData uri="http://schemas.microsoft.com/office/word/2010/wordprocessingShape">
                    <wps:wsp>
                      <wps:cNvSpPr txBox="1"/>
                      <wps:spPr>
                        <a:xfrm>
                          <a:off x="0" y="0"/>
                          <a:ext cx="5486400" cy="635"/>
                        </a:xfrm>
                        <a:prstGeom prst="rect">
                          <a:avLst/>
                        </a:prstGeom>
                        <a:solidFill>
                          <a:prstClr val="white"/>
                        </a:solidFill>
                        <a:ln>
                          <a:noFill/>
                        </a:ln>
                      </wps:spPr>
                      <wps:txbx>
                        <w:txbxContent>
                          <w:p w14:paraId="595D1975" w14:textId="1422FA03" w:rsidR="00543964" w:rsidRPr="00F951F1" w:rsidRDefault="00543964" w:rsidP="00F951F1">
                            <w:pPr>
                              <w:spacing w:line="240" w:lineRule="auto"/>
                              <w:jc w:val="both"/>
                              <w:rPr>
                                <w:rFonts w:ascii="Book Antiqua" w:eastAsia="Calibri" w:hAnsi="Book Antiqua" w:cs="Calibri"/>
                                <w:kern w:val="0"/>
                                <w:sz w:val="22"/>
                                <w:szCs w:val="22"/>
                                <w:lang w:val="en-US" w:bidi="en-US"/>
                                <w14:ligatures w14:val="none"/>
                              </w:rPr>
                            </w:pPr>
                            <w:bookmarkStart w:id="37" w:name="_Toc243574888"/>
                            <w:r w:rsidRPr="00F951F1">
                              <w:rPr>
                                <w:rFonts w:ascii="Book Antiqua" w:eastAsia="Calibri" w:hAnsi="Book Antiqua" w:cs="Calibri"/>
                                <w:kern w:val="0"/>
                                <w:sz w:val="22"/>
                                <w:szCs w:val="22"/>
                                <w:lang w:val="en-US" w:bidi="en-US"/>
                                <w14:ligatures w14:val="none"/>
                              </w:rPr>
                              <w:t xml:space="preserve">Figure </w:t>
                            </w:r>
                            <w:r w:rsidRPr="00F951F1">
                              <w:rPr>
                                <w:rFonts w:ascii="Book Antiqua" w:eastAsia="Calibri" w:hAnsi="Book Antiqua" w:cs="Calibri"/>
                                <w:kern w:val="0"/>
                                <w:sz w:val="22"/>
                                <w:szCs w:val="22"/>
                                <w:lang w:val="en-US" w:bidi="en-US"/>
                                <w14:ligatures w14:val="none"/>
                              </w:rPr>
                              <w:fldChar w:fldCharType="begin"/>
                            </w:r>
                            <w:r w:rsidRPr="00F951F1">
                              <w:rPr>
                                <w:rFonts w:ascii="Book Antiqua" w:eastAsia="Calibri" w:hAnsi="Book Antiqua" w:cs="Calibri"/>
                                <w:kern w:val="0"/>
                                <w:sz w:val="22"/>
                                <w:szCs w:val="22"/>
                                <w:lang w:val="en-US" w:bidi="en-US"/>
                                <w14:ligatures w14:val="none"/>
                              </w:rPr>
                              <w:instrText xml:space="preserve"> SEQ Figure \* ARABIC </w:instrText>
                            </w:r>
                            <w:r w:rsidRPr="00F951F1">
                              <w:rPr>
                                <w:rFonts w:ascii="Book Antiqua" w:eastAsia="Calibri" w:hAnsi="Book Antiqua" w:cs="Calibri"/>
                                <w:kern w:val="0"/>
                                <w:sz w:val="22"/>
                                <w:szCs w:val="22"/>
                                <w:lang w:val="en-US" w:bidi="en-US"/>
                                <w14:ligatures w14:val="none"/>
                              </w:rPr>
                              <w:fldChar w:fldCharType="separate"/>
                            </w:r>
                            <w:r w:rsidRPr="00F951F1">
                              <w:rPr>
                                <w:rFonts w:ascii="Book Antiqua" w:eastAsia="Calibri" w:hAnsi="Book Antiqua" w:cs="Calibri"/>
                                <w:kern w:val="0"/>
                                <w:sz w:val="22"/>
                                <w:szCs w:val="22"/>
                                <w:lang w:val="en-US" w:bidi="en-US"/>
                                <w14:ligatures w14:val="none"/>
                              </w:rPr>
                              <w:t>3</w:t>
                            </w:r>
                            <w:r w:rsidRPr="00F951F1">
                              <w:rPr>
                                <w:rFonts w:ascii="Book Antiqua" w:eastAsia="Calibri" w:hAnsi="Book Antiqua" w:cs="Calibri"/>
                                <w:kern w:val="0"/>
                                <w:sz w:val="22"/>
                                <w:szCs w:val="22"/>
                                <w:lang w:val="en-US" w:bidi="en-US"/>
                                <w14:ligatures w14:val="none"/>
                              </w:rPr>
                              <w:fldChar w:fldCharType="end"/>
                            </w:r>
                            <w:r w:rsidRPr="00F951F1">
                              <w:rPr>
                                <w:rFonts w:ascii="Book Antiqua" w:eastAsia="Calibri" w:hAnsi="Book Antiqua" w:cs="Calibri"/>
                                <w:kern w:val="0"/>
                                <w:sz w:val="22"/>
                                <w:szCs w:val="22"/>
                                <w:lang w:val="en-US" w:bidi="en-US"/>
                                <w14:ligatures w14:val="none"/>
                              </w:rPr>
                              <w:t>: One of the COBSI site</w:t>
                            </w:r>
                            <w:r>
                              <w:rPr>
                                <w:rFonts w:ascii="Book Antiqua" w:eastAsia="Calibri" w:hAnsi="Book Antiqua" w:cs="Calibri"/>
                                <w:kern w:val="0"/>
                                <w:sz w:val="22"/>
                                <w:szCs w:val="22"/>
                                <w:lang w:val="en-US" w:bidi="en-US"/>
                                <w14:ligatures w14:val="none"/>
                              </w:rPr>
                              <w:t>s</w:t>
                            </w:r>
                            <w:r w:rsidRPr="00F951F1">
                              <w:rPr>
                                <w:rFonts w:ascii="Book Antiqua" w:eastAsia="Calibri" w:hAnsi="Book Antiqua" w:cs="Calibri"/>
                                <w:kern w:val="0"/>
                                <w:sz w:val="22"/>
                                <w:szCs w:val="22"/>
                                <w:lang w:val="en-US" w:bidi="en-US"/>
                                <w14:ligatures w14:val="none"/>
                              </w:rPr>
                              <w:t xml:space="preserve"> supported by JICA</w:t>
                            </w:r>
                            <w:bookmarkEnd w:id="37"/>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3C6B5613" id="Text Box 60" o:spid="_x0000_s1028" type="#_x0000_t202" style="position:absolute;margin-left:19.3pt;margin-top:292.5pt;width:6in;height:.05pt;z-index:2516582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" stroked="f">
                <v:textbox style="mso-fit-shape-to-text:t" inset="0,0,0,0">
                  <w:txbxContent>
                    <w:p w14:paraId="595D1975" w14:textId="1422FA03" w:rsidR="00543964" w:rsidRPr="00F951F1" w:rsidRDefault="00543964" w:rsidP="00F951F1">
                      <w:pPr>
                        <w:spacing w:line="240" w:lineRule="auto"/>
                        <w:jc w:val="both"/>
                        <w:rPr>
                          <w:rFonts w:ascii="Book Antiqua" w:eastAsia="Calibri" w:hAnsi="Book Antiqua" w:cs="Calibri"/>
                          <w:kern w:val="0"/>
                          <w:sz w:val="22"/>
                          <w:szCs w:val="22"/>
                          <w:lang w:val="en-US" w:bidi="en-US"/>
                          <w14:ligatures w14:val="none"/>
                        </w:rPr>
                      </w:pPr>
                      <w:bookmarkStart w:id="40" w:name="_Toc243574888"/>
                      <w:r w:rsidRPr="00F951F1">
                        <w:rPr>
                          <w:rFonts w:ascii="Book Antiqua" w:eastAsia="Calibri" w:hAnsi="Book Antiqua" w:cs="Calibri"/>
                          <w:kern w:val="0"/>
                          <w:sz w:val="22"/>
                          <w:szCs w:val="22"/>
                          <w:lang w:val="en-US" w:bidi="en-US"/>
                          <w14:ligatures w14:val="none"/>
                        </w:rPr>
                        <w:t xml:space="preserve">Figure </w:t>
                      </w:r>
                      <w:r w:rsidRPr="00F951F1">
                        <w:rPr>
                          <w:rFonts w:ascii="Book Antiqua" w:eastAsia="Calibri" w:hAnsi="Book Antiqua" w:cs="Calibri"/>
                          <w:kern w:val="0"/>
                          <w:sz w:val="22"/>
                          <w:szCs w:val="22"/>
                          <w:lang w:val="en-US" w:bidi="en-US"/>
                          <w14:ligatures w14:val="none"/>
                        </w:rPr>
                        <w:fldChar w:fldCharType="begin"/>
                      </w:r>
                      <w:r w:rsidRPr="00F951F1">
                        <w:rPr>
                          <w:rFonts w:ascii="Book Antiqua" w:eastAsia="Calibri" w:hAnsi="Book Antiqua" w:cs="Calibri"/>
                          <w:kern w:val="0"/>
                          <w:sz w:val="22"/>
                          <w:szCs w:val="22"/>
                          <w:lang w:val="en-US" w:bidi="en-US"/>
                          <w14:ligatures w14:val="none"/>
                        </w:rPr>
                        <w:instrText xml:space="preserve"> SEQ Figure \* ARABIC </w:instrText>
                      </w:r>
                      <w:r w:rsidRPr="00F951F1">
                        <w:rPr>
                          <w:rFonts w:ascii="Book Antiqua" w:eastAsia="Calibri" w:hAnsi="Book Antiqua" w:cs="Calibri"/>
                          <w:kern w:val="0"/>
                          <w:sz w:val="22"/>
                          <w:szCs w:val="22"/>
                          <w:lang w:val="en-US" w:bidi="en-US"/>
                          <w14:ligatures w14:val="none"/>
                        </w:rPr>
                        <w:fldChar w:fldCharType="separate"/>
                      </w:r>
                      <w:r w:rsidRPr="00F951F1">
                        <w:rPr>
                          <w:rFonts w:ascii="Book Antiqua" w:eastAsia="Calibri" w:hAnsi="Book Antiqua" w:cs="Calibri"/>
                          <w:kern w:val="0"/>
                          <w:sz w:val="22"/>
                          <w:szCs w:val="22"/>
                          <w:lang w:val="en-US" w:bidi="en-US"/>
                          <w14:ligatures w14:val="none"/>
                        </w:rPr>
                        <w:t>3</w:t>
                      </w:r>
                      <w:r w:rsidRPr="00F951F1">
                        <w:rPr>
                          <w:rFonts w:ascii="Book Antiqua" w:eastAsia="Calibri" w:hAnsi="Book Antiqua" w:cs="Calibri"/>
                          <w:kern w:val="0"/>
                          <w:sz w:val="22"/>
                          <w:szCs w:val="22"/>
                          <w:lang w:val="en-US" w:bidi="en-US"/>
                          <w14:ligatures w14:val="none"/>
                        </w:rPr>
                        <w:fldChar w:fldCharType="end"/>
                      </w:r>
                      <w:r w:rsidRPr="00F951F1">
                        <w:rPr>
                          <w:rFonts w:ascii="Book Antiqua" w:eastAsia="Calibri" w:hAnsi="Book Antiqua" w:cs="Calibri"/>
                          <w:kern w:val="0"/>
                          <w:sz w:val="22"/>
                          <w:szCs w:val="22"/>
                          <w:lang w:val="en-US" w:bidi="en-US"/>
                          <w14:ligatures w14:val="none"/>
                        </w:rPr>
                        <w:t>: One of the COBSI site</w:t>
                      </w:r>
                      <w:r>
                        <w:rPr>
                          <w:rFonts w:ascii="Book Antiqua" w:eastAsia="Calibri" w:hAnsi="Book Antiqua" w:cs="Calibri"/>
                          <w:kern w:val="0"/>
                          <w:sz w:val="22"/>
                          <w:szCs w:val="22"/>
                          <w:lang w:val="en-US" w:bidi="en-US"/>
                          <w14:ligatures w14:val="none"/>
                        </w:rPr>
                        <w:t>s</w:t>
                      </w:r>
                      <w:r w:rsidRPr="00F951F1">
                        <w:rPr>
                          <w:rFonts w:ascii="Book Antiqua" w:eastAsia="Calibri" w:hAnsi="Book Antiqua" w:cs="Calibri"/>
                          <w:kern w:val="0"/>
                          <w:sz w:val="22"/>
                          <w:szCs w:val="22"/>
                          <w:lang w:val="en-US" w:bidi="en-US"/>
                          <w14:ligatures w14:val="none"/>
                        </w:rPr>
                        <w:t xml:space="preserve"> supported by JICA</w:t>
                      </w:r>
                      <w:bookmarkEnd w:id="40"/>
                    </w:p>
                  </w:txbxContent>
                </v:textbox>
                <w10:wrap type="through"/>
              </v:shape>
            </w:pict>
          </mc:Fallback>
        </mc:AlternateContent>
      </w:r>
      <w:r>
        <w:rPr>
          <w:rFonts w:ascii="Times New Roman" w:eastAsia="Times New Roman" w:hAnsi="Times New Roman" w:cs="Times New Roman"/>
          <w:b/>
          <w:bCs/>
          <w:noProof/>
          <w:kern w:val="0"/>
          <w:sz w:val="22"/>
          <w:szCs w:val="22"/>
          <w:lang w:val="en-US"/>
          <w14:ligatures w14:val="none"/>
        </w:rPr>
        <w:drawing>
          <wp:anchor distT="0" distB="0" distL="114300" distR="114300" simplePos="0" relativeHeight="251658247" behindDoc="0" locked="0" layoutInCell="1" allowOverlap="1" wp14:anchorId="0C64638B" wp14:editId="01EF22D8">
            <wp:simplePos x="0" y="0"/>
            <wp:positionH relativeFrom="margin">
              <wp:align>right</wp:align>
            </wp:positionH>
            <wp:positionV relativeFrom="paragraph">
              <wp:posOffset>1587</wp:posOffset>
            </wp:positionV>
            <wp:extent cx="5486400" cy="3656330"/>
            <wp:effectExtent l="0" t="0" r="0" b="1270"/>
            <wp:wrapThrough wrapText="bothSides">
              <wp:wrapPolygon edited="0">
                <wp:start x="0" y="0"/>
                <wp:lineTo x="0" y="21495"/>
                <wp:lineTo x="21525" y="21495"/>
                <wp:lineTo x="21525" y="0"/>
                <wp:lineTo x="0" y="0"/>
              </wp:wrapPolygon>
            </wp:wrapThrough>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486400" cy="3656330"/>
                    </a:xfrm>
                    <a:prstGeom prst="rect">
                      <a:avLst/>
                    </a:prstGeom>
                    <a:noFill/>
                  </pic:spPr>
                </pic:pic>
              </a:graphicData>
            </a:graphic>
            <wp14:sizeRelH relativeFrom="margin">
              <wp14:pctWidth>0</wp14:pctWidth>
            </wp14:sizeRelH>
            <wp14:sizeRelV relativeFrom="margin">
              <wp14:pctHeight>0</wp14:pctHeight>
            </wp14:sizeRelV>
          </wp:anchor>
        </w:drawing>
      </w:r>
    </w:p>
    <w:p w14:paraId="6EF46282" w14:textId="684C2D46" w:rsidR="00E30289" w:rsidRPr="00813053" w:rsidRDefault="00E30289" w:rsidP="004B7ABA">
      <w:pPr>
        <w:pStyle w:val="ListParagraph"/>
        <w:keepNext/>
        <w:keepLines/>
        <w:numPr>
          <w:ilvl w:val="1"/>
          <w:numId w:val="28"/>
        </w:numPr>
        <w:spacing w:before="240" w:line="240" w:lineRule="auto"/>
        <w:ind w:left="567" w:hanging="567"/>
        <w:jc w:val="both"/>
        <w:outlineLvl w:val="0"/>
        <w:rPr>
          <w:rFonts w:ascii="Times New Roman" w:eastAsia="Calibri" w:hAnsi="Times New Roman" w:cs="Times New Roman"/>
          <w:kern w:val="0"/>
          <w:sz w:val="22"/>
          <w:szCs w:val="22"/>
          <w:lang w:val="en-US" w:bidi="en-US"/>
          <w14:ligatures w14:val="none"/>
        </w:rPr>
      </w:pPr>
      <w:bookmarkStart w:id="38" w:name="_Toc243574823"/>
      <w:r w:rsidRPr="00813053">
        <w:rPr>
          <w:rFonts w:ascii="Times New Roman" w:eastAsia="Times New Roman" w:hAnsi="Times New Roman" w:cs="Times New Roman"/>
          <w:b/>
          <w:bCs/>
          <w:kern w:val="0"/>
          <w:sz w:val="22"/>
          <w:szCs w:val="22"/>
          <w:lang w:val="en-US"/>
          <w14:ligatures w14:val="none"/>
        </w:rPr>
        <w:t>Existing Environm</w:t>
      </w:r>
      <w:r w:rsidRPr="00813053">
        <w:rPr>
          <w:rFonts w:ascii="Times New Roman" w:eastAsia="Times New Roman" w:hAnsi="Times New Roman" w:cs="Times New Roman"/>
          <w:b/>
          <w:sz w:val="22"/>
          <w:szCs w:val="22"/>
          <w:lang w:val="en-US"/>
        </w:rPr>
        <w:t xml:space="preserve">ental </w:t>
      </w:r>
      <w:r w:rsidR="14F42BE8" w:rsidRPr="00813053">
        <w:rPr>
          <w:rFonts w:ascii="Times New Roman" w:eastAsia="Times New Roman" w:hAnsi="Times New Roman" w:cs="Times New Roman"/>
          <w:b/>
          <w:bCs/>
          <w:sz w:val="22"/>
          <w:szCs w:val="22"/>
          <w:lang w:val="en-US"/>
        </w:rPr>
        <w:t>and Social</w:t>
      </w:r>
      <w:r w:rsidRPr="00813053">
        <w:rPr>
          <w:rFonts w:ascii="Times New Roman" w:eastAsia="Times New Roman" w:hAnsi="Times New Roman" w:cs="Times New Roman"/>
          <w:b/>
          <w:bCs/>
          <w:sz w:val="22"/>
          <w:szCs w:val="22"/>
          <w:lang w:val="en-US"/>
        </w:rPr>
        <w:t xml:space="preserve"> </w:t>
      </w:r>
      <w:r w:rsidRPr="00813053">
        <w:rPr>
          <w:rFonts w:ascii="Times New Roman" w:eastAsia="Times New Roman" w:hAnsi="Times New Roman" w:cs="Times New Roman"/>
          <w:b/>
          <w:sz w:val="22"/>
          <w:szCs w:val="22"/>
          <w:lang w:val="en-US"/>
        </w:rPr>
        <w:t>conditions</w:t>
      </w:r>
      <w:bookmarkEnd w:id="38"/>
      <w:r w:rsidRPr="00813053">
        <w:rPr>
          <w:rFonts w:ascii="Times New Roman" w:eastAsia="Times New Roman" w:hAnsi="Times New Roman" w:cs="Times New Roman"/>
          <w:b/>
          <w:sz w:val="22"/>
          <w:szCs w:val="22"/>
          <w:lang w:val="en-US"/>
        </w:rPr>
        <w:t xml:space="preserve"> </w:t>
      </w:r>
    </w:p>
    <w:p w14:paraId="30741641" w14:textId="2E46E6CE" w:rsidR="00F967E8" w:rsidRPr="00813053" w:rsidRDefault="00F967E8" w:rsidP="004B7ABA">
      <w:pPr>
        <w:pStyle w:val="ListParagraph"/>
        <w:keepNext/>
        <w:keepLines/>
        <w:numPr>
          <w:ilvl w:val="2"/>
          <w:numId w:val="28"/>
        </w:numPr>
        <w:spacing w:before="240" w:after="240" w:line="240" w:lineRule="auto"/>
        <w:ind w:left="567" w:hanging="567"/>
        <w:outlineLvl w:val="0"/>
        <w:rPr>
          <w:rFonts w:ascii="Times New Roman" w:eastAsia="Times New Roman" w:hAnsi="Times New Roman" w:cs="Times New Roman"/>
          <w:b/>
          <w:bCs/>
          <w:kern w:val="0"/>
          <w:sz w:val="22"/>
          <w:szCs w:val="22"/>
          <w:lang w:val="en-US"/>
          <w14:ligatures w14:val="none"/>
        </w:rPr>
      </w:pPr>
      <w:bookmarkStart w:id="39" w:name="_Toc243574824"/>
      <w:r w:rsidRPr="00813053">
        <w:rPr>
          <w:rFonts w:ascii="Times New Roman" w:eastAsia="Times New Roman" w:hAnsi="Times New Roman" w:cs="Times New Roman"/>
          <w:b/>
          <w:bCs/>
          <w:kern w:val="0"/>
          <w:sz w:val="22"/>
          <w:szCs w:val="22"/>
          <w:lang w:val="en-US"/>
          <w14:ligatures w14:val="none"/>
        </w:rPr>
        <w:t xml:space="preserve">Southern </w:t>
      </w:r>
      <w:r w:rsidR="6CF7F1E5" w:rsidRPr="00813053">
        <w:rPr>
          <w:rFonts w:ascii="Times New Roman" w:eastAsia="Times New Roman" w:hAnsi="Times New Roman" w:cs="Times New Roman"/>
          <w:b/>
          <w:bCs/>
          <w:sz w:val="22"/>
          <w:szCs w:val="22"/>
          <w:lang w:val="en-US"/>
        </w:rPr>
        <w:t>P</w:t>
      </w:r>
      <w:r w:rsidRPr="00813053">
        <w:rPr>
          <w:rFonts w:ascii="Times New Roman" w:eastAsia="Times New Roman" w:hAnsi="Times New Roman" w:cs="Times New Roman"/>
          <w:b/>
          <w:sz w:val="22"/>
          <w:szCs w:val="22"/>
          <w:lang w:val="en-US"/>
        </w:rPr>
        <w:t>rovince</w:t>
      </w:r>
      <w:bookmarkEnd w:id="39"/>
      <w:r w:rsidRPr="00813053">
        <w:rPr>
          <w:rFonts w:ascii="Times New Roman" w:eastAsia="Times New Roman" w:hAnsi="Times New Roman" w:cs="Times New Roman"/>
          <w:b/>
          <w:sz w:val="22"/>
          <w:szCs w:val="22"/>
          <w:lang w:val="en-US"/>
        </w:rPr>
        <w:t xml:space="preserve"> </w:t>
      </w:r>
    </w:p>
    <w:p w14:paraId="7D8AD633" w14:textId="53B97D34" w:rsidR="00895166" w:rsidRPr="00813053" w:rsidRDefault="001676FB" w:rsidP="00895166">
      <w:pPr>
        <w:spacing w:after="0" w:line="240" w:lineRule="auto"/>
        <w:jc w:val="both"/>
      </w:pPr>
      <w:r w:rsidRPr="37808B33">
        <w:rPr>
          <w:rFonts w:ascii="Times New Roman" w:eastAsia="Calibri" w:hAnsi="Times New Roman" w:cs="Times New Roman"/>
          <w:sz w:val="22"/>
          <w:szCs w:val="22"/>
          <w:lang w:val="en-US" w:bidi="en-US"/>
        </w:rPr>
        <w:t xml:space="preserve">Southern Province </w:t>
      </w:r>
      <w:r w:rsidR="005230D1" w:rsidRPr="37808B33">
        <w:rPr>
          <w:rFonts w:ascii="Times New Roman" w:eastAsia="Calibri" w:hAnsi="Times New Roman" w:cs="Times New Roman"/>
          <w:sz w:val="22"/>
          <w:szCs w:val="22"/>
          <w:lang w:val="en-US" w:bidi="en-US"/>
        </w:rPr>
        <w:t xml:space="preserve">with a population of 2,388,091 people </w:t>
      </w:r>
      <w:r w:rsidR="00C97884" w:rsidRPr="37808B33">
        <w:rPr>
          <w:rFonts w:ascii="Times New Roman" w:eastAsia="Calibri" w:hAnsi="Times New Roman" w:cs="Times New Roman"/>
          <w:sz w:val="22"/>
          <w:szCs w:val="22"/>
          <w:lang w:val="en-US" w:bidi="en-US"/>
        </w:rPr>
        <w:t xml:space="preserve">(2022 census) </w:t>
      </w:r>
      <w:bookmarkStart w:id="40" w:name="_Int_6y1VFozG"/>
      <w:r w:rsidRPr="37808B33">
        <w:rPr>
          <w:rFonts w:ascii="Times New Roman" w:eastAsia="Calibri" w:hAnsi="Times New Roman" w:cs="Times New Roman"/>
          <w:sz w:val="22"/>
          <w:szCs w:val="22"/>
          <w:lang w:val="en-US" w:bidi="en-US"/>
        </w:rPr>
        <w:t>is located in</w:t>
      </w:r>
      <w:bookmarkEnd w:id="40"/>
      <w:r w:rsidRPr="37808B33">
        <w:rPr>
          <w:rFonts w:ascii="Times New Roman" w:eastAsia="Calibri" w:hAnsi="Times New Roman" w:cs="Times New Roman"/>
          <w:sz w:val="22"/>
          <w:szCs w:val="22"/>
          <w:lang w:val="en-US" w:bidi="en-US"/>
        </w:rPr>
        <w:t xml:space="preserve"> southern Zambia and includes plateau, escarpment and Zambezi Valley landscapes, with Choma as the provincial capital. The province is largely rural and agriculture-based, with project-relevant districts including areas </w:t>
      </w:r>
      <w:r w:rsidR="00574E95" w:rsidRPr="37808B33">
        <w:rPr>
          <w:rFonts w:ascii="Times New Roman" w:eastAsia="Calibri" w:hAnsi="Times New Roman" w:cs="Times New Roman"/>
          <w:sz w:val="22"/>
          <w:szCs w:val="22"/>
          <w:lang w:val="en-US" w:bidi="en-US"/>
        </w:rPr>
        <w:t>characterized</w:t>
      </w:r>
      <w:r w:rsidRPr="37808B33">
        <w:rPr>
          <w:rFonts w:ascii="Times New Roman" w:eastAsia="Calibri" w:hAnsi="Times New Roman" w:cs="Times New Roman"/>
          <w:sz w:val="22"/>
          <w:szCs w:val="22"/>
          <w:lang w:val="en-US" w:bidi="en-US"/>
        </w:rPr>
        <w:t xml:space="preserve"> by dispersed settlements, customary land tenure, rain-fed farming, livestock </w:t>
      </w:r>
      <w:r w:rsidR="592E79F1" w:rsidRPr="37808B33">
        <w:rPr>
          <w:rFonts w:ascii="Times New Roman" w:eastAsia="Calibri" w:hAnsi="Times New Roman" w:cs="Times New Roman"/>
          <w:sz w:val="22"/>
          <w:szCs w:val="22"/>
          <w:lang w:val="en-US" w:bidi="en-US"/>
        </w:rPr>
        <w:t>rearing,</w:t>
      </w:r>
      <w:r w:rsidRPr="37808B33">
        <w:rPr>
          <w:rFonts w:ascii="Times New Roman" w:eastAsia="Calibri" w:hAnsi="Times New Roman" w:cs="Times New Roman"/>
          <w:sz w:val="22"/>
          <w:szCs w:val="22"/>
          <w:lang w:val="en-US" w:bidi="en-US"/>
        </w:rPr>
        <w:t xml:space="preserve"> and dependence on local water resources.</w:t>
      </w:r>
      <w:r w:rsidR="3E433556" w:rsidRPr="37808B33">
        <w:rPr>
          <w:rFonts w:ascii="Times New Roman" w:eastAsia="Calibri" w:hAnsi="Times New Roman" w:cs="Times New Roman"/>
          <w:sz w:val="22"/>
          <w:szCs w:val="22"/>
          <w:lang w:val="en-US" w:bidi="en-US"/>
        </w:rPr>
        <w:t xml:space="preserve"> </w:t>
      </w:r>
      <w:r w:rsidRPr="37808B33">
        <w:rPr>
          <w:rFonts w:ascii="Times New Roman" w:eastAsia="Calibri" w:hAnsi="Times New Roman" w:cs="Times New Roman"/>
          <w:sz w:val="22"/>
          <w:szCs w:val="22"/>
          <w:lang w:val="en-US" w:bidi="en-US"/>
        </w:rPr>
        <w:t xml:space="preserve">The province experiences a tropical savanna climate with </w:t>
      </w:r>
      <w:r w:rsidR="0974BA7E" w:rsidRPr="37808B33">
        <w:rPr>
          <w:rFonts w:ascii="Times New Roman" w:eastAsia="Calibri" w:hAnsi="Times New Roman" w:cs="Times New Roman"/>
          <w:sz w:val="22"/>
          <w:szCs w:val="22"/>
          <w:lang w:val="en-US" w:bidi="en-US"/>
        </w:rPr>
        <w:t>cool,</w:t>
      </w:r>
      <w:r w:rsidRPr="37808B33">
        <w:rPr>
          <w:rFonts w:ascii="Times New Roman" w:eastAsia="Calibri" w:hAnsi="Times New Roman" w:cs="Times New Roman"/>
          <w:sz w:val="22"/>
          <w:szCs w:val="22"/>
          <w:lang w:val="en-US" w:bidi="en-US"/>
        </w:rPr>
        <w:t xml:space="preserve"> dry, hot </w:t>
      </w:r>
      <w:r w:rsidR="1D30ECC6" w:rsidRPr="37808B33">
        <w:rPr>
          <w:rFonts w:ascii="Times New Roman" w:eastAsia="Calibri" w:hAnsi="Times New Roman" w:cs="Times New Roman"/>
          <w:sz w:val="22"/>
          <w:szCs w:val="22"/>
          <w:lang w:val="en-US" w:bidi="en-US"/>
        </w:rPr>
        <w:t>dry,</w:t>
      </w:r>
      <w:r w:rsidRPr="37808B33">
        <w:rPr>
          <w:rFonts w:ascii="Times New Roman" w:eastAsia="Calibri" w:hAnsi="Times New Roman" w:cs="Times New Roman"/>
          <w:sz w:val="22"/>
          <w:szCs w:val="22"/>
          <w:lang w:val="en-US" w:bidi="en-US"/>
        </w:rPr>
        <w:t xml:space="preserve"> and </w:t>
      </w:r>
      <w:r w:rsidR="17F51A2F" w:rsidRPr="37808B33">
        <w:rPr>
          <w:rFonts w:ascii="Times New Roman" w:eastAsia="Calibri" w:hAnsi="Times New Roman" w:cs="Times New Roman"/>
          <w:sz w:val="22"/>
          <w:szCs w:val="22"/>
          <w:lang w:val="en-US" w:bidi="en-US"/>
        </w:rPr>
        <w:t>warm,</w:t>
      </w:r>
      <w:r w:rsidRPr="37808B33">
        <w:rPr>
          <w:rFonts w:ascii="Times New Roman" w:eastAsia="Calibri" w:hAnsi="Times New Roman" w:cs="Times New Roman"/>
          <w:sz w:val="22"/>
          <w:szCs w:val="22"/>
          <w:lang w:val="en-US" w:bidi="en-US"/>
        </w:rPr>
        <w:t xml:space="preserve"> wet seasons. Rainfall is variable and generally low to moderate, with recurrent droughts and occasional flooding, especially in valley and low-lying areas. Climate variability affects crop production, livestock, water </w:t>
      </w:r>
      <w:r w:rsidR="474DD2D9" w:rsidRPr="37808B33">
        <w:rPr>
          <w:rFonts w:ascii="Times New Roman" w:eastAsia="Calibri" w:hAnsi="Times New Roman" w:cs="Times New Roman"/>
          <w:sz w:val="22"/>
          <w:szCs w:val="22"/>
          <w:lang w:val="en-US" w:bidi="en-US"/>
        </w:rPr>
        <w:t>availability,</w:t>
      </w:r>
      <w:r w:rsidRPr="37808B33">
        <w:rPr>
          <w:rFonts w:ascii="Times New Roman" w:eastAsia="Calibri" w:hAnsi="Times New Roman" w:cs="Times New Roman"/>
          <w:sz w:val="22"/>
          <w:szCs w:val="22"/>
          <w:lang w:val="en-US" w:bidi="en-US"/>
        </w:rPr>
        <w:t xml:space="preserve"> and household food security.</w:t>
      </w:r>
      <w:r w:rsidR="6C4D2CF4" w:rsidRPr="37808B33">
        <w:rPr>
          <w:rFonts w:ascii="Times New Roman" w:eastAsia="Calibri" w:hAnsi="Times New Roman" w:cs="Times New Roman"/>
          <w:sz w:val="22"/>
          <w:szCs w:val="22"/>
          <w:lang w:val="en-US" w:bidi="en-US"/>
        </w:rPr>
        <w:t xml:space="preserve"> It</w:t>
      </w:r>
      <w:r w:rsidR="00895166" w:rsidRPr="37808B33">
        <w:rPr>
          <w:rFonts w:ascii="Times New Roman" w:eastAsia="Calibri" w:hAnsi="Times New Roman" w:cs="Times New Roman"/>
          <w:sz w:val="22"/>
          <w:szCs w:val="22"/>
          <w:lang w:val="en-US" w:bidi="en-US"/>
        </w:rPr>
        <w:t xml:space="preserve"> is classified largely under Agro-Ecological Region </w:t>
      </w:r>
      <w:r w:rsidR="35471B7B" w:rsidRPr="37808B33">
        <w:rPr>
          <w:rFonts w:ascii="Times New Roman" w:eastAsia="Calibri" w:hAnsi="Times New Roman" w:cs="Times New Roman"/>
          <w:sz w:val="22"/>
          <w:szCs w:val="22"/>
          <w:lang w:val="en-US" w:bidi="en-US"/>
        </w:rPr>
        <w:t>I and</w:t>
      </w:r>
      <w:r w:rsidR="00895166" w:rsidRPr="37808B33">
        <w:rPr>
          <w:rFonts w:ascii="Times New Roman" w:eastAsia="Calibri" w:hAnsi="Times New Roman" w:cs="Times New Roman"/>
          <w:sz w:val="22"/>
          <w:szCs w:val="22"/>
          <w:lang w:val="en-US" w:bidi="en-US"/>
        </w:rPr>
        <w:t xml:space="preserve"> receives less than 800 mm of annual rainfall and frequently faces prolonged dry spells and late-onset rainy seasons. Limited rainfall heavily limits maize and crop yields across farming hubs like Kalomo, Choma, and Mazabuka. While drought is the primary concern, extreme weather events also bring flash floods that submerge fields, destroy rural infrastructure, and displace communities particularly in low-lying areas like Namwala and the Kafue </w:t>
      </w:r>
      <w:r w:rsidR="005D6274" w:rsidRPr="37808B33">
        <w:rPr>
          <w:rFonts w:ascii="Times New Roman" w:eastAsia="Calibri" w:hAnsi="Times New Roman" w:cs="Times New Roman"/>
          <w:sz w:val="22"/>
          <w:szCs w:val="22"/>
          <w:lang w:val="en-US" w:bidi="en-US"/>
        </w:rPr>
        <w:t>Flats.</w:t>
      </w:r>
      <w:r w:rsidR="00895166" w:rsidRPr="37808B33">
        <w:rPr>
          <w:rFonts w:ascii="Times New Roman" w:eastAsia="Calibri" w:hAnsi="Times New Roman" w:cs="Times New Roman"/>
          <w:sz w:val="22"/>
          <w:szCs w:val="22"/>
          <w:lang w:val="en-US" w:bidi="en-US"/>
        </w:rPr>
        <w:t xml:space="preserve"> There are three major seasons: a cool dry season from April to August, a hot dry season from August to </w:t>
      </w:r>
      <w:r w:rsidR="5E3B4911" w:rsidRPr="37808B33">
        <w:rPr>
          <w:rFonts w:ascii="Times New Roman" w:eastAsia="Calibri" w:hAnsi="Times New Roman" w:cs="Times New Roman"/>
          <w:sz w:val="22"/>
          <w:szCs w:val="22"/>
          <w:lang w:val="en-US" w:bidi="en-US"/>
        </w:rPr>
        <w:t>November,</w:t>
      </w:r>
      <w:r w:rsidR="00895166" w:rsidRPr="37808B33">
        <w:rPr>
          <w:rFonts w:ascii="Times New Roman" w:eastAsia="Calibri" w:hAnsi="Times New Roman" w:cs="Times New Roman"/>
          <w:sz w:val="22"/>
          <w:szCs w:val="22"/>
          <w:lang w:val="en-US" w:bidi="en-US"/>
        </w:rPr>
        <w:t xml:space="preserve"> and a warm wet season from November to April. The maximum heat is experienced during November, while the maximum rainfall is received during December. </w:t>
      </w:r>
    </w:p>
    <w:p w14:paraId="178606CB" w14:textId="0A5D15D4" w:rsidR="37808B33" w:rsidRDefault="37808B33" w:rsidP="37808B33">
      <w:pPr>
        <w:spacing w:after="0" w:line="240" w:lineRule="auto"/>
        <w:jc w:val="both"/>
        <w:rPr>
          <w:rFonts w:ascii="Times New Roman" w:eastAsia="Calibri" w:hAnsi="Times New Roman" w:cs="Times New Roman"/>
          <w:sz w:val="22"/>
          <w:szCs w:val="22"/>
          <w:lang w:val="en-US" w:bidi="en-US"/>
        </w:rPr>
      </w:pPr>
    </w:p>
    <w:p w14:paraId="3B76CEE9" w14:textId="1C78CB19" w:rsidR="00895166" w:rsidRPr="00813053" w:rsidRDefault="00895166" w:rsidP="00895166">
      <w:pPr>
        <w:spacing w:after="0" w:line="240" w:lineRule="auto"/>
        <w:jc w:val="both"/>
        <w:rPr>
          <w:rFonts w:ascii="Times New Roman" w:eastAsia="Calibri" w:hAnsi="Times New Roman" w:cs="Times New Roman"/>
          <w:kern w:val="0"/>
          <w:sz w:val="22"/>
          <w:szCs w:val="22"/>
          <w:lang w:val="en-US" w:bidi="en-US"/>
          <w14:ligatures w14:val="none"/>
        </w:rPr>
      </w:pPr>
      <w:r w:rsidRPr="37808B33">
        <w:rPr>
          <w:rFonts w:ascii="Times New Roman" w:eastAsia="Calibri" w:hAnsi="Times New Roman" w:cs="Times New Roman"/>
          <w:sz w:val="22"/>
          <w:szCs w:val="22"/>
          <w:lang w:val="en-US" w:bidi="en-US"/>
        </w:rPr>
        <w:t>Rapid population growth, charcoal production, and the expansion of agricultural land have drastically reduced forest cover. This vegetation loss exacerbates soil erosion, land acidification, and localized climate shifts. Unreliable rainfall and drying rivers have led to a severe shortage of water for crop irrigation, livestock (such as the province's significant cattle population), and domestic use.</w:t>
      </w:r>
      <w:r w:rsidR="6C2FA9B4" w:rsidRPr="37808B33">
        <w:rPr>
          <w:rFonts w:ascii="Times New Roman" w:eastAsia="Calibri" w:hAnsi="Times New Roman" w:cs="Times New Roman"/>
          <w:sz w:val="22"/>
          <w:szCs w:val="22"/>
          <w:lang w:val="en-US" w:bidi="en-US"/>
        </w:rPr>
        <w:t xml:space="preserve"> </w:t>
      </w:r>
      <w:r w:rsidRPr="37808B33">
        <w:rPr>
          <w:rFonts w:ascii="Times New Roman" w:eastAsia="Calibri" w:hAnsi="Times New Roman" w:cs="Times New Roman"/>
          <w:sz w:val="22"/>
          <w:szCs w:val="22"/>
          <w:lang w:val="en-US" w:bidi="en-US"/>
        </w:rPr>
        <w:t xml:space="preserve">Agriculture is the primary economic activity in Southern Province with a mix of small </w:t>
      </w:r>
      <w:r w:rsidR="3B455725" w:rsidRPr="37808B33">
        <w:rPr>
          <w:rFonts w:ascii="Times New Roman" w:eastAsia="Calibri" w:hAnsi="Times New Roman" w:cs="Times New Roman"/>
          <w:sz w:val="22"/>
          <w:szCs w:val="22"/>
          <w:lang w:val="en-US" w:bidi="en-US"/>
        </w:rPr>
        <w:t>holders</w:t>
      </w:r>
      <w:r w:rsidRPr="37808B33">
        <w:rPr>
          <w:rFonts w:ascii="Times New Roman" w:eastAsia="Calibri" w:hAnsi="Times New Roman" w:cs="Times New Roman"/>
          <w:sz w:val="22"/>
          <w:szCs w:val="22"/>
          <w:lang w:val="en-US" w:bidi="en-US"/>
        </w:rPr>
        <w:t xml:space="preserve"> and commercial </w:t>
      </w:r>
      <w:r w:rsidRPr="37808B33">
        <w:rPr>
          <w:rFonts w:ascii="Times New Roman" w:eastAsia="Calibri" w:hAnsi="Times New Roman" w:cs="Times New Roman"/>
          <w:sz w:val="22"/>
          <w:szCs w:val="22"/>
          <w:lang w:val="en-US" w:bidi="en-US"/>
        </w:rPr>
        <w:lastRenderedPageBreak/>
        <w:t xml:space="preserve">maize farms across the province. Compared to other major agricultural regions, such as Eastern Province, Southern Province has more abundant land and access to </w:t>
      </w:r>
      <w:r w:rsidR="1E7F6E2E" w:rsidRPr="37808B33">
        <w:rPr>
          <w:rFonts w:ascii="Times New Roman" w:eastAsia="Calibri" w:hAnsi="Times New Roman" w:cs="Times New Roman"/>
          <w:sz w:val="22"/>
          <w:szCs w:val="22"/>
          <w:lang w:val="en-US" w:bidi="en-US"/>
        </w:rPr>
        <w:t>water but</w:t>
      </w:r>
      <w:r w:rsidRPr="37808B33">
        <w:rPr>
          <w:rFonts w:ascii="Times New Roman" w:eastAsia="Calibri" w:hAnsi="Times New Roman" w:cs="Times New Roman"/>
          <w:sz w:val="22"/>
          <w:szCs w:val="22"/>
          <w:lang w:val="en-US" w:bidi="en-US"/>
        </w:rPr>
        <w:t xml:space="preserve"> receives less rainfall.</w:t>
      </w:r>
    </w:p>
    <w:p w14:paraId="57EC8547" w14:textId="77777777" w:rsidR="006E37F1" w:rsidRPr="00813053" w:rsidRDefault="006E37F1" w:rsidP="001676FB">
      <w:pPr>
        <w:spacing w:after="0" w:line="240" w:lineRule="auto"/>
        <w:jc w:val="both"/>
        <w:rPr>
          <w:rFonts w:ascii="Times New Roman" w:eastAsia="Calibri" w:hAnsi="Times New Roman" w:cs="Times New Roman"/>
          <w:kern w:val="0"/>
          <w:sz w:val="22"/>
          <w:szCs w:val="22"/>
          <w:lang w:val="en-US" w:bidi="en-US"/>
          <w14:ligatures w14:val="none"/>
        </w:rPr>
      </w:pPr>
    </w:p>
    <w:p w14:paraId="27C1DD52" w14:textId="23466A54" w:rsidR="001676FB" w:rsidRPr="00813053" w:rsidRDefault="001676FB" w:rsidP="001676FB">
      <w:pPr>
        <w:spacing w:after="0" w:line="240" w:lineRule="auto"/>
        <w:jc w:val="both"/>
        <w:rPr>
          <w:rFonts w:ascii="Times New Roman" w:eastAsia="Calibri" w:hAnsi="Times New Roman" w:cs="Times New Roman"/>
          <w:kern w:val="0"/>
          <w:sz w:val="22"/>
          <w:szCs w:val="22"/>
          <w:lang w:val="en-US" w:bidi="en-US"/>
          <w14:ligatures w14:val="none"/>
        </w:rPr>
      </w:pPr>
      <w:r w:rsidRPr="37808B33">
        <w:rPr>
          <w:rFonts w:ascii="Times New Roman" w:eastAsia="Calibri" w:hAnsi="Times New Roman" w:cs="Times New Roman"/>
          <w:sz w:val="22"/>
          <w:szCs w:val="22"/>
          <w:lang w:val="en-US" w:bidi="en-US"/>
        </w:rPr>
        <w:t xml:space="preserve">Water resources are linked mainly to the Zambezi River Basin, Lake Kariba, the Kafue River system, seasonal streams, </w:t>
      </w:r>
      <w:r w:rsidR="57C63B88" w:rsidRPr="37808B33">
        <w:rPr>
          <w:rFonts w:ascii="Times New Roman" w:eastAsia="Calibri" w:hAnsi="Times New Roman" w:cs="Times New Roman"/>
          <w:sz w:val="22"/>
          <w:szCs w:val="22"/>
          <w:lang w:val="en-US" w:bidi="en-US"/>
        </w:rPr>
        <w:t>wetlands,</w:t>
      </w:r>
      <w:r w:rsidRPr="37808B33">
        <w:rPr>
          <w:rFonts w:ascii="Times New Roman" w:eastAsia="Calibri" w:hAnsi="Times New Roman" w:cs="Times New Roman"/>
          <w:sz w:val="22"/>
          <w:szCs w:val="22"/>
          <w:lang w:val="en-US" w:bidi="en-US"/>
        </w:rPr>
        <w:t xml:space="preserve"> and groundwater. Groundwater availability varies, and some escarpment and valley areas face limited and unreliable water access. Soil erosion, </w:t>
      </w:r>
      <w:r w:rsidR="2A3C8EBD" w:rsidRPr="37808B33">
        <w:rPr>
          <w:rFonts w:ascii="Times New Roman" w:eastAsia="Calibri" w:hAnsi="Times New Roman" w:cs="Times New Roman"/>
          <w:sz w:val="22"/>
          <w:szCs w:val="22"/>
          <w:lang w:val="en-US" w:bidi="en-US"/>
        </w:rPr>
        <w:t>deforestation,</w:t>
      </w:r>
      <w:r w:rsidRPr="37808B33">
        <w:rPr>
          <w:rFonts w:ascii="Times New Roman" w:eastAsia="Calibri" w:hAnsi="Times New Roman" w:cs="Times New Roman"/>
          <w:sz w:val="22"/>
          <w:szCs w:val="22"/>
          <w:lang w:val="en-US" w:bidi="en-US"/>
        </w:rPr>
        <w:t xml:space="preserve"> and reservoir siltation are key concerns for water storage and irrigation-related infrastructure.</w:t>
      </w:r>
    </w:p>
    <w:p w14:paraId="5354552D" w14:textId="77777777" w:rsidR="006E37F1" w:rsidRPr="00813053" w:rsidRDefault="006E37F1" w:rsidP="001676FB">
      <w:pPr>
        <w:spacing w:after="0" w:line="240" w:lineRule="auto"/>
        <w:jc w:val="both"/>
        <w:rPr>
          <w:rFonts w:ascii="Times New Roman" w:eastAsia="Calibri" w:hAnsi="Times New Roman" w:cs="Times New Roman"/>
          <w:kern w:val="0"/>
          <w:sz w:val="22"/>
          <w:szCs w:val="22"/>
          <w:lang w:val="en-US" w:bidi="en-US"/>
          <w14:ligatures w14:val="none"/>
        </w:rPr>
      </w:pPr>
    </w:p>
    <w:p w14:paraId="655476A3" w14:textId="77777777" w:rsidR="001676FB" w:rsidRPr="00813053" w:rsidRDefault="001676FB" w:rsidP="001676FB">
      <w:pPr>
        <w:spacing w:after="0" w:line="240" w:lineRule="auto"/>
        <w:jc w:val="both"/>
        <w:rPr>
          <w:rFonts w:ascii="Times New Roman" w:eastAsia="Calibri" w:hAnsi="Times New Roman" w:cs="Times New Roman"/>
          <w:kern w:val="0"/>
          <w:sz w:val="22"/>
          <w:szCs w:val="22"/>
          <w:lang w:val="en-US" w:bidi="en-US"/>
          <w14:ligatures w14:val="none"/>
        </w:rPr>
      </w:pPr>
      <w:r w:rsidRPr="00813053">
        <w:rPr>
          <w:rFonts w:ascii="Times New Roman" w:eastAsia="Calibri" w:hAnsi="Times New Roman" w:cs="Times New Roman"/>
          <w:kern w:val="0"/>
          <w:sz w:val="22"/>
          <w:szCs w:val="22"/>
          <w:lang w:val="en-US" w:bidi="en-US"/>
          <w14:ligatures w14:val="none"/>
        </w:rPr>
        <w:t>Vegetation includes miombo woodland on plateau and escarpment areas, mopane and acacia savanna in drier lowlands, riverine vegetation along watercourses and floodplain grasslands around wetland systems. Sensitive ecological features include wetlands, riparian zones, national parks, game management areas and wildlife corridors. Key pressures include deforestation, charcoal production, overgrazing, conversion of woodland to farmland, invasive species and human-wildlife conflict.</w:t>
      </w:r>
    </w:p>
    <w:p w14:paraId="74583C81" w14:textId="77777777" w:rsidR="000A0E66" w:rsidRPr="00813053" w:rsidRDefault="000A0E66" w:rsidP="001676FB">
      <w:pPr>
        <w:spacing w:after="0" w:line="240" w:lineRule="auto"/>
        <w:jc w:val="both"/>
        <w:rPr>
          <w:rFonts w:ascii="Times New Roman" w:eastAsia="Calibri" w:hAnsi="Times New Roman" w:cs="Times New Roman"/>
          <w:kern w:val="0"/>
          <w:sz w:val="22"/>
          <w:szCs w:val="22"/>
          <w:lang w:val="en-US" w:bidi="en-US"/>
          <w14:ligatures w14:val="none"/>
        </w:rPr>
      </w:pPr>
    </w:p>
    <w:p w14:paraId="78161347" w14:textId="77777777" w:rsidR="001676FB" w:rsidRPr="00813053" w:rsidRDefault="001676FB" w:rsidP="001676FB">
      <w:pPr>
        <w:spacing w:after="0" w:line="240" w:lineRule="auto"/>
        <w:jc w:val="both"/>
        <w:rPr>
          <w:rFonts w:ascii="Times New Roman" w:eastAsia="Calibri" w:hAnsi="Times New Roman" w:cs="Times New Roman"/>
          <w:kern w:val="0"/>
          <w:sz w:val="22"/>
          <w:szCs w:val="22"/>
          <w:lang w:val="en-US" w:bidi="en-US"/>
          <w14:ligatures w14:val="none"/>
        </w:rPr>
      </w:pPr>
      <w:r w:rsidRPr="00813053">
        <w:rPr>
          <w:rFonts w:ascii="Times New Roman" w:eastAsia="Calibri" w:hAnsi="Times New Roman" w:cs="Times New Roman"/>
          <w:kern w:val="0"/>
          <w:sz w:val="22"/>
          <w:szCs w:val="22"/>
          <w:lang w:val="en-US" w:bidi="en-US"/>
          <w14:ligatures w14:val="none"/>
        </w:rPr>
        <w:t>Soils range from sandy loams and clays on the plateau to shallow, rocky and sandy soils in escarpment and valley areas. Land use is dominated by smallholder agriculture, livestock rearing, commercial farming in selected districts, conservation and tourism areas, and energy-related activities around Lake Kariba and Maamba.</w:t>
      </w:r>
    </w:p>
    <w:p w14:paraId="01EE72B9" w14:textId="77777777" w:rsidR="00DE552F" w:rsidRPr="00813053" w:rsidRDefault="00DE552F" w:rsidP="001676FB">
      <w:pPr>
        <w:spacing w:after="0" w:line="240" w:lineRule="auto"/>
        <w:jc w:val="both"/>
        <w:rPr>
          <w:rFonts w:ascii="Times New Roman" w:eastAsia="Calibri" w:hAnsi="Times New Roman" w:cs="Times New Roman"/>
          <w:kern w:val="0"/>
          <w:sz w:val="22"/>
          <w:szCs w:val="22"/>
          <w:lang w:val="en-US" w:bidi="en-US"/>
          <w14:ligatures w14:val="none"/>
        </w:rPr>
      </w:pPr>
    </w:p>
    <w:p w14:paraId="33B3D449" w14:textId="13F853B1" w:rsidR="001676FB" w:rsidRPr="00813053" w:rsidRDefault="001676FB" w:rsidP="001676FB">
      <w:pPr>
        <w:spacing w:after="0" w:line="240" w:lineRule="auto"/>
        <w:jc w:val="both"/>
        <w:rPr>
          <w:rFonts w:ascii="Times New Roman" w:eastAsia="Calibri" w:hAnsi="Times New Roman" w:cs="Times New Roman"/>
          <w:kern w:val="0"/>
          <w:sz w:val="22"/>
          <w:szCs w:val="22"/>
          <w:lang w:val="en-US" w:bidi="en-US"/>
          <w14:ligatures w14:val="none"/>
        </w:rPr>
      </w:pPr>
      <w:r w:rsidRPr="37808B33">
        <w:rPr>
          <w:rFonts w:ascii="Times New Roman" w:eastAsia="Calibri" w:hAnsi="Times New Roman" w:cs="Times New Roman"/>
          <w:sz w:val="22"/>
          <w:szCs w:val="22"/>
          <w:lang w:val="en-US" w:bidi="en-US"/>
        </w:rPr>
        <w:t xml:space="preserve">The population is predominantly rural, with livelihoods based mainly on rain-fed agriculture, livestock, fishing, informal trade, charcoal production and tourism-related activities in and around Livingstone.  Customary </w:t>
      </w:r>
      <w:r w:rsidR="00F8065D" w:rsidRPr="37808B33">
        <w:rPr>
          <w:rFonts w:ascii="Times New Roman" w:eastAsia="Calibri" w:hAnsi="Times New Roman" w:cs="Times New Roman"/>
          <w:sz w:val="22"/>
          <w:szCs w:val="22"/>
          <w:lang w:val="en-US" w:bidi="en-US"/>
        </w:rPr>
        <w:t xml:space="preserve">land </w:t>
      </w:r>
      <w:r w:rsidRPr="37808B33">
        <w:rPr>
          <w:rFonts w:ascii="Times New Roman" w:eastAsia="Calibri" w:hAnsi="Times New Roman" w:cs="Times New Roman"/>
          <w:sz w:val="22"/>
          <w:szCs w:val="22"/>
          <w:lang w:val="en-US" w:bidi="en-US"/>
        </w:rPr>
        <w:t xml:space="preserve">tenure is common in rural areas, while statutory </w:t>
      </w:r>
      <w:r w:rsidR="3720A4F2" w:rsidRPr="37808B33">
        <w:rPr>
          <w:rFonts w:ascii="Times New Roman" w:eastAsia="Calibri" w:hAnsi="Times New Roman" w:cs="Times New Roman"/>
          <w:sz w:val="22"/>
          <w:szCs w:val="22"/>
          <w:lang w:val="en-US" w:bidi="en-US"/>
        </w:rPr>
        <w:t>leaseholds are</w:t>
      </w:r>
      <w:r w:rsidRPr="37808B33">
        <w:rPr>
          <w:rFonts w:ascii="Times New Roman" w:eastAsia="Calibri" w:hAnsi="Times New Roman" w:cs="Times New Roman"/>
          <w:sz w:val="22"/>
          <w:szCs w:val="22"/>
          <w:lang w:val="en-US" w:bidi="en-US"/>
        </w:rPr>
        <w:t xml:space="preserve"> more prevalent in commercial farming areas.</w:t>
      </w:r>
    </w:p>
    <w:p w14:paraId="14E3CD64" w14:textId="77777777" w:rsidR="00DE552F" w:rsidRPr="00813053" w:rsidRDefault="00DE552F" w:rsidP="001676FB">
      <w:pPr>
        <w:spacing w:after="0" w:line="240" w:lineRule="auto"/>
        <w:jc w:val="both"/>
        <w:rPr>
          <w:rFonts w:ascii="Times New Roman" w:eastAsia="Calibri" w:hAnsi="Times New Roman" w:cs="Times New Roman"/>
          <w:kern w:val="0"/>
          <w:sz w:val="22"/>
          <w:szCs w:val="22"/>
          <w:lang w:val="en-US" w:bidi="en-US"/>
          <w14:ligatures w14:val="none"/>
        </w:rPr>
      </w:pPr>
    </w:p>
    <w:p w14:paraId="024B29C8" w14:textId="77777777" w:rsidR="001676FB" w:rsidRPr="00813053" w:rsidRDefault="001676FB" w:rsidP="001676FB">
      <w:pPr>
        <w:spacing w:after="0" w:line="240" w:lineRule="auto"/>
        <w:jc w:val="both"/>
        <w:rPr>
          <w:rFonts w:ascii="Times New Roman" w:eastAsia="Calibri" w:hAnsi="Times New Roman" w:cs="Times New Roman"/>
          <w:kern w:val="0"/>
          <w:sz w:val="22"/>
          <w:szCs w:val="22"/>
          <w:lang w:val="en-US" w:bidi="en-US"/>
          <w14:ligatures w14:val="none"/>
        </w:rPr>
      </w:pPr>
      <w:r w:rsidRPr="00813053">
        <w:rPr>
          <w:rFonts w:ascii="Times New Roman" w:eastAsia="Calibri" w:hAnsi="Times New Roman" w:cs="Times New Roman"/>
          <w:kern w:val="0"/>
          <w:sz w:val="22"/>
          <w:szCs w:val="22"/>
          <w:lang w:val="en-US" w:bidi="en-US"/>
          <w14:ligatures w14:val="none"/>
        </w:rPr>
        <w:t>Rural poverty remains high, and vulnerable groups include women, female-headed households, youth, persons with disabilities, elderly persons and households with limited access to productive land, water, finance or extension services. Women play a central role in agriculture and household food security but often face constraints in land ownership, decision-making, credit and access to agricultural inputs and services.</w:t>
      </w:r>
    </w:p>
    <w:p w14:paraId="188E96D4" w14:textId="7B260932" w:rsidR="001676FB" w:rsidRPr="00813053" w:rsidRDefault="001676FB" w:rsidP="00B301FC">
      <w:pPr>
        <w:spacing w:before="240" w:after="0" w:line="240" w:lineRule="auto"/>
        <w:jc w:val="both"/>
        <w:rPr>
          <w:rFonts w:ascii="Times New Roman" w:eastAsia="Calibri" w:hAnsi="Times New Roman" w:cs="Times New Roman"/>
          <w:kern w:val="0"/>
          <w:sz w:val="22"/>
          <w:szCs w:val="22"/>
          <w:lang w:val="en-US" w:bidi="en-US"/>
          <w14:ligatures w14:val="none"/>
        </w:rPr>
      </w:pPr>
      <w:r w:rsidRPr="37808B33">
        <w:rPr>
          <w:rFonts w:ascii="Times New Roman" w:eastAsia="Calibri" w:hAnsi="Times New Roman" w:cs="Times New Roman"/>
          <w:sz w:val="22"/>
          <w:szCs w:val="22"/>
          <w:lang w:val="en-US" w:bidi="en-US"/>
        </w:rPr>
        <w:t xml:space="preserve">Access to health, education and social services is more limited in remote rural, escarpment and valley communities. Key public health concerns include malaria, HIV/AIDS, </w:t>
      </w:r>
      <w:r w:rsidR="7DCE5FDB" w:rsidRPr="37808B33">
        <w:rPr>
          <w:rFonts w:ascii="Times New Roman" w:eastAsia="Calibri" w:hAnsi="Times New Roman" w:cs="Times New Roman"/>
          <w:sz w:val="22"/>
          <w:szCs w:val="22"/>
          <w:lang w:val="en-US" w:bidi="en-US"/>
        </w:rPr>
        <w:t>malnutrition,</w:t>
      </w:r>
      <w:r w:rsidRPr="37808B33">
        <w:rPr>
          <w:rFonts w:ascii="Times New Roman" w:eastAsia="Calibri" w:hAnsi="Times New Roman" w:cs="Times New Roman"/>
          <w:sz w:val="22"/>
          <w:szCs w:val="22"/>
          <w:lang w:val="en-US" w:bidi="en-US"/>
        </w:rPr>
        <w:t xml:space="preserve"> and waterborne diseases, which may be exacerbated by poor WASH conditions, seasonal flooding, drought-related food </w:t>
      </w:r>
      <w:r w:rsidR="72BA2CA4" w:rsidRPr="37808B33">
        <w:rPr>
          <w:rFonts w:ascii="Times New Roman" w:eastAsia="Calibri" w:hAnsi="Times New Roman" w:cs="Times New Roman"/>
          <w:sz w:val="22"/>
          <w:szCs w:val="22"/>
          <w:lang w:val="en-US" w:bidi="en-US"/>
        </w:rPr>
        <w:t>insecurity,</w:t>
      </w:r>
      <w:r w:rsidRPr="37808B33">
        <w:rPr>
          <w:rFonts w:ascii="Times New Roman" w:eastAsia="Calibri" w:hAnsi="Times New Roman" w:cs="Times New Roman"/>
          <w:sz w:val="22"/>
          <w:szCs w:val="22"/>
          <w:lang w:val="en-US" w:bidi="en-US"/>
        </w:rPr>
        <w:t xml:space="preserve"> and long distances to facilities.</w:t>
      </w:r>
    </w:p>
    <w:p w14:paraId="313D0D33" w14:textId="77777777" w:rsidR="001676FB" w:rsidRPr="00813053" w:rsidRDefault="001676FB" w:rsidP="00C76BDB">
      <w:pPr>
        <w:spacing w:after="0" w:line="240" w:lineRule="auto"/>
        <w:jc w:val="both"/>
        <w:rPr>
          <w:rFonts w:ascii="Times New Roman" w:eastAsia="Calibri" w:hAnsi="Times New Roman" w:cs="Times New Roman"/>
          <w:kern w:val="0"/>
          <w:sz w:val="22"/>
          <w:szCs w:val="22"/>
          <w:lang w:val="en-US" w:bidi="en-US"/>
          <w14:ligatures w14:val="none"/>
        </w:rPr>
      </w:pPr>
    </w:p>
    <w:p w14:paraId="0E302144" w14:textId="2AE5A0CD" w:rsidR="00B56E10" w:rsidRPr="00813053" w:rsidRDefault="00221481" w:rsidP="004B7ABA">
      <w:pPr>
        <w:pStyle w:val="ListParagraph"/>
        <w:keepNext/>
        <w:keepLines/>
        <w:numPr>
          <w:ilvl w:val="2"/>
          <w:numId w:val="28"/>
        </w:numPr>
        <w:spacing w:before="240" w:after="240" w:line="240" w:lineRule="auto"/>
        <w:ind w:left="567" w:hanging="567"/>
        <w:outlineLvl w:val="0"/>
        <w:rPr>
          <w:rFonts w:ascii="Times New Roman" w:eastAsia="Times New Roman" w:hAnsi="Times New Roman" w:cs="Times New Roman"/>
          <w:b/>
          <w:bCs/>
          <w:kern w:val="0"/>
          <w:sz w:val="22"/>
          <w:szCs w:val="22"/>
          <w:lang w:val="en-US"/>
          <w14:ligatures w14:val="none"/>
        </w:rPr>
      </w:pPr>
      <w:bookmarkStart w:id="41" w:name="_Toc243574825"/>
      <w:r w:rsidRPr="00813053">
        <w:rPr>
          <w:rFonts w:ascii="Times New Roman" w:eastAsia="Times New Roman" w:hAnsi="Times New Roman" w:cs="Times New Roman"/>
          <w:b/>
          <w:bCs/>
          <w:kern w:val="0"/>
          <w:sz w:val="22"/>
          <w:szCs w:val="22"/>
          <w:lang w:val="en-US"/>
          <w14:ligatures w14:val="none"/>
        </w:rPr>
        <w:t xml:space="preserve">Western </w:t>
      </w:r>
      <w:r w:rsidR="66FE2C79" w:rsidRPr="00813053">
        <w:rPr>
          <w:rFonts w:ascii="Times New Roman" w:eastAsia="Times New Roman" w:hAnsi="Times New Roman" w:cs="Times New Roman"/>
          <w:b/>
          <w:bCs/>
          <w:sz w:val="22"/>
          <w:szCs w:val="22"/>
          <w:lang w:val="en-US"/>
        </w:rPr>
        <w:t>P</w:t>
      </w:r>
      <w:r w:rsidRPr="00813053">
        <w:rPr>
          <w:rFonts w:ascii="Times New Roman" w:eastAsia="Times New Roman" w:hAnsi="Times New Roman" w:cs="Times New Roman"/>
          <w:b/>
          <w:sz w:val="22"/>
          <w:szCs w:val="22"/>
          <w:lang w:val="en-US"/>
        </w:rPr>
        <w:t>rovince</w:t>
      </w:r>
      <w:bookmarkEnd w:id="41"/>
      <w:r w:rsidRPr="00813053">
        <w:rPr>
          <w:rFonts w:ascii="Times New Roman" w:eastAsia="Times New Roman" w:hAnsi="Times New Roman" w:cs="Times New Roman"/>
          <w:b/>
          <w:sz w:val="22"/>
          <w:szCs w:val="22"/>
          <w:lang w:val="en-US"/>
        </w:rPr>
        <w:t xml:space="preserve"> </w:t>
      </w:r>
    </w:p>
    <w:p w14:paraId="248E65EF" w14:textId="4F62BB7C" w:rsidR="00221481" w:rsidRPr="00813053" w:rsidRDefault="00D032D6" w:rsidP="37808B33">
      <w:pPr>
        <w:spacing w:before="240" w:after="0" w:line="240" w:lineRule="auto"/>
        <w:jc w:val="both"/>
        <w:rPr>
          <w:rFonts w:ascii="Times New Roman" w:eastAsia="Calibri" w:hAnsi="Times New Roman" w:cs="Times New Roman"/>
          <w:kern w:val="0"/>
          <w:sz w:val="22"/>
          <w:szCs w:val="22"/>
          <w:lang w:val="en-US" w:bidi="en-US"/>
          <w14:ligatures w14:val="none"/>
        </w:rPr>
      </w:pPr>
      <w:r w:rsidRPr="37808B33">
        <w:rPr>
          <w:rFonts w:ascii="Times New Roman" w:eastAsia="Calibri" w:hAnsi="Times New Roman" w:cs="Times New Roman"/>
          <w:sz w:val="22"/>
          <w:szCs w:val="22"/>
          <w:lang w:val="en-US" w:bidi="en-US"/>
        </w:rPr>
        <w:t xml:space="preserve">Mongu is the Provincial Capital of Western Province of </w:t>
      </w:r>
      <w:r w:rsidR="00221481" w:rsidRPr="37808B33">
        <w:rPr>
          <w:rFonts w:ascii="Times New Roman" w:eastAsia="Calibri" w:hAnsi="Times New Roman" w:cs="Times New Roman"/>
          <w:sz w:val="22"/>
          <w:szCs w:val="22"/>
          <w:lang w:val="en-US" w:bidi="en-US"/>
        </w:rPr>
        <w:t>Zambia</w:t>
      </w:r>
      <w:r w:rsidRPr="37808B33">
        <w:rPr>
          <w:rFonts w:ascii="Times New Roman" w:eastAsia="Calibri" w:hAnsi="Times New Roman" w:cs="Times New Roman"/>
          <w:sz w:val="22"/>
          <w:szCs w:val="22"/>
          <w:lang w:val="en-US" w:bidi="en-US"/>
        </w:rPr>
        <w:t>.</w:t>
      </w:r>
      <w:r w:rsidR="00221481" w:rsidRPr="37808B33">
        <w:rPr>
          <w:rFonts w:ascii="Times New Roman" w:eastAsia="Calibri" w:hAnsi="Times New Roman" w:cs="Times New Roman"/>
          <w:sz w:val="22"/>
          <w:szCs w:val="22"/>
          <w:lang w:val="en-US" w:bidi="en-US"/>
        </w:rPr>
        <w:t xml:space="preserve"> </w:t>
      </w:r>
      <w:r w:rsidR="002E3FB3" w:rsidRPr="37808B33">
        <w:rPr>
          <w:rFonts w:ascii="Times New Roman" w:eastAsia="Calibri" w:hAnsi="Times New Roman" w:cs="Times New Roman"/>
          <w:sz w:val="22"/>
          <w:szCs w:val="22"/>
          <w:lang w:val="en-US" w:bidi="en-US"/>
        </w:rPr>
        <w:t xml:space="preserve">The province </w:t>
      </w:r>
      <w:r w:rsidR="007A5863" w:rsidRPr="37808B33">
        <w:rPr>
          <w:rFonts w:ascii="Times New Roman" w:eastAsia="Calibri" w:hAnsi="Times New Roman" w:cs="Times New Roman"/>
          <w:sz w:val="22"/>
          <w:szCs w:val="22"/>
          <w:lang w:val="en-US" w:bidi="en-US"/>
        </w:rPr>
        <w:t>experienc</w:t>
      </w:r>
      <w:r w:rsidR="00221481" w:rsidRPr="37808B33">
        <w:rPr>
          <w:rFonts w:ascii="Times New Roman" w:eastAsia="Calibri" w:hAnsi="Times New Roman" w:cs="Times New Roman"/>
          <w:sz w:val="22"/>
          <w:szCs w:val="22"/>
          <w:lang w:val="en-US" w:bidi="en-US"/>
        </w:rPr>
        <w:t>es a dynamic, highly vulnerable environment dominated by the upper Zambezi basin</w:t>
      </w:r>
      <w:r w:rsidR="002E3FB3" w:rsidRPr="37808B33">
        <w:rPr>
          <w:rFonts w:ascii="Times New Roman" w:eastAsia="Calibri" w:hAnsi="Times New Roman" w:cs="Times New Roman"/>
          <w:sz w:val="22"/>
          <w:szCs w:val="22"/>
          <w:lang w:val="en-US" w:bidi="en-US"/>
        </w:rPr>
        <w:t xml:space="preserve"> and</w:t>
      </w:r>
      <w:r w:rsidR="00FD4D40" w:rsidRPr="37808B33">
        <w:rPr>
          <w:rFonts w:ascii="Times New Roman" w:eastAsia="Calibri" w:hAnsi="Times New Roman" w:cs="Times New Roman"/>
          <w:sz w:val="22"/>
          <w:szCs w:val="22"/>
          <w:lang w:val="en-US" w:bidi="en-US"/>
        </w:rPr>
        <w:t xml:space="preserve"> is highly prone to drought. Prolonged dry spells frequently ruin planted crops and threaten both water and energy supplies. Conversely, during heavy precipitation years, the region battles flash floods and widespread waterlogging in low-lying areas, which can lead to seed rot and disrupted agricultural productivity. However, </w:t>
      </w:r>
      <w:r w:rsidR="71A61AA9" w:rsidRPr="37808B33">
        <w:rPr>
          <w:rFonts w:ascii="Times New Roman" w:eastAsia="Calibri" w:hAnsi="Times New Roman" w:cs="Times New Roman"/>
          <w:sz w:val="22"/>
          <w:szCs w:val="22"/>
          <w:lang w:val="en-US" w:bidi="en-US"/>
        </w:rPr>
        <w:t>seasonal</w:t>
      </w:r>
      <w:r w:rsidR="00FD4D40" w:rsidRPr="37808B33">
        <w:rPr>
          <w:rFonts w:ascii="Times New Roman" w:eastAsia="Calibri" w:hAnsi="Times New Roman" w:cs="Times New Roman"/>
          <w:sz w:val="22"/>
          <w:szCs w:val="22"/>
          <w:lang w:val="en-US" w:bidi="en-US"/>
        </w:rPr>
        <w:t xml:space="preserve"> flooding is critical for natural irrigation, supporting huge herds of cattle and allowing small-scale farmers to grow crops like maize and rice. Further, seasonal shifts are extreme. The hot dry season (Sept–Oct) brings temperatures climbing into the mid-30s°C, while the cool dry season (May–Aug) can bring much lower temperatures and occasional ground frost at night.</w:t>
      </w:r>
      <w:r w:rsidR="4BBE11E8" w:rsidRPr="37808B33">
        <w:rPr>
          <w:rFonts w:ascii="Times New Roman" w:eastAsia="Calibri" w:hAnsi="Times New Roman" w:cs="Times New Roman"/>
          <w:sz w:val="22"/>
          <w:szCs w:val="22"/>
          <w:lang w:val="en-US" w:bidi="en-US"/>
        </w:rPr>
        <w:t xml:space="preserve"> </w:t>
      </w:r>
      <w:r w:rsidR="00221481" w:rsidRPr="37808B33">
        <w:rPr>
          <w:rFonts w:ascii="Times New Roman" w:eastAsia="Calibri" w:hAnsi="Times New Roman" w:cs="Times New Roman"/>
          <w:sz w:val="22"/>
          <w:szCs w:val="22"/>
          <w:lang w:val="en-US" w:bidi="en-US"/>
        </w:rPr>
        <w:t>Climate change</w:t>
      </w:r>
      <w:r w:rsidR="00895166" w:rsidRPr="37808B33">
        <w:rPr>
          <w:rFonts w:ascii="Times New Roman" w:eastAsia="Calibri" w:hAnsi="Times New Roman" w:cs="Times New Roman"/>
          <w:sz w:val="22"/>
          <w:szCs w:val="22"/>
          <w:lang w:val="en-US" w:bidi="en-US"/>
        </w:rPr>
        <w:t xml:space="preserve"> </w:t>
      </w:r>
      <w:r w:rsidR="00221481" w:rsidRPr="37808B33">
        <w:rPr>
          <w:rFonts w:ascii="Times New Roman" w:eastAsia="Calibri" w:hAnsi="Times New Roman" w:cs="Times New Roman"/>
          <w:sz w:val="22"/>
          <w:szCs w:val="22"/>
          <w:lang w:val="en-US" w:bidi="en-US"/>
        </w:rPr>
        <w:t>compounded by erratic weather patterns</w:t>
      </w:r>
      <w:r w:rsidR="00895166" w:rsidRPr="37808B33">
        <w:rPr>
          <w:rFonts w:ascii="Times New Roman" w:eastAsia="Calibri" w:hAnsi="Times New Roman" w:cs="Times New Roman"/>
          <w:sz w:val="22"/>
          <w:szCs w:val="22"/>
          <w:lang w:val="en-US" w:bidi="en-US"/>
        </w:rPr>
        <w:t xml:space="preserve"> </w:t>
      </w:r>
      <w:r w:rsidR="00221481" w:rsidRPr="37808B33">
        <w:rPr>
          <w:rFonts w:ascii="Times New Roman" w:eastAsia="Calibri" w:hAnsi="Times New Roman" w:cs="Times New Roman"/>
          <w:sz w:val="22"/>
          <w:szCs w:val="22"/>
          <w:lang w:val="en-US" w:bidi="en-US"/>
        </w:rPr>
        <w:t>creates a high-risk cycle of severe droughts and flash floods, profoundly impacting food security, water supplies, and the ecological health of the region.</w:t>
      </w:r>
    </w:p>
    <w:p w14:paraId="05E954A0" w14:textId="2ACFAB75" w:rsidR="00221481" w:rsidRPr="00813053" w:rsidRDefault="00FD4D40" w:rsidP="00D032D6">
      <w:pPr>
        <w:spacing w:before="240" w:after="0" w:line="240" w:lineRule="auto"/>
        <w:jc w:val="both"/>
        <w:rPr>
          <w:rFonts w:ascii="Times New Roman" w:eastAsia="Calibri" w:hAnsi="Times New Roman" w:cs="Times New Roman"/>
          <w:kern w:val="0"/>
          <w:sz w:val="22"/>
          <w:szCs w:val="22"/>
          <w:lang w:val="en-US" w:bidi="en-US"/>
          <w14:ligatures w14:val="none"/>
        </w:rPr>
      </w:pPr>
      <w:r w:rsidRPr="37808B33">
        <w:rPr>
          <w:rFonts w:ascii="Times New Roman" w:eastAsia="Calibri" w:hAnsi="Times New Roman" w:cs="Times New Roman"/>
          <w:sz w:val="22"/>
          <w:szCs w:val="22"/>
          <w:lang w:val="en-US" w:bidi="en-US"/>
        </w:rPr>
        <w:t xml:space="preserve">The geography of the province is dominated by the Barotse Floodplain of the </w:t>
      </w:r>
      <w:r w:rsidR="00743ECC" w:rsidRPr="37808B33">
        <w:rPr>
          <w:rFonts w:ascii="Times New Roman" w:eastAsia="Calibri" w:hAnsi="Times New Roman" w:cs="Times New Roman"/>
          <w:sz w:val="22"/>
          <w:szCs w:val="22"/>
          <w:lang w:val="en-US" w:bidi="en-US"/>
        </w:rPr>
        <w:t>Zambezi River</w:t>
      </w:r>
      <w:r w:rsidRPr="37808B33">
        <w:rPr>
          <w:rFonts w:ascii="Times New Roman" w:eastAsia="Calibri" w:hAnsi="Times New Roman" w:cs="Times New Roman"/>
          <w:sz w:val="22"/>
          <w:szCs w:val="22"/>
          <w:lang w:val="en-US" w:bidi="en-US"/>
        </w:rPr>
        <w:t xml:space="preserve">, extending from the confluence of the Zambezi with the Lungwebungu and Kabompo Rivers at the northern border of the province, to a point below Senanga and above the Ngonye Falls in the south. </w:t>
      </w:r>
      <w:r w:rsidR="00991506" w:rsidRPr="37808B33">
        <w:rPr>
          <w:rFonts w:ascii="Times New Roman" w:eastAsia="Calibri" w:hAnsi="Times New Roman" w:cs="Times New Roman"/>
          <w:sz w:val="22"/>
          <w:szCs w:val="22"/>
          <w:lang w:val="en-US" w:bidi="en-US"/>
        </w:rPr>
        <w:t>The Barotse Flood</w:t>
      </w:r>
      <w:r w:rsidR="36540C53" w:rsidRPr="37808B33">
        <w:rPr>
          <w:rFonts w:ascii="Times New Roman" w:eastAsia="Calibri" w:hAnsi="Times New Roman" w:cs="Times New Roman"/>
          <w:sz w:val="22"/>
          <w:szCs w:val="22"/>
          <w:lang w:val="en-US" w:bidi="en-US"/>
        </w:rPr>
        <w:t xml:space="preserve"> </w:t>
      </w:r>
      <w:r w:rsidR="00991506" w:rsidRPr="37808B33">
        <w:rPr>
          <w:rFonts w:ascii="Times New Roman" w:eastAsia="Calibri" w:hAnsi="Times New Roman" w:cs="Times New Roman"/>
          <w:sz w:val="22"/>
          <w:szCs w:val="22"/>
          <w:lang w:val="en-US" w:bidi="en-US"/>
        </w:rPr>
        <w:t xml:space="preserve">plain is the most prominent feature. It is a vast 5,500-kilometer wetland that stretches about 250 kilometers. The plain experiences seasonal inundation from upstream rainfall between December and </w:t>
      </w:r>
      <w:r w:rsidR="00991506" w:rsidRPr="37808B33">
        <w:rPr>
          <w:rFonts w:ascii="Times New Roman" w:eastAsia="Calibri" w:hAnsi="Times New Roman" w:cs="Times New Roman"/>
          <w:sz w:val="22"/>
          <w:szCs w:val="22"/>
          <w:lang w:val="en-US" w:bidi="en-US"/>
        </w:rPr>
        <w:lastRenderedPageBreak/>
        <w:t>June. Much of the landscape rests on ancient, gently undulating Kalahari sand dunes. The region is covered by savanna grasslands, miombo woodlands, and scattered teak forests.</w:t>
      </w:r>
    </w:p>
    <w:p w14:paraId="63602696" w14:textId="77777777" w:rsidR="00FD4D40" w:rsidRPr="00813053" w:rsidRDefault="00FD4D40" w:rsidP="00FD4D40">
      <w:pPr>
        <w:spacing w:before="240" w:after="0" w:line="240" w:lineRule="auto"/>
        <w:jc w:val="both"/>
        <w:rPr>
          <w:rFonts w:ascii="Times New Roman" w:eastAsia="Calibri" w:hAnsi="Times New Roman" w:cs="Times New Roman"/>
          <w:kern w:val="0"/>
          <w:sz w:val="22"/>
          <w:szCs w:val="22"/>
          <w:lang w:val="en-US" w:bidi="en-US"/>
          <w14:ligatures w14:val="none"/>
        </w:rPr>
      </w:pPr>
      <w:r w:rsidRPr="00813053">
        <w:rPr>
          <w:rFonts w:ascii="Times New Roman" w:eastAsia="Calibri" w:hAnsi="Times New Roman" w:cs="Times New Roman"/>
          <w:kern w:val="0"/>
          <w:sz w:val="22"/>
          <w:szCs w:val="22"/>
          <w:lang w:val="en-US" w:bidi="en-US"/>
          <w14:ligatures w14:val="none"/>
        </w:rPr>
        <w:t>The dominant soils in Western Province are on Kalahari sands which favour tree growth. Most of Western Province is wooded with the remaining part being unsuitable for tree growth due to waterlogged soils and/or flooding. About 5% of the total surface area of Western Province, belongs to the Demarcated Forest or Forest Estate. The Forest Estate consists of Local Forest and National Forest. The wooded areas near settlements are used for fuelwood, poles and shifting cultivation of mainly cassava and/or bulrush millet</w:t>
      </w:r>
    </w:p>
    <w:p w14:paraId="127162DD" w14:textId="0F675569" w:rsidR="00390250" w:rsidRPr="00813053" w:rsidRDefault="00FD4D40" w:rsidP="00FD4D40">
      <w:pPr>
        <w:spacing w:before="240" w:after="0" w:line="240" w:lineRule="auto"/>
        <w:jc w:val="both"/>
        <w:rPr>
          <w:rFonts w:ascii="Times New Roman" w:eastAsia="Calibri" w:hAnsi="Times New Roman" w:cs="Times New Roman"/>
          <w:kern w:val="0"/>
          <w:sz w:val="22"/>
          <w:szCs w:val="22"/>
          <w:lang w:val="en-US" w:bidi="en-US"/>
          <w14:ligatures w14:val="none"/>
        </w:rPr>
      </w:pPr>
      <w:r w:rsidRPr="37808B33">
        <w:rPr>
          <w:rFonts w:ascii="Times New Roman" w:eastAsia="Calibri" w:hAnsi="Times New Roman" w:cs="Times New Roman"/>
          <w:sz w:val="22"/>
          <w:szCs w:val="22"/>
          <w:lang w:val="en-US" w:bidi="en-US"/>
        </w:rPr>
        <w:t xml:space="preserve">Generally, less than 2% of the forests areas is used for crops at any particular moment. After a few </w:t>
      </w:r>
      <w:r w:rsidR="00243B5C" w:rsidRPr="37808B33">
        <w:rPr>
          <w:rFonts w:ascii="Times New Roman" w:eastAsia="Calibri" w:hAnsi="Times New Roman" w:cs="Times New Roman"/>
          <w:sz w:val="22"/>
          <w:szCs w:val="22"/>
          <w:lang w:val="en-US" w:bidi="en-US"/>
        </w:rPr>
        <w:t>crop</w:t>
      </w:r>
      <w:r w:rsidRPr="37808B33">
        <w:rPr>
          <w:rFonts w:ascii="Times New Roman" w:eastAsia="Calibri" w:hAnsi="Times New Roman" w:cs="Times New Roman"/>
          <w:sz w:val="22"/>
          <w:szCs w:val="22"/>
          <w:lang w:val="en-US" w:bidi="en-US"/>
        </w:rPr>
        <w:t xml:space="preserve"> harvests the area has to be rested and forest regeneration takes place. Up to 50% of the forest area may be in the forest regeneration phase. Even outside the latter there is hardly virgin forest to be expected due to shifting cultivation, burning, logging, etc.</w:t>
      </w:r>
      <w:r w:rsidR="1BF7E3D5" w:rsidRPr="37808B33">
        <w:rPr>
          <w:rFonts w:ascii="Times New Roman" w:eastAsia="Calibri" w:hAnsi="Times New Roman" w:cs="Times New Roman"/>
          <w:sz w:val="22"/>
          <w:szCs w:val="22"/>
          <w:lang w:val="en-US" w:bidi="en-US"/>
        </w:rPr>
        <w:t xml:space="preserve"> </w:t>
      </w:r>
      <w:r w:rsidR="00243B5C" w:rsidRPr="37808B33">
        <w:rPr>
          <w:rFonts w:ascii="Times New Roman" w:eastAsia="Calibri" w:hAnsi="Times New Roman" w:cs="Times New Roman"/>
          <w:sz w:val="22"/>
          <w:szCs w:val="22"/>
          <w:lang w:val="en-US" w:bidi="en-US"/>
        </w:rPr>
        <w:t>Western</w:t>
      </w:r>
      <w:r w:rsidR="00390250" w:rsidRPr="37808B33">
        <w:rPr>
          <w:rFonts w:ascii="Times New Roman" w:eastAsia="Calibri" w:hAnsi="Times New Roman" w:cs="Times New Roman"/>
          <w:sz w:val="22"/>
          <w:szCs w:val="22"/>
          <w:lang w:val="en-US" w:bidi="en-US"/>
        </w:rPr>
        <w:t xml:space="preserve"> Province is home to the Sioma-Ngwezi and Liuwa Plains National Parks</w:t>
      </w:r>
      <w:r w:rsidR="00E04002" w:rsidRPr="37808B33">
        <w:rPr>
          <w:rFonts w:ascii="Times New Roman" w:eastAsia="Calibri" w:hAnsi="Times New Roman" w:cs="Times New Roman"/>
          <w:sz w:val="22"/>
          <w:szCs w:val="22"/>
          <w:lang w:val="en-US" w:bidi="en-US"/>
        </w:rPr>
        <w:t xml:space="preserve"> hosting a variety of wildlife including wildebeest. </w:t>
      </w:r>
    </w:p>
    <w:p w14:paraId="22EA75F4" w14:textId="33C37E78" w:rsidR="00E871C4" w:rsidRPr="00813053" w:rsidRDefault="007472DD" w:rsidP="00E871C4">
      <w:pPr>
        <w:spacing w:before="240" w:after="0" w:line="240" w:lineRule="auto"/>
        <w:jc w:val="both"/>
        <w:rPr>
          <w:rFonts w:ascii="Times New Roman" w:eastAsia="Calibri" w:hAnsi="Times New Roman" w:cs="Times New Roman"/>
          <w:kern w:val="0"/>
          <w:sz w:val="22"/>
          <w:szCs w:val="22"/>
          <w:lang w:val="en-US" w:bidi="en-US"/>
          <w14:ligatures w14:val="none"/>
        </w:rPr>
      </w:pPr>
      <w:r w:rsidRPr="00813053">
        <w:rPr>
          <w:rFonts w:ascii="Times New Roman" w:eastAsia="Calibri" w:hAnsi="Times New Roman" w:cs="Times New Roman"/>
          <w:kern w:val="0"/>
          <w:sz w:val="22"/>
          <w:szCs w:val="22"/>
          <w:lang w:val="en-US" w:bidi="en-US"/>
          <w14:ligatures w14:val="none"/>
        </w:rPr>
        <w:t xml:space="preserve">Western Province </w:t>
      </w:r>
      <w:r>
        <w:rPr>
          <w:rFonts w:ascii="Times New Roman" w:eastAsia="Calibri" w:hAnsi="Times New Roman" w:cs="Times New Roman"/>
          <w:kern w:val="0"/>
          <w:sz w:val="22"/>
          <w:szCs w:val="22"/>
          <w:lang w:val="en-US" w:bidi="en-US"/>
          <w14:ligatures w14:val="none"/>
        </w:rPr>
        <w:t xml:space="preserve">has a population of </w:t>
      </w:r>
      <w:r w:rsidRPr="00B91521">
        <w:rPr>
          <w:rFonts w:ascii="Times New Roman" w:eastAsia="Calibri" w:hAnsi="Times New Roman" w:cs="Times New Roman"/>
          <w:kern w:val="0"/>
          <w:sz w:val="22"/>
          <w:szCs w:val="22"/>
          <w:lang w:val="en-US" w:bidi="en-US"/>
          <w14:ligatures w14:val="none"/>
        </w:rPr>
        <w:t>1,375,604</w:t>
      </w:r>
      <w:r>
        <w:rPr>
          <w:rFonts w:ascii="Times New Roman" w:eastAsia="Calibri" w:hAnsi="Times New Roman" w:cs="Times New Roman"/>
          <w:kern w:val="0"/>
          <w:sz w:val="22"/>
          <w:szCs w:val="22"/>
          <w:lang w:val="en-US" w:bidi="en-US"/>
          <w14:ligatures w14:val="none"/>
        </w:rPr>
        <w:t xml:space="preserve"> people based on the 2022 census of population and housing. </w:t>
      </w:r>
      <w:r w:rsidR="00E871C4" w:rsidRPr="00813053">
        <w:rPr>
          <w:rFonts w:ascii="Times New Roman" w:eastAsia="Calibri" w:hAnsi="Times New Roman" w:cs="Times New Roman"/>
          <w:kern w:val="0"/>
          <w:sz w:val="22"/>
          <w:szCs w:val="22"/>
          <w:lang w:val="en-US" w:bidi="en-US"/>
          <w14:ligatures w14:val="none"/>
        </w:rPr>
        <w:t>The population in the province is predominantly rural, with livelihoods based mainly on rain-fed agriculture, livestock, fishing, informal trade</w:t>
      </w:r>
      <w:r w:rsidR="00FD0510" w:rsidRPr="00813053">
        <w:rPr>
          <w:rFonts w:ascii="Times New Roman" w:eastAsia="Calibri" w:hAnsi="Times New Roman" w:cs="Times New Roman"/>
          <w:kern w:val="0"/>
          <w:sz w:val="22"/>
          <w:szCs w:val="22"/>
          <w:lang w:val="en-US" w:bidi="en-US"/>
          <w14:ligatures w14:val="none"/>
        </w:rPr>
        <w:t xml:space="preserve"> and </w:t>
      </w:r>
      <w:r w:rsidR="00E871C4" w:rsidRPr="00813053">
        <w:rPr>
          <w:rFonts w:ascii="Times New Roman" w:eastAsia="Calibri" w:hAnsi="Times New Roman" w:cs="Times New Roman"/>
          <w:kern w:val="0"/>
          <w:sz w:val="22"/>
          <w:szCs w:val="22"/>
          <w:lang w:val="en-US" w:bidi="en-US"/>
          <w14:ligatures w14:val="none"/>
        </w:rPr>
        <w:t xml:space="preserve">charcoal production. The dominant ethnic group </w:t>
      </w:r>
      <w:r w:rsidR="00FD0510" w:rsidRPr="00813053">
        <w:rPr>
          <w:rFonts w:ascii="Times New Roman" w:eastAsia="Calibri" w:hAnsi="Times New Roman" w:cs="Times New Roman"/>
          <w:kern w:val="0"/>
          <w:sz w:val="22"/>
          <w:szCs w:val="22"/>
          <w:lang w:val="en-US" w:bidi="en-US"/>
          <w14:ligatures w14:val="none"/>
        </w:rPr>
        <w:t>are the</w:t>
      </w:r>
      <w:r w:rsidR="00E871C4" w:rsidRPr="00813053">
        <w:rPr>
          <w:rFonts w:ascii="Times New Roman" w:eastAsia="Calibri" w:hAnsi="Times New Roman" w:cs="Times New Roman"/>
          <w:kern w:val="0"/>
          <w:sz w:val="22"/>
          <w:szCs w:val="22"/>
          <w:lang w:val="en-US" w:bidi="en-US"/>
          <w14:ligatures w14:val="none"/>
        </w:rPr>
        <w:t xml:space="preserve"> Lozi</w:t>
      </w:r>
      <w:r w:rsidR="00FD0510" w:rsidRPr="00813053">
        <w:rPr>
          <w:rFonts w:ascii="Times New Roman" w:eastAsia="Calibri" w:hAnsi="Times New Roman" w:cs="Times New Roman"/>
          <w:kern w:val="0"/>
          <w:sz w:val="22"/>
          <w:szCs w:val="22"/>
          <w:lang w:val="en-US" w:bidi="en-US"/>
          <w14:ligatures w14:val="none"/>
        </w:rPr>
        <w:t xml:space="preserve">, Mbunda, Nkoya </w:t>
      </w:r>
      <w:r w:rsidR="00E871C4" w:rsidRPr="00813053">
        <w:rPr>
          <w:rFonts w:ascii="Times New Roman" w:eastAsia="Calibri" w:hAnsi="Times New Roman" w:cs="Times New Roman"/>
          <w:kern w:val="0"/>
          <w:sz w:val="22"/>
          <w:szCs w:val="22"/>
          <w:lang w:val="en-US" w:bidi="en-US"/>
          <w14:ligatures w14:val="none"/>
        </w:rPr>
        <w:t xml:space="preserve">and other groups. Customary land tenure is common in rural areas, while statutory leasehold is more prevalent in </w:t>
      </w:r>
      <w:r w:rsidR="00FD0510" w:rsidRPr="00813053">
        <w:rPr>
          <w:rFonts w:ascii="Times New Roman" w:eastAsia="Calibri" w:hAnsi="Times New Roman" w:cs="Times New Roman"/>
          <w:kern w:val="0"/>
          <w:sz w:val="22"/>
          <w:szCs w:val="22"/>
          <w:lang w:val="en-US" w:bidi="en-US"/>
          <w14:ligatures w14:val="none"/>
        </w:rPr>
        <w:t>urban</w:t>
      </w:r>
      <w:r w:rsidR="00E871C4" w:rsidRPr="00813053">
        <w:rPr>
          <w:rFonts w:ascii="Times New Roman" w:eastAsia="Calibri" w:hAnsi="Times New Roman" w:cs="Times New Roman"/>
          <w:kern w:val="0"/>
          <w:sz w:val="22"/>
          <w:szCs w:val="22"/>
          <w:lang w:val="en-US" w:bidi="en-US"/>
          <w14:ligatures w14:val="none"/>
        </w:rPr>
        <w:t xml:space="preserve"> areas.</w:t>
      </w:r>
    </w:p>
    <w:p w14:paraId="17BBD7ED" w14:textId="77777777" w:rsidR="00E871C4" w:rsidRPr="00813053" w:rsidRDefault="00E871C4" w:rsidP="00E871C4">
      <w:pPr>
        <w:spacing w:after="0" w:line="240" w:lineRule="auto"/>
        <w:jc w:val="both"/>
        <w:rPr>
          <w:rFonts w:ascii="Times New Roman" w:eastAsia="Calibri" w:hAnsi="Times New Roman" w:cs="Times New Roman"/>
          <w:kern w:val="0"/>
          <w:sz w:val="22"/>
          <w:szCs w:val="22"/>
          <w:lang w:val="en-US" w:bidi="en-US"/>
          <w14:ligatures w14:val="none"/>
        </w:rPr>
      </w:pPr>
    </w:p>
    <w:p w14:paraId="1C57611D" w14:textId="77777777" w:rsidR="00E871C4" w:rsidRPr="00813053" w:rsidRDefault="00E871C4" w:rsidP="00E871C4">
      <w:pPr>
        <w:spacing w:after="0" w:line="240" w:lineRule="auto"/>
        <w:jc w:val="both"/>
        <w:rPr>
          <w:rFonts w:ascii="Times New Roman" w:eastAsia="Calibri" w:hAnsi="Times New Roman" w:cs="Times New Roman"/>
          <w:kern w:val="0"/>
          <w:sz w:val="22"/>
          <w:szCs w:val="22"/>
          <w:lang w:val="en-US" w:bidi="en-US"/>
          <w14:ligatures w14:val="none"/>
        </w:rPr>
      </w:pPr>
      <w:r w:rsidRPr="00813053">
        <w:rPr>
          <w:rFonts w:ascii="Times New Roman" w:eastAsia="Calibri" w:hAnsi="Times New Roman" w:cs="Times New Roman"/>
          <w:kern w:val="0"/>
          <w:sz w:val="22"/>
          <w:szCs w:val="22"/>
          <w:lang w:val="en-US" w:bidi="en-US"/>
          <w14:ligatures w14:val="none"/>
        </w:rPr>
        <w:t>Rural poverty remains high, and vulnerable groups include women, female-headed households, youth, persons with disabilities, elderly persons and households with limited access to productive land, water, finance or extension services. Women play a central role in agriculture and household food security but often face constraints in land ownership, decision-making, credit and access to agricultural inputs and services.</w:t>
      </w:r>
    </w:p>
    <w:p w14:paraId="5F3549FC" w14:textId="4A6CCD06" w:rsidR="00E871C4" w:rsidRPr="00813053" w:rsidRDefault="00E871C4" w:rsidP="00B301FC">
      <w:pPr>
        <w:spacing w:before="240" w:after="0" w:line="240" w:lineRule="auto"/>
        <w:jc w:val="both"/>
        <w:rPr>
          <w:rFonts w:ascii="Times New Roman" w:eastAsia="Calibri" w:hAnsi="Times New Roman" w:cs="Times New Roman"/>
          <w:kern w:val="0"/>
          <w:sz w:val="22"/>
          <w:szCs w:val="22"/>
          <w:lang w:val="en-US" w:bidi="en-US"/>
          <w14:ligatures w14:val="none"/>
        </w:rPr>
      </w:pPr>
      <w:r w:rsidRPr="37808B33">
        <w:rPr>
          <w:rFonts w:ascii="Times New Roman" w:eastAsia="Calibri" w:hAnsi="Times New Roman" w:cs="Times New Roman"/>
          <w:sz w:val="22"/>
          <w:szCs w:val="22"/>
          <w:lang w:val="en-US" w:bidi="en-US"/>
        </w:rPr>
        <w:t>Access to health, education and social services is more limited in remote rural</w:t>
      </w:r>
      <w:r w:rsidR="00B301FC" w:rsidRPr="37808B33">
        <w:rPr>
          <w:rFonts w:ascii="Times New Roman" w:eastAsia="Calibri" w:hAnsi="Times New Roman" w:cs="Times New Roman"/>
          <w:sz w:val="22"/>
          <w:szCs w:val="22"/>
          <w:lang w:val="en-US" w:bidi="en-US"/>
        </w:rPr>
        <w:t xml:space="preserve"> </w:t>
      </w:r>
      <w:r w:rsidRPr="37808B33">
        <w:rPr>
          <w:rFonts w:ascii="Times New Roman" w:eastAsia="Calibri" w:hAnsi="Times New Roman" w:cs="Times New Roman"/>
          <w:sz w:val="22"/>
          <w:szCs w:val="22"/>
          <w:lang w:val="en-US" w:bidi="en-US"/>
        </w:rPr>
        <w:t xml:space="preserve">communities. </w:t>
      </w:r>
      <w:r w:rsidR="009C5809" w:rsidRPr="37808B33">
        <w:rPr>
          <w:rFonts w:ascii="Times New Roman" w:eastAsia="Calibri" w:hAnsi="Times New Roman" w:cs="Times New Roman"/>
          <w:sz w:val="22"/>
          <w:szCs w:val="22"/>
          <w:lang w:val="en-US" w:bidi="en-US"/>
        </w:rPr>
        <w:t xml:space="preserve">The province </w:t>
      </w:r>
      <w:r w:rsidR="625CC50D" w:rsidRPr="37808B33">
        <w:rPr>
          <w:rFonts w:ascii="Times New Roman" w:eastAsia="Calibri" w:hAnsi="Times New Roman" w:cs="Times New Roman"/>
          <w:sz w:val="22"/>
          <w:szCs w:val="22"/>
          <w:lang w:val="en-US" w:bidi="en-US"/>
        </w:rPr>
        <w:t xml:space="preserve">is </w:t>
      </w:r>
      <w:r w:rsidR="009C5809" w:rsidRPr="37808B33">
        <w:rPr>
          <w:rFonts w:ascii="Times New Roman" w:eastAsia="Calibri" w:hAnsi="Times New Roman" w:cs="Times New Roman"/>
          <w:sz w:val="22"/>
          <w:szCs w:val="22"/>
          <w:lang w:val="en-US" w:bidi="en-US"/>
        </w:rPr>
        <w:t>also faced with</w:t>
      </w:r>
      <w:r w:rsidRPr="37808B33">
        <w:rPr>
          <w:rFonts w:ascii="Times New Roman" w:eastAsia="Calibri" w:hAnsi="Times New Roman" w:cs="Times New Roman"/>
          <w:sz w:val="22"/>
          <w:szCs w:val="22"/>
          <w:lang w:val="en-US" w:bidi="en-US"/>
        </w:rPr>
        <w:t xml:space="preserve"> </w:t>
      </w:r>
      <w:r w:rsidR="009C5809" w:rsidRPr="37808B33">
        <w:rPr>
          <w:rFonts w:ascii="Times New Roman" w:eastAsia="Calibri" w:hAnsi="Times New Roman" w:cs="Times New Roman"/>
          <w:sz w:val="22"/>
          <w:szCs w:val="22"/>
          <w:lang w:val="en-US" w:bidi="en-US"/>
        </w:rPr>
        <w:t xml:space="preserve">challenges of </w:t>
      </w:r>
      <w:r w:rsidRPr="37808B33">
        <w:rPr>
          <w:rFonts w:ascii="Times New Roman" w:eastAsia="Calibri" w:hAnsi="Times New Roman" w:cs="Times New Roman"/>
          <w:sz w:val="22"/>
          <w:szCs w:val="22"/>
          <w:lang w:val="en-US" w:bidi="en-US"/>
        </w:rPr>
        <w:t>malaria</w:t>
      </w:r>
      <w:r w:rsidR="009C5809" w:rsidRPr="37808B33">
        <w:rPr>
          <w:rFonts w:ascii="Times New Roman" w:eastAsia="Calibri" w:hAnsi="Times New Roman" w:cs="Times New Roman"/>
          <w:sz w:val="22"/>
          <w:szCs w:val="22"/>
          <w:lang w:val="en-US" w:bidi="en-US"/>
        </w:rPr>
        <w:t xml:space="preserve"> </w:t>
      </w:r>
      <w:r w:rsidR="00243B5C" w:rsidRPr="37808B33">
        <w:rPr>
          <w:rFonts w:ascii="Times New Roman" w:eastAsia="Calibri" w:hAnsi="Times New Roman" w:cs="Times New Roman"/>
          <w:sz w:val="22"/>
          <w:szCs w:val="22"/>
          <w:lang w:val="en-US" w:bidi="en-US"/>
        </w:rPr>
        <w:t>prevalence</w:t>
      </w:r>
      <w:r w:rsidRPr="37808B33">
        <w:rPr>
          <w:rFonts w:ascii="Times New Roman" w:eastAsia="Calibri" w:hAnsi="Times New Roman" w:cs="Times New Roman"/>
          <w:sz w:val="22"/>
          <w:szCs w:val="22"/>
          <w:lang w:val="en-US" w:bidi="en-US"/>
        </w:rPr>
        <w:t>, HIV/AIDS, malnutrition and waterborne diseases, which may be exacerbated by poor WASH conditions, seasonal flooding, drought-related food insecurity and long distances to facilities.</w:t>
      </w:r>
    </w:p>
    <w:p w14:paraId="1A642815" w14:textId="04B63340" w:rsidR="002F5132" w:rsidRPr="00813053" w:rsidRDefault="002F5132" w:rsidP="004B7ABA">
      <w:pPr>
        <w:pStyle w:val="ListParagraph"/>
        <w:keepNext/>
        <w:keepLines/>
        <w:numPr>
          <w:ilvl w:val="2"/>
          <w:numId w:val="28"/>
        </w:numPr>
        <w:spacing w:before="240" w:after="240" w:line="240" w:lineRule="auto"/>
        <w:ind w:left="567" w:hanging="567"/>
        <w:outlineLvl w:val="0"/>
        <w:rPr>
          <w:rFonts w:ascii="Times New Roman" w:eastAsia="Times New Roman" w:hAnsi="Times New Roman" w:cs="Times New Roman"/>
          <w:b/>
          <w:bCs/>
          <w:kern w:val="0"/>
          <w:sz w:val="22"/>
          <w:szCs w:val="22"/>
          <w:lang w:val="en-US"/>
          <w14:ligatures w14:val="none"/>
        </w:rPr>
      </w:pPr>
      <w:bookmarkStart w:id="42" w:name="_Toc243574826"/>
      <w:r w:rsidRPr="00813053">
        <w:rPr>
          <w:rFonts w:ascii="Times New Roman" w:eastAsia="Times New Roman" w:hAnsi="Times New Roman" w:cs="Times New Roman"/>
          <w:b/>
          <w:bCs/>
          <w:kern w:val="0"/>
          <w:sz w:val="22"/>
          <w:szCs w:val="22"/>
          <w:lang w:val="en-US"/>
          <w14:ligatures w14:val="none"/>
        </w:rPr>
        <w:t>North-</w:t>
      </w:r>
      <w:r w:rsidR="007A5863" w:rsidRPr="00813053">
        <w:rPr>
          <w:rFonts w:ascii="Times New Roman" w:eastAsia="Times New Roman" w:hAnsi="Times New Roman" w:cs="Times New Roman"/>
          <w:b/>
          <w:bCs/>
          <w:kern w:val="0"/>
          <w:sz w:val="22"/>
          <w:szCs w:val="22"/>
          <w:lang w:val="en-US"/>
          <w14:ligatures w14:val="none"/>
        </w:rPr>
        <w:t>W</w:t>
      </w:r>
      <w:r w:rsidRPr="00813053">
        <w:rPr>
          <w:rFonts w:ascii="Times New Roman" w:eastAsia="Times New Roman" w:hAnsi="Times New Roman" w:cs="Times New Roman"/>
          <w:b/>
          <w:bCs/>
          <w:kern w:val="0"/>
          <w:sz w:val="22"/>
          <w:szCs w:val="22"/>
          <w:lang w:val="en-US"/>
          <w14:ligatures w14:val="none"/>
        </w:rPr>
        <w:t xml:space="preserve">estern </w:t>
      </w:r>
      <w:r w:rsidR="36102907" w:rsidRPr="00813053">
        <w:rPr>
          <w:rFonts w:ascii="Times New Roman" w:eastAsia="Times New Roman" w:hAnsi="Times New Roman" w:cs="Times New Roman"/>
          <w:b/>
          <w:bCs/>
          <w:sz w:val="22"/>
          <w:szCs w:val="22"/>
          <w:lang w:val="en-US"/>
        </w:rPr>
        <w:t>P</w:t>
      </w:r>
      <w:r w:rsidRPr="00813053">
        <w:rPr>
          <w:rFonts w:ascii="Times New Roman" w:eastAsia="Times New Roman" w:hAnsi="Times New Roman" w:cs="Times New Roman"/>
          <w:b/>
          <w:sz w:val="22"/>
          <w:szCs w:val="22"/>
          <w:lang w:val="en-US"/>
        </w:rPr>
        <w:t>rovince</w:t>
      </w:r>
      <w:bookmarkEnd w:id="42"/>
      <w:r w:rsidRPr="00813053">
        <w:rPr>
          <w:rFonts w:ascii="Times New Roman" w:eastAsia="Times New Roman" w:hAnsi="Times New Roman" w:cs="Times New Roman"/>
          <w:b/>
          <w:sz w:val="22"/>
          <w:szCs w:val="22"/>
          <w:lang w:val="en-US"/>
        </w:rPr>
        <w:t xml:space="preserve"> </w:t>
      </w:r>
    </w:p>
    <w:p w14:paraId="0F6277D0" w14:textId="34AA816E" w:rsidR="002F5132" w:rsidRPr="00813053" w:rsidRDefault="00390250" w:rsidP="00DA752B">
      <w:pPr>
        <w:spacing w:after="0" w:line="240" w:lineRule="auto"/>
        <w:jc w:val="both"/>
        <w:rPr>
          <w:rFonts w:ascii="Times New Roman" w:eastAsia="Calibri" w:hAnsi="Times New Roman" w:cs="Times New Roman"/>
          <w:kern w:val="0"/>
          <w:sz w:val="22"/>
          <w:szCs w:val="22"/>
          <w:lang w:val="en-US" w:bidi="en-US"/>
          <w14:ligatures w14:val="none"/>
        </w:rPr>
      </w:pPr>
      <w:r w:rsidRPr="00813053">
        <w:rPr>
          <w:rFonts w:ascii="Times New Roman" w:eastAsia="Calibri" w:hAnsi="Times New Roman" w:cs="Times New Roman"/>
          <w:kern w:val="0"/>
          <w:sz w:val="22"/>
          <w:szCs w:val="22"/>
          <w:lang w:val="en-US" w:bidi="en-US"/>
          <w14:ligatures w14:val="none"/>
        </w:rPr>
        <w:t xml:space="preserve">The province lies in the watershed between DR Congo and Zambezi river systems. </w:t>
      </w:r>
      <w:r w:rsidR="00F565E4" w:rsidRPr="00813053">
        <w:rPr>
          <w:rFonts w:ascii="Times New Roman" w:eastAsia="Calibri" w:hAnsi="Times New Roman" w:cs="Times New Roman"/>
          <w:kern w:val="0"/>
          <w:sz w:val="22"/>
          <w:szCs w:val="22"/>
          <w:lang w:val="en-US" w:bidi="en-US"/>
          <w14:ligatures w14:val="none"/>
        </w:rPr>
        <w:t>Solwe</w:t>
      </w:r>
      <w:r w:rsidR="003B1494" w:rsidRPr="00813053">
        <w:rPr>
          <w:rFonts w:ascii="Times New Roman" w:eastAsia="Calibri" w:hAnsi="Times New Roman" w:cs="Times New Roman"/>
          <w:kern w:val="0"/>
          <w:sz w:val="22"/>
          <w:szCs w:val="22"/>
          <w:lang w:val="en-US" w:bidi="en-US"/>
          <w14:ligatures w14:val="none"/>
        </w:rPr>
        <w:t xml:space="preserve">zi is the provincial capital of North- Western Zambia. </w:t>
      </w:r>
      <w:r w:rsidR="00DA752B" w:rsidRPr="00813053">
        <w:rPr>
          <w:rFonts w:ascii="Times New Roman" w:eastAsia="Calibri" w:hAnsi="Times New Roman" w:cs="Times New Roman"/>
          <w:kern w:val="0"/>
          <w:sz w:val="22"/>
          <w:szCs w:val="22"/>
          <w:lang w:val="en-US" w:bidi="en-US"/>
          <w14:ligatures w14:val="none"/>
        </w:rPr>
        <w:t>North-Western Province features a humid, tropical climate with distinct wet and dry seasons. It is characterized by reliable rainfall (over 1,200mm annually), highly acidic plateau soils, and vast protected forest reserves. While rich in timber, the environment is increasingly pressured by large-scale mining operations and localized deforestation</w:t>
      </w:r>
      <w:r w:rsidR="007A5863" w:rsidRPr="00813053">
        <w:rPr>
          <w:rFonts w:ascii="Times New Roman" w:eastAsia="Calibri" w:hAnsi="Times New Roman" w:cs="Times New Roman"/>
          <w:kern w:val="0"/>
          <w:sz w:val="22"/>
          <w:szCs w:val="22"/>
          <w:lang w:val="en-US" w:bidi="en-US"/>
          <w14:ligatures w14:val="none"/>
        </w:rPr>
        <w:t xml:space="preserve">. Temperature </w:t>
      </w:r>
      <w:r w:rsidR="00015C6A" w:rsidRPr="00813053">
        <w:rPr>
          <w:rFonts w:ascii="Times New Roman" w:eastAsia="Calibri" w:hAnsi="Times New Roman" w:cs="Times New Roman"/>
          <w:kern w:val="0"/>
          <w:sz w:val="22"/>
          <w:szCs w:val="22"/>
          <w:lang w:val="en-US" w:bidi="en-US"/>
          <w14:ligatures w14:val="none"/>
        </w:rPr>
        <w:t>i</w:t>
      </w:r>
      <w:r w:rsidR="007A5863" w:rsidRPr="00813053">
        <w:rPr>
          <w:rFonts w:ascii="Times New Roman" w:eastAsia="Calibri" w:hAnsi="Times New Roman" w:cs="Times New Roman"/>
          <w:kern w:val="0"/>
          <w:sz w:val="22"/>
          <w:szCs w:val="22"/>
          <w:lang w:val="en-US" w:bidi="en-US"/>
          <w14:ligatures w14:val="none"/>
        </w:rPr>
        <w:t>n North-Western province varies by season, with cool dry months from April to August, hot dry periods leading up to October, and warm wet weather spanning November to April. Precipitation in the province is highly reliable with heavy downpours, especially in northern districts like Mwinilunga and Solwezi.</w:t>
      </w:r>
    </w:p>
    <w:p w14:paraId="4F9B134B" w14:textId="77777777" w:rsidR="00DA752B" w:rsidRPr="00813053" w:rsidRDefault="007A5863" w:rsidP="00390250">
      <w:pPr>
        <w:spacing w:before="240" w:after="0" w:line="240" w:lineRule="auto"/>
        <w:jc w:val="both"/>
        <w:rPr>
          <w:rFonts w:ascii="Times New Roman" w:eastAsia="Calibri" w:hAnsi="Times New Roman" w:cs="Times New Roman"/>
          <w:kern w:val="0"/>
          <w:sz w:val="22"/>
          <w:szCs w:val="22"/>
          <w:lang w:val="en-US" w:bidi="en-US"/>
          <w14:ligatures w14:val="none"/>
        </w:rPr>
      </w:pPr>
      <w:r w:rsidRPr="00813053">
        <w:rPr>
          <w:rFonts w:ascii="Times New Roman" w:eastAsia="Calibri" w:hAnsi="Times New Roman" w:cs="Times New Roman"/>
          <w:kern w:val="0"/>
          <w:sz w:val="22"/>
          <w:szCs w:val="22"/>
          <w:lang w:val="en-US" w:bidi="en-US"/>
          <w14:ligatures w14:val="none"/>
        </w:rPr>
        <w:t>Soils are predominantly acidic and heavily leached, sometimes featuring Kalahari sands in the western fringes (like Kasempa). Traditional shifting agriculture (c</w:t>
      </w:r>
      <w:r w:rsidR="003A14AB" w:rsidRPr="00813053">
        <w:rPr>
          <w:rFonts w:ascii="Times New Roman" w:eastAsia="Calibri" w:hAnsi="Times New Roman" w:cs="Times New Roman"/>
          <w:kern w:val="0"/>
          <w:sz w:val="22"/>
          <w:szCs w:val="22"/>
          <w:lang w:val="en-US" w:bidi="en-US"/>
          <w14:ligatures w14:val="none"/>
        </w:rPr>
        <w:t>h</w:t>
      </w:r>
      <w:r w:rsidRPr="00813053">
        <w:rPr>
          <w:rFonts w:ascii="Times New Roman" w:eastAsia="Calibri" w:hAnsi="Times New Roman" w:cs="Times New Roman"/>
          <w:kern w:val="0"/>
          <w:sz w:val="22"/>
          <w:szCs w:val="22"/>
          <w:lang w:val="en-US" w:bidi="en-US"/>
          <w14:ligatures w14:val="none"/>
        </w:rPr>
        <w:t>itemene) is common, which, combined with natural scouring from heavy rains, leads to localized depletion of soil fertility. The reliable rains allow successful cultivation of cassava, sorghum, finger millet, maize, and sweet potatoes. The province is heavily timbered with savannah vegetation and large tracks of dry evergreen forests. Nearly half (approx. 47%) of the province is made up of strictly protected forests and game management reserves.</w:t>
      </w:r>
    </w:p>
    <w:p w14:paraId="0B400EF3" w14:textId="20997803" w:rsidR="00D95487" w:rsidRPr="00813053" w:rsidRDefault="00D95487" w:rsidP="00390250">
      <w:pPr>
        <w:spacing w:before="240" w:after="0" w:line="240" w:lineRule="auto"/>
        <w:jc w:val="both"/>
        <w:rPr>
          <w:rFonts w:ascii="Times New Roman" w:eastAsia="Calibri" w:hAnsi="Times New Roman" w:cs="Times New Roman"/>
          <w:kern w:val="0"/>
          <w:sz w:val="22"/>
          <w:szCs w:val="22"/>
          <w:lang w:val="en-US" w:bidi="en-US"/>
          <w14:ligatures w14:val="none"/>
        </w:rPr>
      </w:pPr>
      <w:r w:rsidRPr="37808B33">
        <w:rPr>
          <w:rFonts w:ascii="Times New Roman" w:eastAsia="Calibri" w:hAnsi="Times New Roman" w:cs="Times New Roman"/>
          <w:sz w:val="22"/>
          <w:szCs w:val="22"/>
          <w:lang w:val="en-US" w:bidi="en-US"/>
        </w:rPr>
        <w:t xml:space="preserve">The major rivers in the province include the Zambezi River, Kafue River, Kabompo River, Lumwana River and Lunga River. Approximately 80% of the area is covered by mature miombo woodlands, making North-Western Zambia's most densely forested province and a key source of timber, non-timber </w:t>
      </w:r>
      <w:r w:rsidRPr="37808B33">
        <w:rPr>
          <w:rFonts w:ascii="Times New Roman" w:eastAsia="Calibri" w:hAnsi="Times New Roman" w:cs="Times New Roman"/>
          <w:sz w:val="22"/>
          <w:szCs w:val="22"/>
          <w:lang w:val="en-US" w:bidi="en-US"/>
        </w:rPr>
        <w:lastRenderedPageBreak/>
        <w:t>forest products, and biodiversity. These woodlands support wildlife habitats and contribute to carbon sequestration, though deforestation pressures from</w:t>
      </w:r>
      <w:r w:rsidR="061E2E07" w:rsidRPr="37808B33">
        <w:rPr>
          <w:rFonts w:ascii="Times New Roman" w:eastAsia="Calibri" w:hAnsi="Times New Roman" w:cs="Times New Roman"/>
          <w:sz w:val="22"/>
          <w:szCs w:val="22"/>
          <w:lang w:val="en-US" w:bidi="en-US"/>
        </w:rPr>
        <w:t xml:space="preserve"> </w:t>
      </w:r>
      <w:r w:rsidRPr="37808B33">
        <w:rPr>
          <w:rFonts w:ascii="Times New Roman" w:eastAsia="Calibri" w:hAnsi="Times New Roman" w:cs="Times New Roman"/>
          <w:sz w:val="22"/>
          <w:szCs w:val="22"/>
          <w:lang w:val="en-US" w:bidi="en-US"/>
        </w:rPr>
        <w:t>mining and agriculture have increased in recent decades. Busanga Swamps and plains in Kafue National Park, West Lunga National Park and Zambezi grasslands in the far west of the state are the major national parks in the Province.</w:t>
      </w:r>
    </w:p>
    <w:p w14:paraId="338A2691" w14:textId="77777777" w:rsidR="00141F9F" w:rsidRPr="00813053" w:rsidRDefault="00141F9F" w:rsidP="00390250">
      <w:pPr>
        <w:spacing w:before="240" w:after="0" w:line="240" w:lineRule="auto"/>
        <w:jc w:val="both"/>
        <w:rPr>
          <w:rFonts w:ascii="Times New Roman" w:eastAsia="Calibri" w:hAnsi="Times New Roman" w:cs="Times New Roman"/>
          <w:kern w:val="0"/>
          <w:sz w:val="22"/>
          <w:szCs w:val="22"/>
          <w:lang w:val="en-US" w:bidi="en-US"/>
          <w14:ligatures w14:val="none"/>
        </w:rPr>
      </w:pPr>
      <w:r w:rsidRPr="00813053">
        <w:rPr>
          <w:rFonts w:ascii="Times New Roman" w:eastAsia="Calibri" w:hAnsi="Times New Roman" w:cs="Times New Roman"/>
          <w:kern w:val="0"/>
          <w:sz w:val="22"/>
          <w:szCs w:val="22"/>
          <w:lang w:val="en-US" w:bidi="en-US"/>
          <w14:ligatures w14:val="none"/>
        </w:rPr>
        <w:t xml:space="preserve">The region serves as a major copper mining hub (e.g., Sentinel, Lumwana). Large-scale open-pit mining, alongside the development of haul roads and power lines, has contributed to significant deforestation and habitat loss. </w:t>
      </w:r>
    </w:p>
    <w:p w14:paraId="55F65B8C" w14:textId="7D5E9371" w:rsidR="00E871C4" w:rsidRPr="00813053" w:rsidRDefault="00E871C4" w:rsidP="00E871C4">
      <w:pPr>
        <w:spacing w:before="240" w:after="0" w:line="240" w:lineRule="auto"/>
        <w:jc w:val="both"/>
        <w:rPr>
          <w:rFonts w:ascii="Times New Roman" w:eastAsia="Calibri" w:hAnsi="Times New Roman" w:cs="Times New Roman"/>
          <w:kern w:val="0"/>
          <w:sz w:val="22"/>
          <w:szCs w:val="22"/>
          <w:lang w:val="en-US" w:bidi="en-US"/>
          <w14:ligatures w14:val="none"/>
        </w:rPr>
      </w:pPr>
      <w:r w:rsidRPr="00813053">
        <w:rPr>
          <w:rFonts w:ascii="Times New Roman" w:eastAsia="Calibri" w:hAnsi="Times New Roman" w:cs="Times New Roman"/>
          <w:kern w:val="0"/>
          <w:sz w:val="22"/>
          <w:szCs w:val="22"/>
          <w:lang w:val="en-US" w:bidi="en-US"/>
          <w14:ligatures w14:val="none"/>
        </w:rPr>
        <w:t>The population in North-Western Province is predominantly rural, with livelihoods based mainly on rain-fed agriculture, livestock, fishing, informal trade</w:t>
      </w:r>
      <w:r w:rsidR="00FD0510" w:rsidRPr="00813053">
        <w:rPr>
          <w:rFonts w:ascii="Times New Roman" w:eastAsia="Calibri" w:hAnsi="Times New Roman" w:cs="Times New Roman"/>
          <w:kern w:val="0"/>
          <w:sz w:val="22"/>
          <w:szCs w:val="22"/>
          <w:lang w:val="en-US" w:bidi="en-US"/>
          <w14:ligatures w14:val="none"/>
        </w:rPr>
        <w:t xml:space="preserve"> and </w:t>
      </w:r>
      <w:r w:rsidRPr="00813053">
        <w:rPr>
          <w:rFonts w:ascii="Times New Roman" w:eastAsia="Calibri" w:hAnsi="Times New Roman" w:cs="Times New Roman"/>
          <w:kern w:val="0"/>
          <w:sz w:val="22"/>
          <w:szCs w:val="22"/>
          <w:lang w:val="en-US" w:bidi="en-US"/>
          <w14:ligatures w14:val="none"/>
        </w:rPr>
        <w:t xml:space="preserve">charcoal production. </w:t>
      </w:r>
      <w:r w:rsidR="006272F5">
        <w:rPr>
          <w:rFonts w:ascii="Times New Roman" w:eastAsia="Calibri" w:hAnsi="Times New Roman" w:cs="Times New Roman"/>
          <w:kern w:val="0"/>
          <w:sz w:val="22"/>
          <w:szCs w:val="22"/>
          <w:lang w:val="en-US" w:bidi="en-US"/>
          <w14:ligatures w14:val="none"/>
        </w:rPr>
        <w:t xml:space="preserve">The population of North-Western province is estimated at </w:t>
      </w:r>
      <w:r w:rsidR="006272F5" w:rsidRPr="004036E6">
        <w:rPr>
          <w:rFonts w:ascii="Times New Roman" w:eastAsia="Calibri" w:hAnsi="Times New Roman" w:cs="Times New Roman"/>
          <w:kern w:val="0"/>
          <w:sz w:val="22"/>
          <w:szCs w:val="22"/>
          <w:lang w:val="en-US" w:bidi="en-US"/>
          <w14:ligatures w14:val="none"/>
        </w:rPr>
        <w:t>1,278,357</w:t>
      </w:r>
      <w:r w:rsidR="006272F5">
        <w:rPr>
          <w:rFonts w:ascii="Times New Roman" w:eastAsia="Calibri" w:hAnsi="Times New Roman" w:cs="Times New Roman"/>
          <w:kern w:val="0"/>
          <w:sz w:val="22"/>
          <w:szCs w:val="22"/>
          <w:lang w:val="en-US" w:bidi="en-US"/>
          <w14:ligatures w14:val="none"/>
        </w:rPr>
        <w:t xml:space="preserve"> people (2022 census). </w:t>
      </w:r>
      <w:r w:rsidRPr="00813053">
        <w:rPr>
          <w:rFonts w:ascii="Times New Roman" w:eastAsia="Calibri" w:hAnsi="Times New Roman" w:cs="Times New Roman"/>
          <w:kern w:val="0"/>
          <w:sz w:val="22"/>
          <w:szCs w:val="22"/>
          <w:lang w:val="en-US" w:bidi="en-US"/>
          <w14:ligatures w14:val="none"/>
        </w:rPr>
        <w:t xml:space="preserve">The </w:t>
      </w:r>
      <w:r w:rsidR="00FD0510" w:rsidRPr="00813053">
        <w:rPr>
          <w:rFonts w:ascii="Times New Roman" w:eastAsia="Calibri" w:hAnsi="Times New Roman" w:cs="Times New Roman"/>
          <w:kern w:val="0"/>
          <w:sz w:val="22"/>
          <w:szCs w:val="22"/>
          <w:lang w:val="en-US" w:bidi="en-US"/>
          <w14:ligatures w14:val="none"/>
        </w:rPr>
        <w:t>Luvale, Kaonde and Lunda</w:t>
      </w:r>
      <w:r w:rsidRPr="00813053">
        <w:rPr>
          <w:rFonts w:ascii="Times New Roman" w:eastAsia="Calibri" w:hAnsi="Times New Roman" w:cs="Times New Roman"/>
          <w:kern w:val="0"/>
          <w:sz w:val="22"/>
          <w:szCs w:val="22"/>
          <w:lang w:val="en-US" w:bidi="en-US"/>
          <w14:ligatures w14:val="none"/>
        </w:rPr>
        <w:t xml:space="preserve"> are the dominant ethnic group</w:t>
      </w:r>
      <w:r w:rsidR="00FD0510" w:rsidRPr="00813053">
        <w:rPr>
          <w:rFonts w:ascii="Times New Roman" w:eastAsia="Calibri" w:hAnsi="Times New Roman" w:cs="Times New Roman"/>
          <w:kern w:val="0"/>
          <w:sz w:val="22"/>
          <w:szCs w:val="22"/>
          <w:lang w:val="en-US" w:bidi="en-US"/>
          <w14:ligatures w14:val="none"/>
        </w:rPr>
        <w:t xml:space="preserve"> </w:t>
      </w:r>
      <w:r w:rsidRPr="00813053">
        <w:rPr>
          <w:rFonts w:ascii="Times New Roman" w:eastAsia="Calibri" w:hAnsi="Times New Roman" w:cs="Times New Roman"/>
          <w:kern w:val="0"/>
          <w:sz w:val="22"/>
          <w:szCs w:val="22"/>
          <w:lang w:val="en-US" w:bidi="en-US"/>
          <w14:ligatures w14:val="none"/>
        </w:rPr>
        <w:t xml:space="preserve">and other groups. Customary land tenure is common in rural areas, while statutory leasehold is more prevalent in </w:t>
      </w:r>
      <w:r w:rsidR="00FD0510" w:rsidRPr="00813053">
        <w:rPr>
          <w:rFonts w:ascii="Times New Roman" w:eastAsia="Calibri" w:hAnsi="Times New Roman" w:cs="Times New Roman"/>
          <w:kern w:val="0"/>
          <w:sz w:val="22"/>
          <w:szCs w:val="22"/>
          <w:lang w:val="en-US" w:bidi="en-US"/>
          <w14:ligatures w14:val="none"/>
        </w:rPr>
        <w:t>urban districts</w:t>
      </w:r>
      <w:r w:rsidRPr="00813053">
        <w:rPr>
          <w:rFonts w:ascii="Times New Roman" w:eastAsia="Calibri" w:hAnsi="Times New Roman" w:cs="Times New Roman"/>
          <w:kern w:val="0"/>
          <w:sz w:val="22"/>
          <w:szCs w:val="22"/>
          <w:lang w:val="en-US" w:bidi="en-US"/>
          <w14:ligatures w14:val="none"/>
        </w:rPr>
        <w:t>.</w:t>
      </w:r>
      <w:r w:rsidR="000F103A">
        <w:rPr>
          <w:rFonts w:ascii="Times New Roman" w:eastAsia="Calibri" w:hAnsi="Times New Roman" w:cs="Times New Roman"/>
          <w:kern w:val="0"/>
          <w:sz w:val="22"/>
          <w:szCs w:val="22"/>
          <w:lang w:val="en-US" w:bidi="en-US"/>
          <w14:ligatures w14:val="none"/>
        </w:rPr>
        <w:t xml:space="preserve"> </w:t>
      </w:r>
    </w:p>
    <w:p w14:paraId="6722DFA6" w14:textId="77777777" w:rsidR="00E871C4" w:rsidRPr="00813053" w:rsidRDefault="00E871C4" w:rsidP="00E871C4">
      <w:pPr>
        <w:spacing w:after="0" w:line="240" w:lineRule="auto"/>
        <w:jc w:val="both"/>
        <w:rPr>
          <w:rFonts w:ascii="Times New Roman" w:eastAsia="Calibri" w:hAnsi="Times New Roman" w:cs="Times New Roman"/>
          <w:kern w:val="0"/>
          <w:sz w:val="22"/>
          <w:szCs w:val="22"/>
          <w:lang w:val="en-US" w:bidi="en-US"/>
          <w14:ligatures w14:val="none"/>
        </w:rPr>
      </w:pPr>
    </w:p>
    <w:p w14:paraId="3FEAE2AF" w14:textId="77777777" w:rsidR="00E871C4" w:rsidRPr="00813053" w:rsidRDefault="00E871C4" w:rsidP="00E871C4">
      <w:pPr>
        <w:spacing w:after="0" w:line="240" w:lineRule="auto"/>
        <w:jc w:val="both"/>
        <w:rPr>
          <w:rFonts w:ascii="Times New Roman" w:eastAsia="Calibri" w:hAnsi="Times New Roman" w:cs="Times New Roman"/>
          <w:kern w:val="0"/>
          <w:sz w:val="22"/>
          <w:szCs w:val="22"/>
          <w:lang w:val="en-US" w:bidi="en-US"/>
          <w14:ligatures w14:val="none"/>
        </w:rPr>
      </w:pPr>
      <w:r w:rsidRPr="00813053">
        <w:rPr>
          <w:rFonts w:ascii="Times New Roman" w:eastAsia="Calibri" w:hAnsi="Times New Roman" w:cs="Times New Roman"/>
          <w:kern w:val="0"/>
          <w:sz w:val="22"/>
          <w:szCs w:val="22"/>
          <w:lang w:val="en-US" w:bidi="en-US"/>
          <w14:ligatures w14:val="none"/>
        </w:rPr>
        <w:t>Rural poverty remains high, and vulnerable groups include women, female-headed households, youth, persons with disabilities, elderly persons and households with limited access to productive land, water, finance or extension services. Women play a central role in agriculture and household food security but often face constraints in land ownership, decision-making, credit and access to agricultural inputs and services.</w:t>
      </w:r>
    </w:p>
    <w:p w14:paraId="31072552" w14:textId="77777777" w:rsidR="00E871C4" w:rsidRPr="00813053" w:rsidRDefault="00E871C4" w:rsidP="00B301FC">
      <w:pPr>
        <w:spacing w:before="240" w:after="0" w:line="240" w:lineRule="auto"/>
        <w:jc w:val="both"/>
        <w:rPr>
          <w:rFonts w:ascii="Times New Roman" w:eastAsia="Calibri" w:hAnsi="Times New Roman" w:cs="Times New Roman"/>
          <w:kern w:val="0"/>
          <w:sz w:val="22"/>
          <w:szCs w:val="22"/>
          <w:lang w:val="en-US" w:bidi="en-US"/>
          <w14:ligatures w14:val="none"/>
        </w:rPr>
      </w:pPr>
      <w:r w:rsidRPr="00813053">
        <w:rPr>
          <w:rFonts w:ascii="Times New Roman" w:eastAsia="Calibri" w:hAnsi="Times New Roman" w:cs="Times New Roman"/>
          <w:kern w:val="0"/>
          <w:sz w:val="22"/>
          <w:szCs w:val="22"/>
          <w:lang w:val="en-US" w:bidi="en-US"/>
          <w14:ligatures w14:val="none"/>
        </w:rPr>
        <w:t>Access to health, education and social services is more limited in remote rural</w:t>
      </w:r>
      <w:r w:rsidR="00B301FC" w:rsidRPr="00813053">
        <w:rPr>
          <w:rFonts w:ascii="Times New Roman" w:eastAsia="Calibri" w:hAnsi="Times New Roman" w:cs="Times New Roman"/>
          <w:kern w:val="0"/>
          <w:sz w:val="22"/>
          <w:szCs w:val="22"/>
          <w:lang w:val="en-US" w:bidi="en-US"/>
          <w14:ligatures w14:val="none"/>
        </w:rPr>
        <w:t xml:space="preserve"> </w:t>
      </w:r>
      <w:r w:rsidRPr="00813053">
        <w:rPr>
          <w:rFonts w:ascii="Times New Roman" w:eastAsia="Calibri" w:hAnsi="Times New Roman" w:cs="Times New Roman"/>
          <w:kern w:val="0"/>
          <w:sz w:val="22"/>
          <w:szCs w:val="22"/>
          <w:lang w:val="en-US" w:bidi="en-US"/>
          <w14:ligatures w14:val="none"/>
        </w:rPr>
        <w:t>communities. Key public health concerns include malaria, HIV/AIDS, malnutrition and waterborne diseases, which may be exacerbated by poor WASH conditions, seasonal flooding, drought-related food insecurity and long distances to facilities.</w:t>
      </w:r>
    </w:p>
    <w:p w14:paraId="7A2F9B25" w14:textId="77777777" w:rsidR="003A14AB" w:rsidRPr="00813053" w:rsidRDefault="003A14AB" w:rsidP="004B7ABA">
      <w:pPr>
        <w:pStyle w:val="ListParagraph"/>
        <w:keepNext/>
        <w:keepLines/>
        <w:numPr>
          <w:ilvl w:val="2"/>
          <w:numId w:val="28"/>
        </w:numPr>
        <w:spacing w:before="240" w:after="240" w:line="240" w:lineRule="auto"/>
        <w:ind w:left="567" w:hanging="567"/>
        <w:outlineLvl w:val="0"/>
        <w:rPr>
          <w:rFonts w:ascii="Times New Roman" w:eastAsia="Times New Roman" w:hAnsi="Times New Roman" w:cs="Times New Roman"/>
          <w:b/>
          <w:bCs/>
          <w:kern w:val="0"/>
          <w:sz w:val="22"/>
          <w:szCs w:val="22"/>
          <w:lang w:val="en-US"/>
          <w14:ligatures w14:val="none"/>
        </w:rPr>
      </w:pPr>
      <w:bookmarkStart w:id="43" w:name="_Toc243574827"/>
      <w:r w:rsidRPr="00813053">
        <w:rPr>
          <w:rFonts w:ascii="Times New Roman" w:eastAsia="Times New Roman" w:hAnsi="Times New Roman" w:cs="Times New Roman"/>
          <w:b/>
          <w:bCs/>
          <w:kern w:val="0"/>
          <w:sz w:val="22"/>
          <w:szCs w:val="22"/>
          <w:lang w:val="en-US"/>
          <w14:ligatures w14:val="none"/>
        </w:rPr>
        <w:t>Copperbelt province</w:t>
      </w:r>
      <w:bookmarkEnd w:id="43"/>
    </w:p>
    <w:p w14:paraId="0F5FCAE9" w14:textId="6903AF90" w:rsidR="009C00D5" w:rsidRPr="00813053" w:rsidRDefault="003A14AB" w:rsidP="00DA752B">
      <w:pPr>
        <w:spacing w:after="0" w:line="240" w:lineRule="auto"/>
        <w:jc w:val="both"/>
        <w:rPr>
          <w:rFonts w:ascii="Times New Roman" w:eastAsia="Calibri" w:hAnsi="Times New Roman" w:cs="Times New Roman"/>
          <w:kern w:val="0"/>
          <w:sz w:val="22"/>
          <w:szCs w:val="22"/>
          <w:lang w:val="en-US" w:bidi="en-US"/>
          <w14:ligatures w14:val="none"/>
        </w:rPr>
      </w:pPr>
      <w:r w:rsidRPr="00813053">
        <w:rPr>
          <w:rFonts w:ascii="Times New Roman" w:eastAsia="Calibri" w:hAnsi="Times New Roman" w:cs="Times New Roman"/>
          <w:kern w:val="0"/>
          <w:sz w:val="22"/>
          <w:szCs w:val="22"/>
          <w:lang w:val="en-US" w:bidi="en-US"/>
          <w14:ligatures w14:val="none"/>
        </w:rPr>
        <w:t xml:space="preserve">The Copperbelt Province </w:t>
      </w:r>
      <w:r w:rsidR="003B1494" w:rsidRPr="00813053">
        <w:rPr>
          <w:rFonts w:ascii="Times New Roman" w:eastAsia="Calibri" w:hAnsi="Times New Roman" w:cs="Times New Roman"/>
          <w:kern w:val="0"/>
          <w:sz w:val="22"/>
          <w:szCs w:val="22"/>
          <w:lang w:val="en-US" w:bidi="en-US"/>
          <w14:ligatures w14:val="none"/>
        </w:rPr>
        <w:t xml:space="preserve">whose provincial capital is Ndola </w:t>
      </w:r>
      <w:r w:rsidRPr="00813053">
        <w:rPr>
          <w:rFonts w:ascii="Times New Roman" w:eastAsia="Calibri" w:hAnsi="Times New Roman" w:cs="Times New Roman"/>
          <w:kern w:val="0"/>
          <w:sz w:val="22"/>
          <w:szCs w:val="22"/>
          <w:lang w:val="en-US" w:bidi="en-US"/>
          <w14:ligatures w14:val="none"/>
        </w:rPr>
        <w:t xml:space="preserve">faces severe environmental challenges primarily driven by intensive copper mining, rapid urbanization, and deforestation. Major issues include toxic soil/groundwater contamination, poor air quality from industrial emissions, and heavy pressure on local woodlands. Tailings dam failures and seepage have severely polluted vital water bodies like the Kafue and Mwembeshi rivers, as well as local aquifers, forcing temporary shutdowns of drinking water supplies. Historic and active mining operations have resulted in high levels of particulate matter and </w:t>
      </w:r>
      <w:r w:rsidR="00243B5C" w:rsidRPr="00813053">
        <w:rPr>
          <w:rFonts w:ascii="Times New Roman" w:eastAsia="Calibri" w:hAnsi="Times New Roman" w:cs="Times New Roman"/>
          <w:kern w:val="0"/>
          <w:sz w:val="22"/>
          <w:szCs w:val="22"/>
          <w:lang w:val="en-US" w:bidi="en-US"/>
          <w14:ligatures w14:val="none"/>
        </w:rPr>
        <w:t>Sulphur</w:t>
      </w:r>
      <w:r w:rsidRPr="00813053">
        <w:rPr>
          <w:rFonts w:ascii="Times New Roman" w:eastAsia="Calibri" w:hAnsi="Times New Roman" w:cs="Times New Roman"/>
          <w:kern w:val="0"/>
          <w:sz w:val="22"/>
          <w:szCs w:val="22"/>
          <w:lang w:val="en-US" w:bidi="en-US"/>
          <w14:ligatures w14:val="none"/>
        </w:rPr>
        <w:t xml:space="preserve"> dioxide emissions, leaving soils tainted with heavy metals.</w:t>
      </w:r>
    </w:p>
    <w:p w14:paraId="68F818D8" w14:textId="77777777" w:rsidR="003A14AB" w:rsidRPr="00813053" w:rsidRDefault="003A14AB" w:rsidP="00D95487">
      <w:pPr>
        <w:spacing w:before="240" w:after="0" w:line="240" w:lineRule="auto"/>
        <w:jc w:val="both"/>
        <w:rPr>
          <w:rFonts w:ascii="Times New Roman" w:eastAsia="Calibri" w:hAnsi="Times New Roman" w:cs="Times New Roman"/>
          <w:kern w:val="0"/>
          <w:sz w:val="22"/>
          <w:szCs w:val="22"/>
          <w:lang w:val="en-US" w:bidi="en-US"/>
          <w14:ligatures w14:val="none"/>
        </w:rPr>
      </w:pPr>
      <w:r w:rsidRPr="00813053">
        <w:rPr>
          <w:rFonts w:ascii="Times New Roman" w:eastAsia="Calibri" w:hAnsi="Times New Roman" w:cs="Times New Roman"/>
          <w:kern w:val="0"/>
          <w:sz w:val="22"/>
          <w:szCs w:val="22"/>
          <w:lang w:val="en-US" w:bidi="en-US"/>
          <w14:ligatures w14:val="none"/>
        </w:rPr>
        <w:t xml:space="preserve">The province further suffers from significant deforestation, driven by a dense population, charcoal burning, and historic agricultural clearing. Inactive or abandoned mining areas often feature unreclaimed (not restored) land, gaping pits, and eroded waste heaps. </w:t>
      </w:r>
    </w:p>
    <w:p w14:paraId="10DE0C42" w14:textId="77777777" w:rsidR="003A14AB" w:rsidRPr="00813053" w:rsidRDefault="003A14AB" w:rsidP="00FD465A">
      <w:pPr>
        <w:spacing w:before="240" w:after="0" w:line="240" w:lineRule="auto"/>
        <w:jc w:val="both"/>
        <w:rPr>
          <w:rFonts w:ascii="Times New Roman" w:eastAsia="Calibri" w:hAnsi="Times New Roman" w:cs="Times New Roman"/>
          <w:kern w:val="0"/>
          <w:sz w:val="22"/>
          <w:szCs w:val="22"/>
          <w:lang w:val="en-US" w:bidi="en-US"/>
          <w14:ligatures w14:val="none"/>
        </w:rPr>
      </w:pPr>
      <w:r w:rsidRPr="00813053">
        <w:rPr>
          <w:rFonts w:ascii="Times New Roman" w:eastAsia="Calibri" w:hAnsi="Times New Roman" w:cs="Times New Roman"/>
          <w:kern w:val="0"/>
          <w:sz w:val="22"/>
          <w:szCs w:val="22"/>
          <w:lang w:val="en-US" w:bidi="en-US"/>
          <w14:ligatures w14:val="none"/>
        </w:rPr>
        <w:t>The province generally lies on an undulating plateau (900–1,500m) and experiences three distinct seasons: Cool, dry winters: May to July (average temp ~20°C, minimal rain). Hot, dry season: August to October (max temps up to 36°C</w:t>
      </w:r>
      <w:r w:rsidR="00390250" w:rsidRPr="00813053">
        <w:rPr>
          <w:rFonts w:ascii="Times New Roman" w:eastAsia="Calibri" w:hAnsi="Times New Roman" w:cs="Times New Roman"/>
          <w:kern w:val="0"/>
          <w:sz w:val="22"/>
          <w:szCs w:val="22"/>
          <w:lang w:val="en-US" w:bidi="en-US"/>
          <w14:ligatures w14:val="none"/>
        </w:rPr>
        <w:t>). Wet</w:t>
      </w:r>
      <w:r w:rsidRPr="00813053">
        <w:rPr>
          <w:rFonts w:ascii="Times New Roman" w:eastAsia="Calibri" w:hAnsi="Times New Roman" w:cs="Times New Roman"/>
          <w:kern w:val="0"/>
          <w:sz w:val="22"/>
          <w:szCs w:val="22"/>
          <w:lang w:val="en-US" w:bidi="en-US"/>
          <w14:ligatures w14:val="none"/>
        </w:rPr>
        <w:t xml:space="preserve"> season: November to April (accounts for over 90% of the region's ~1350 mm annual precipitation).</w:t>
      </w:r>
    </w:p>
    <w:p w14:paraId="31890822" w14:textId="77777777" w:rsidR="007742EB" w:rsidRPr="00813053" w:rsidRDefault="007742EB" w:rsidP="00FD465A">
      <w:pPr>
        <w:spacing w:before="240" w:after="0" w:line="240" w:lineRule="auto"/>
        <w:jc w:val="both"/>
        <w:rPr>
          <w:rFonts w:ascii="Times New Roman" w:eastAsia="Calibri" w:hAnsi="Times New Roman" w:cs="Times New Roman"/>
          <w:kern w:val="0"/>
          <w:sz w:val="22"/>
          <w:szCs w:val="22"/>
          <w:lang w:val="en-US" w:bidi="en-US"/>
          <w14:ligatures w14:val="none"/>
        </w:rPr>
      </w:pPr>
      <w:r w:rsidRPr="00813053">
        <w:rPr>
          <w:rFonts w:ascii="Times New Roman" w:eastAsia="Calibri" w:hAnsi="Times New Roman" w:cs="Times New Roman"/>
          <w:kern w:val="0"/>
          <w:sz w:val="22"/>
          <w:szCs w:val="22"/>
          <w:lang w:val="en-US" w:bidi="en-US"/>
          <w14:ligatures w14:val="none"/>
        </w:rPr>
        <w:t xml:space="preserve">According to Chidumayo (2025), between 1937 and 1983 a total of 391 400 ha of woodland, representing 51% of the 768 900 ha in the Zambia Copperbelt, had been deforested for industrial and household wood fuel. The rapidly growing demand for charcoal by the increasing urban population, and the growing problem of acid dust and rain pollution from copper smelters, pose serious threats to forest conservation in this industrial region of Zambia. Current forest conservation is restricted to the establishment of exotic forest plantations and recently deforested areas are left to regenerate naturally. The Copperbelt vegetation is dominated by Brachystegia-Julbernardia woodland. </w:t>
      </w:r>
    </w:p>
    <w:p w14:paraId="7109D71E" w14:textId="112A8750" w:rsidR="00E871C4" w:rsidRPr="00813053" w:rsidRDefault="000F103A" w:rsidP="00E871C4">
      <w:pPr>
        <w:spacing w:before="240" w:after="0" w:line="240" w:lineRule="auto"/>
        <w:jc w:val="both"/>
        <w:rPr>
          <w:rFonts w:ascii="Times New Roman" w:eastAsia="Calibri" w:hAnsi="Times New Roman" w:cs="Times New Roman"/>
          <w:kern w:val="0"/>
          <w:sz w:val="22"/>
          <w:szCs w:val="22"/>
          <w:lang w:val="en-US" w:bidi="en-US"/>
          <w14:ligatures w14:val="none"/>
        </w:rPr>
      </w:pPr>
      <w:r>
        <w:rPr>
          <w:rFonts w:ascii="Times New Roman" w:eastAsia="Calibri" w:hAnsi="Times New Roman" w:cs="Times New Roman"/>
          <w:kern w:val="0"/>
          <w:sz w:val="22"/>
          <w:szCs w:val="22"/>
          <w:lang w:val="en-US" w:bidi="en-US"/>
          <w14:ligatures w14:val="none"/>
        </w:rPr>
        <w:t xml:space="preserve">The 2022 census estimates the population of the Copperbelt Province at </w:t>
      </w:r>
      <w:r w:rsidRPr="000F103A">
        <w:rPr>
          <w:rFonts w:ascii="Times New Roman" w:eastAsia="Calibri" w:hAnsi="Times New Roman" w:cs="Times New Roman"/>
          <w:kern w:val="0"/>
          <w:sz w:val="22"/>
          <w:szCs w:val="22"/>
          <w:lang w:val="en-US" w:bidi="en-US"/>
          <w14:ligatures w14:val="none"/>
        </w:rPr>
        <w:t>2,768,192</w:t>
      </w:r>
      <w:r>
        <w:rPr>
          <w:rFonts w:ascii="Times New Roman" w:eastAsia="Calibri" w:hAnsi="Times New Roman" w:cs="Times New Roman"/>
          <w:kern w:val="0"/>
          <w:sz w:val="22"/>
          <w:szCs w:val="22"/>
          <w:lang w:val="en-US" w:bidi="en-US"/>
          <w14:ligatures w14:val="none"/>
        </w:rPr>
        <w:t xml:space="preserve"> people. </w:t>
      </w:r>
      <w:r w:rsidR="00E871C4" w:rsidRPr="00813053">
        <w:rPr>
          <w:rFonts w:ascii="Times New Roman" w:eastAsia="Calibri" w:hAnsi="Times New Roman" w:cs="Times New Roman"/>
          <w:kern w:val="0"/>
          <w:sz w:val="22"/>
          <w:szCs w:val="22"/>
          <w:lang w:val="en-US" w:bidi="en-US"/>
          <w14:ligatures w14:val="none"/>
        </w:rPr>
        <w:t xml:space="preserve">The population of Copperbelt is concentrated in </w:t>
      </w:r>
      <w:r w:rsidR="00B301FC" w:rsidRPr="00813053">
        <w:rPr>
          <w:rFonts w:ascii="Times New Roman" w:eastAsia="Calibri" w:hAnsi="Times New Roman" w:cs="Times New Roman"/>
          <w:kern w:val="0"/>
          <w:sz w:val="22"/>
          <w:szCs w:val="22"/>
          <w:lang w:val="en-US" w:bidi="en-US"/>
          <w14:ligatures w14:val="none"/>
        </w:rPr>
        <w:t xml:space="preserve">the </w:t>
      </w:r>
      <w:r w:rsidR="00E871C4" w:rsidRPr="00813053">
        <w:rPr>
          <w:rFonts w:ascii="Times New Roman" w:eastAsia="Calibri" w:hAnsi="Times New Roman" w:cs="Times New Roman"/>
          <w:kern w:val="0"/>
          <w:sz w:val="22"/>
          <w:szCs w:val="22"/>
          <w:lang w:val="en-US" w:bidi="en-US"/>
          <w14:ligatures w14:val="none"/>
        </w:rPr>
        <w:t xml:space="preserve">urban towns of Ndola, Kitwe, Chingola, </w:t>
      </w:r>
      <w:r w:rsidR="00744C71" w:rsidRPr="00813053">
        <w:rPr>
          <w:rFonts w:ascii="Times New Roman" w:eastAsia="Calibri" w:hAnsi="Times New Roman" w:cs="Times New Roman"/>
          <w:kern w:val="0"/>
          <w:sz w:val="22"/>
          <w:szCs w:val="22"/>
          <w:lang w:val="en-US" w:bidi="en-US"/>
          <w14:ligatures w14:val="none"/>
        </w:rPr>
        <w:t xml:space="preserve">Luanshya, </w:t>
      </w:r>
      <w:r w:rsidR="00744C71" w:rsidRPr="00813053">
        <w:rPr>
          <w:rFonts w:ascii="Times New Roman" w:eastAsia="Calibri" w:hAnsi="Times New Roman" w:cs="Times New Roman"/>
          <w:kern w:val="0"/>
          <w:sz w:val="22"/>
          <w:szCs w:val="22"/>
          <w:lang w:val="en-US" w:bidi="en-US"/>
          <w14:ligatures w14:val="none"/>
        </w:rPr>
        <w:lastRenderedPageBreak/>
        <w:t xml:space="preserve">Mufulira, Kalulushi and Chililabombwe due to mining activities. However, in the rural districts of Lufwanyama, Mpongwe and Masaiti the population is </w:t>
      </w:r>
      <w:r w:rsidR="00E871C4" w:rsidRPr="00813053">
        <w:rPr>
          <w:rFonts w:ascii="Times New Roman" w:eastAsia="Calibri" w:hAnsi="Times New Roman" w:cs="Times New Roman"/>
          <w:kern w:val="0"/>
          <w:sz w:val="22"/>
          <w:szCs w:val="22"/>
          <w:lang w:val="en-US" w:bidi="en-US"/>
          <w14:ligatures w14:val="none"/>
        </w:rPr>
        <w:t xml:space="preserve">predominantly rural, with livelihoods based mainly on rain-fed agriculture, livestock, fishing, informal trade </w:t>
      </w:r>
      <w:r w:rsidR="00FD0510" w:rsidRPr="00813053">
        <w:rPr>
          <w:rFonts w:ascii="Times New Roman" w:eastAsia="Calibri" w:hAnsi="Times New Roman" w:cs="Times New Roman"/>
          <w:kern w:val="0"/>
          <w:sz w:val="22"/>
          <w:szCs w:val="22"/>
          <w:lang w:val="en-US" w:bidi="en-US"/>
          <w14:ligatures w14:val="none"/>
        </w:rPr>
        <w:t xml:space="preserve">and </w:t>
      </w:r>
      <w:r w:rsidR="00E871C4" w:rsidRPr="00813053">
        <w:rPr>
          <w:rFonts w:ascii="Times New Roman" w:eastAsia="Calibri" w:hAnsi="Times New Roman" w:cs="Times New Roman"/>
          <w:kern w:val="0"/>
          <w:sz w:val="22"/>
          <w:szCs w:val="22"/>
          <w:lang w:val="en-US" w:bidi="en-US"/>
          <w14:ligatures w14:val="none"/>
        </w:rPr>
        <w:t xml:space="preserve">charcoal production. The </w:t>
      </w:r>
      <w:r w:rsidR="00A71B11" w:rsidRPr="00813053">
        <w:rPr>
          <w:rFonts w:ascii="Times New Roman" w:eastAsia="Calibri" w:hAnsi="Times New Roman" w:cs="Times New Roman"/>
          <w:kern w:val="0"/>
          <w:sz w:val="22"/>
          <w:szCs w:val="22"/>
          <w:lang w:val="en-US" w:bidi="en-US"/>
          <w14:ligatures w14:val="none"/>
        </w:rPr>
        <w:t>Lamba</w:t>
      </w:r>
      <w:r w:rsidR="00E871C4" w:rsidRPr="00813053">
        <w:rPr>
          <w:rFonts w:ascii="Times New Roman" w:eastAsia="Calibri" w:hAnsi="Times New Roman" w:cs="Times New Roman"/>
          <w:kern w:val="0"/>
          <w:sz w:val="22"/>
          <w:szCs w:val="22"/>
          <w:lang w:val="en-US" w:bidi="en-US"/>
          <w14:ligatures w14:val="none"/>
        </w:rPr>
        <w:t xml:space="preserve"> are the </w:t>
      </w:r>
      <w:r w:rsidR="00A71B11" w:rsidRPr="00813053">
        <w:rPr>
          <w:rFonts w:ascii="Times New Roman" w:eastAsia="Calibri" w:hAnsi="Times New Roman" w:cs="Times New Roman"/>
          <w:kern w:val="0"/>
          <w:sz w:val="22"/>
          <w:szCs w:val="22"/>
          <w:lang w:val="en-US" w:bidi="en-US"/>
          <w14:ligatures w14:val="none"/>
        </w:rPr>
        <w:t xml:space="preserve">historically </w:t>
      </w:r>
      <w:r w:rsidR="00E871C4" w:rsidRPr="00813053">
        <w:rPr>
          <w:rFonts w:ascii="Times New Roman" w:eastAsia="Calibri" w:hAnsi="Times New Roman" w:cs="Times New Roman"/>
          <w:kern w:val="0"/>
          <w:sz w:val="22"/>
          <w:szCs w:val="22"/>
          <w:lang w:val="en-US" w:bidi="en-US"/>
          <w14:ligatures w14:val="none"/>
        </w:rPr>
        <w:t>dominant ethnic group</w:t>
      </w:r>
      <w:r w:rsidR="00A71B11" w:rsidRPr="00813053">
        <w:rPr>
          <w:rFonts w:ascii="Times New Roman" w:eastAsia="Calibri" w:hAnsi="Times New Roman" w:cs="Times New Roman"/>
          <w:kern w:val="0"/>
          <w:sz w:val="22"/>
          <w:szCs w:val="22"/>
          <w:lang w:val="en-US" w:bidi="en-US"/>
          <w14:ligatures w14:val="none"/>
        </w:rPr>
        <w:t>. Howver, due to the mining activities in the province, people from other regions especially the northern part of Zambia migrated into the province</w:t>
      </w:r>
      <w:r w:rsidR="00E871C4" w:rsidRPr="00813053">
        <w:rPr>
          <w:rFonts w:ascii="Times New Roman" w:eastAsia="Calibri" w:hAnsi="Times New Roman" w:cs="Times New Roman"/>
          <w:kern w:val="0"/>
          <w:sz w:val="22"/>
          <w:szCs w:val="22"/>
          <w:lang w:val="en-US" w:bidi="en-US"/>
          <w14:ligatures w14:val="none"/>
        </w:rPr>
        <w:t xml:space="preserve">. </w:t>
      </w:r>
      <w:r w:rsidR="008226FC" w:rsidRPr="00813053">
        <w:rPr>
          <w:rFonts w:ascii="Times New Roman" w:eastAsia="Calibri" w:hAnsi="Times New Roman" w:cs="Times New Roman"/>
          <w:kern w:val="0"/>
          <w:sz w:val="22"/>
          <w:szCs w:val="22"/>
          <w:lang w:val="en-US" w:bidi="en-US"/>
          <w14:ligatures w14:val="none"/>
        </w:rPr>
        <w:t xml:space="preserve">The influx of people into the province largely influenced the demographics of the province with Bemba being a widely spoken language in the province at the expense of the local language with lamba being relegated to rural districts of the province. </w:t>
      </w:r>
      <w:r w:rsidR="00E871C4" w:rsidRPr="00813053">
        <w:rPr>
          <w:rFonts w:ascii="Times New Roman" w:eastAsia="Calibri" w:hAnsi="Times New Roman" w:cs="Times New Roman"/>
          <w:kern w:val="0"/>
          <w:sz w:val="22"/>
          <w:szCs w:val="22"/>
          <w:lang w:val="en-US" w:bidi="en-US"/>
          <w14:ligatures w14:val="none"/>
        </w:rPr>
        <w:t xml:space="preserve">Customary land tenure is common in rural areas, while statutory leasehold is more prevalent in </w:t>
      </w:r>
      <w:r w:rsidR="00FD0510" w:rsidRPr="00813053">
        <w:rPr>
          <w:rFonts w:ascii="Times New Roman" w:eastAsia="Calibri" w:hAnsi="Times New Roman" w:cs="Times New Roman"/>
          <w:kern w:val="0"/>
          <w:sz w:val="22"/>
          <w:szCs w:val="22"/>
          <w:lang w:val="en-US" w:bidi="en-US"/>
          <w14:ligatures w14:val="none"/>
        </w:rPr>
        <w:t>urban areas</w:t>
      </w:r>
      <w:r w:rsidR="00E871C4" w:rsidRPr="00813053">
        <w:rPr>
          <w:rFonts w:ascii="Times New Roman" w:eastAsia="Calibri" w:hAnsi="Times New Roman" w:cs="Times New Roman"/>
          <w:kern w:val="0"/>
          <w:sz w:val="22"/>
          <w:szCs w:val="22"/>
          <w:lang w:val="en-US" w:bidi="en-US"/>
          <w14:ligatures w14:val="none"/>
        </w:rPr>
        <w:t>.</w:t>
      </w:r>
    </w:p>
    <w:p w14:paraId="218E80C7" w14:textId="77777777" w:rsidR="00E871C4" w:rsidRPr="00813053" w:rsidRDefault="00E871C4" w:rsidP="00E871C4">
      <w:pPr>
        <w:spacing w:after="0" w:line="240" w:lineRule="auto"/>
        <w:jc w:val="both"/>
        <w:rPr>
          <w:rFonts w:ascii="Times New Roman" w:eastAsia="Calibri" w:hAnsi="Times New Roman" w:cs="Times New Roman"/>
          <w:kern w:val="0"/>
          <w:sz w:val="22"/>
          <w:szCs w:val="22"/>
          <w:lang w:val="en-US" w:bidi="en-US"/>
          <w14:ligatures w14:val="none"/>
        </w:rPr>
      </w:pPr>
    </w:p>
    <w:p w14:paraId="72EF14E7" w14:textId="77777777" w:rsidR="00E871C4" w:rsidRPr="00813053" w:rsidRDefault="00E871C4" w:rsidP="00E871C4">
      <w:pPr>
        <w:spacing w:after="0" w:line="240" w:lineRule="auto"/>
        <w:jc w:val="both"/>
        <w:rPr>
          <w:rFonts w:ascii="Times New Roman" w:eastAsia="Calibri" w:hAnsi="Times New Roman" w:cs="Times New Roman"/>
          <w:kern w:val="0"/>
          <w:sz w:val="22"/>
          <w:szCs w:val="22"/>
          <w:lang w:val="en-US" w:bidi="en-US"/>
          <w14:ligatures w14:val="none"/>
        </w:rPr>
      </w:pPr>
      <w:r w:rsidRPr="00813053">
        <w:rPr>
          <w:rFonts w:ascii="Times New Roman" w:eastAsia="Calibri" w:hAnsi="Times New Roman" w:cs="Times New Roman"/>
          <w:kern w:val="0"/>
          <w:sz w:val="22"/>
          <w:szCs w:val="22"/>
          <w:lang w:val="en-US" w:bidi="en-US"/>
          <w14:ligatures w14:val="none"/>
        </w:rPr>
        <w:t>Rural poverty remains high, and vulnerable groups include women, female-headed households, youth, persons with disabilities, elderly persons and households with limited access to productive land, water, finance or extension services. Women play a central role in agriculture and household food security but often face constraints in land ownership, decision-making, credit and access to agricultural inputs and services.</w:t>
      </w:r>
    </w:p>
    <w:p w14:paraId="5901CE1D" w14:textId="77777777" w:rsidR="00E871C4" w:rsidRPr="00813053" w:rsidRDefault="00E871C4" w:rsidP="00B301FC">
      <w:pPr>
        <w:spacing w:before="240" w:after="0" w:line="240" w:lineRule="auto"/>
        <w:jc w:val="both"/>
        <w:rPr>
          <w:rFonts w:ascii="Times New Roman" w:eastAsia="Calibri" w:hAnsi="Times New Roman" w:cs="Times New Roman"/>
          <w:kern w:val="0"/>
          <w:sz w:val="22"/>
          <w:szCs w:val="22"/>
          <w:lang w:val="en-US" w:bidi="en-US"/>
          <w14:ligatures w14:val="none"/>
        </w:rPr>
      </w:pPr>
      <w:r w:rsidRPr="00813053">
        <w:rPr>
          <w:rFonts w:ascii="Times New Roman" w:eastAsia="Calibri" w:hAnsi="Times New Roman" w:cs="Times New Roman"/>
          <w:kern w:val="0"/>
          <w:sz w:val="22"/>
          <w:szCs w:val="22"/>
          <w:lang w:val="en-US" w:bidi="en-US"/>
          <w14:ligatures w14:val="none"/>
        </w:rPr>
        <w:t xml:space="preserve">Access to health, education and social services is more limited in </w:t>
      </w:r>
      <w:r w:rsidR="00B301FC" w:rsidRPr="00813053">
        <w:rPr>
          <w:rFonts w:ascii="Times New Roman" w:eastAsia="Calibri" w:hAnsi="Times New Roman" w:cs="Times New Roman"/>
          <w:kern w:val="0"/>
          <w:sz w:val="22"/>
          <w:szCs w:val="22"/>
          <w:lang w:val="en-US" w:bidi="en-US"/>
          <w14:ligatures w14:val="none"/>
        </w:rPr>
        <w:t xml:space="preserve">the </w:t>
      </w:r>
      <w:r w:rsidRPr="00813053">
        <w:rPr>
          <w:rFonts w:ascii="Times New Roman" w:eastAsia="Calibri" w:hAnsi="Times New Roman" w:cs="Times New Roman"/>
          <w:kern w:val="0"/>
          <w:sz w:val="22"/>
          <w:szCs w:val="22"/>
          <w:lang w:val="en-US" w:bidi="en-US"/>
          <w14:ligatures w14:val="none"/>
        </w:rPr>
        <w:t>remote rural</w:t>
      </w:r>
      <w:r w:rsidR="00B301FC" w:rsidRPr="00813053">
        <w:rPr>
          <w:rFonts w:ascii="Times New Roman" w:eastAsia="Calibri" w:hAnsi="Times New Roman" w:cs="Times New Roman"/>
          <w:kern w:val="0"/>
          <w:sz w:val="22"/>
          <w:szCs w:val="22"/>
          <w:lang w:val="en-US" w:bidi="en-US"/>
          <w14:ligatures w14:val="none"/>
        </w:rPr>
        <w:t xml:space="preserve"> </w:t>
      </w:r>
      <w:r w:rsidRPr="00813053">
        <w:rPr>
          <w:rFonts w:ascii="Times New Roman" w:eastAsia="Calibri" w:hAnsi="Times New Roman" w:cs="Times New Roman"/>
          <w:kern w:val="0"/>
          <w:sz w:val="22"/>
          <w:szCs w:val="22"/>
          <w:lang w:val="en-US" w:bidi="en-US"/>
          <w14:ligatures w14:val="none"/>
        </w:rPr>
        <w:t>communities.</w:t>
      </w:r>
      <w:r w:rsidR="00B301FC" w:rsidRPr="00813053">
        <w:rPr>
          <w:rFonts w:ascii="Times New Roman" w:eastAsia="Calibri" w:hAnsi="Times New Roman" w:cs="Times New Roman"/>
          <w:kern w:val="0"/>
          <w:sz w:val="22"/>
          <w:szCs w:val="22"/>
          <w:lang w:val="en-US" w:bidi="en-US"/>
          <w14:ligatures w14:val="none"/>
        </w:rPr>
        <w:t xml:space="preserve"> </w:t>
      </w:r>
      <w:r w:rsidR="009C5809" w:rsidRPr="00813053">
        <w:rPr>
          <w:rFonts w:ascii="Times New Roman" w:eastAsia="Calibri" w:hAnsi="Times New Roman" w:cs="Times New Roman"/>
          <w:kern w:val="0"/>
          <w:sz w:val="22"/>
          <w:szCs w:val="22"/>
          <w:lang w:val="en-US" w:bidi="en-US"/>
          <w14:ligatures w14:val="none"/>
        </w:rPr>
        <w:t xml:space="preserve">The province experiences </w:t>
      </w:r>
      <w:r w:rsidRPr="00813053">
        <w:rPr>
          <w:rFonts w:ascii="Times New Roman" w:eastAsia="Calibri" w:hAnsi="Times New Roman" w:cs="Times New Roman"/>
          <w:kern w:val="0"/>
          <w:sz w:val="22"/>
          <w:szCs w:val="22"/>
          <w:lang w:val="en-US" w:bidi="en-US"/>
          <w14:ligatures w14:val="none"/>
        </w:rPr>
        <w:t>public health concerns includ</w:t>
      </w:r>
      <w:r w:rsidR="009C5809" w:rsidRPr="00813053">
        <w:rPr>
          <w:rFonts w:ascii="Times New Roman" w:eastAsia="Calibri" w:hAnsi="Times New Roman" w:cs="Times New Roman"/>
          <w:kern w:val="0"/>
          <w:sz w:val="22"/>
          <w:szCs w:val="22"/>
          <w:lang w:val="en-US" w:bidi="en-US"/>
          <w14:ligatures w14:val="none"/>
        </w:rPr>
        <w:t>ing</w:t>
      </w:r>
      <w:r w:rsidRPr="00813053">
        <w:rPr>
          <w:rFonts w:ascii="Times New Roman" w:eastAsia="Calibri" w:hAnsi="Times New Roman" w:cs="Times New Roman"/>
          <w:kern w:val="0"/>
          <w:sz w:val="22"/>
          <w:szCs w:val="22"/>
          <w:lang w:val="en-US" w:bidi="en-US"/>
          <w14:ligatures w14:val="none"/>
        </w:rPr>
        <w:t xml:space="preserve"> malaria, HIV/AIDS, malnutrition and waterborne diseases, which may be exacerbated by poor WASH conditions, seasonal flooding, drought-related food insecurity and long distances to facilities.</w:t>
      </w:r>
    </w:p>
    <w:p w14:paraId="354D1377" w14:textId="77777777" w:rsidR="0067392F" w:rsidRPr="00813053" w:rsidRDefault="0067392F" w:rsidP="004B7ABA">
      <w:pPr>
        <w:pStyle w:val="ListParagraph"/>
        <w:keepNext/>
        <w:keepLines/>
        <w:numPr>
          <w:ilvl w:val="2"/>
          <w:numId w:val="28"/>
        </w:numPr>
        <w:spacing w:before="240" w:after="240" w:line="240" w:lineRule="auto"/>
        <w:ind w:left="567" w:hanging="567"/>
        <w:outlineLvl w:val="0"/>
        <w:rPr>
          <w:rFonts w:ascii="Times New Roman" w:eastAsia="Times New Roman" w:hAnsi="Times New Roman" w:cs="Times New Roman"/>
          <w:b/>
          <w:bCs/>
          <w:kern w:val="0"/>
          <w:sz w:val="22"/>
          <w:szCs w:val="22"/>
          <w:lang w:val="en-US"/>
          <w14:ligatures w14:val="none"/>
        </w:rPr>
      </w:pPr>
      <w:bookmarkStart w:id="44" w:name="_Toc243574828"/>
      <w:r w:rsidRPr="00813053">
        <w:rPr>
          <w:rFonts w:ascii="Times New Roman" w:eastAsia="Times New Roman" w:hAnsi="Times New Roman" w:cs="Times New Roman"/>
          <w:b/>
          <w:bCs/>
          <w:kern w:val="0"/>
          <w:sz w:val="22"/>
          <w:szCs w:val="22"/>
          <w:lang w:val="en-US"/>
          <w14:ligatures w14:val="none"/>
        </w:rPr>
        <w:t>Luapula province</w:t>
      </w:r>
      <w:bookmarkEnd w:id="44"/>
      <w:r w:rsidRPr="00813053">
        <w:rPr>
          <w:rFonts w:ascii="Times New Roman" w:eastAsia="Times New Roman" w:hAnsi="Times New Roman" w:cs="Times New Roman"/>
          <w:b/>
          <w:bCs/>
          <w:kern w:val="0"/>
          <w:sz w:val="22"/>
          <w:szCs w:val="22"/>
          <w:lang w:val="en-US"/>
          <w14:ligatures w14:val="none"/>
        </w:rPr>
        <w:t xml:space="preserve"> </w:t>
      </w:r>
    </w:p>
    <w:p w14:paraId="68F08968" w14:textId="77777777" w:rsidR="003B1494" w:rsidRPr="00813053" w:rsidRDefault="003B1494" w:rsidP="003B1494">
      <w:pPr>
        <w:spacing w:before="240" w:after="0" w:line="240" w:lineRule="auto"/>
        <w:jc w:val="both"/>
        <w:rPr>
          <w:rFonts w:ascii="Times New Roman" w:eastAsia="Calibri" w:hAnsi="Times New Roman" w:cs="Times New Roman"/>
          <w:kern w:val="0"/>
          <w:sz w:val="22"/>
          <w:szCs w:val="22"/>
          <w:lang w:val="en-US" w:bidi="en-US"/>
          <w14:ligatures w14:val="none"/>
        </w:rPr>
      </w:pPr>
      <w:r w:rsidRPr="00813053">
        <w:rPr>
          <w:rFonts w:ascii="Times New Roman" w:eastAsia="Calibri" w:hAnsi="Times New Roman" w:cs="Times New Roman"/>
          <w:kern w:val="0"/>
          <w:sz w:val="22"/>
          <w:szCs w:val="22"/>
          <w:lang w:val="en-US" w:bidi="en-US"/>
          <w14:ligatures w14:val="none"/>
        </w:rPr>
        <w:t xml:space="preserve">Mansa District is the provincial headquarters of Luapula Province. </w:t>
      </w:r>
      <w:r w:rsidR="0067392F" w:rsidRPr="00813053">
        <w:rPr>
          <w:rFonts w:ascii="Times New Roman" w:eastAsia="Calibri" w:hAnsi="Times New Roman" w:cs="Times New Roman"/>
          <w:kern w:val="0"/>
          <w:sz w:val="22"/>
          <w:szCs w:val="22"/>
          <w:lang w:val="en-US" w:bidi="en-US"/>
          <w14:ligatures w14:val="none"/>
        </w:rPr>
        <w:t xml:space="preserve">The region features extensive water bodies, including </w:t>
      </w:r>
      <w:r w:rsidRPr="00813053">
        <w:rPr>
          <w:rFonts w:ascii="Times New Roman" w:eastAsia="Calibri" w:hAnsi="Times New Roman" w:cs="Times New Roman"/>
          <w:kern w:val="0"/>
          <w:sz w:val="22"/>
          <w:szCs w:val="22"/>
          <w:lang w:val="en-US" w:bidi="en-US"/>
          <w14:ligatures w14:val="none"/>
        </w:rPr>
        <w:t xml:space="preserve">the Luapula River, </w:t>
      </w:r>
      <w:r w:rsidR="0067392F" w:rsidRPr="00813053">
        <w:rPr>
          <w:rFonts w:ascii="Times New Roman" w:eastAsia="Calibri" w:hAnsi="Times New Roman" w:cs="Times New Roman"/>
          <w:kern w:val="0"/>
          <w:sz w:val="22"/>
          <w:szCs w:val="22"/>
          <w:lang w:val="en-US" w:bidi="en-US"/>
          <w14:ligatures w14:val="none"/>
        </w:rPr>
        <w:t>Lake Bangweulu and Lake Mweru, and receives the highest annual rainfall in Zambia (1,000–1,500 mm). This environment supports robust agriculture and fishing, though it faces challenges with water pollution and biodiversity loss.</w:t>
      </w:r>
    </w:p>
    <w:p w14:paraId="6ED43810" w14:textId="77777777" w:rsidR="0067392F" w:rsidRPr="00813053" w:rsidRDefault="0067392F" w:rsidP="003B1494">
      <w:pPr>
        <w:spacing w:before="240" w:after="0" w:line="240" w:lineRule="auto"/>
        <w:jc w:val="both"/>
        <w:rPr>
          <w:rFonts w:ascii="Times New Roman" w:eastAsia="Calibri" w:hAnsi="Times New Roman" w:cs="Times New Roman"/>
          <w:kern w:val="0"/>
          <w:sz w:val="22"/>
          <w:szCs w:val="22"/>
          <w:lang w:val="en-US" w:bidi="en-US"/>
          <w14:ligatures w14:val="none"/>
        </w:rPr>
      </w:pPr>
      <w:r w:rsidRPr="00813053">
        <w:rPr>
          <w:rFonts w:ascii="Times New Roman" w:eastAsia="Calibri" w:hAnsi="Times New Roman" w:cs="Times New Roman"/>
          <w:kern w:val="0"/>
          <w:sz w:val="22"/>
          <w:szCs w:val="22"/>
          <w:lang w:val="en-US" w:bidi="en-US"/>
          <w14:ligatures w14:val="none"/>
        </w:rPr>
        <w:t xml:space="preserve">Approximately 40% of the province consists of wetlands, swamps, and major lakes (Mweru and Bangweulu), alongside the Luapula River. Altitude ranges from 900m in the valley to 1,300m on the Kawambwa plateau. While the province features rich aquatic biodiversity, studies indicate moderate ecological impairment with seasonal water quality fluctuations caused by turbidity, iron, and faecal coliforms. </w:t>
      </w:r>
    </w:p>
    <w:p w14:paraId="5E77C37C" w14:textId="77777777" w:rsidR="00E501CC" w:rsidRPr="00813053" w:rsidRDefault="00E501CC" w:rsidP="003B1494">
      <w:pPr>
        <w:spacing w:before="240" w:after="0" w:line="240" w:lineRule="auto"/>
        <w:jc w:val="both"/>
        <w:rPr>
          <w:rFonts w:ascii="Times New Roman" w:eastAsia="Calibri" w:hAnsi="Times New Roman" w:cs="Times New Roman"/>
          <w:kern w:val="0"/>
          <w:sz w:val="22"/>
          <w:szCs w:val="22"/>
          <w:lang w:val="en-US" w:bidi="en-US"/>
          <w14:ligatures w14:val="none"/>
        </w:rPr>
      </w:pPr>
      <w:r w:rsidRPr="00813053">
        <w:rPr>
          <w:rFonts w:ascii="Times New Roman" w:eastAsia="Calibri" w:hAnsi="Times New Roman" w:cs="Times New Roman"/>
          <w:kern w:val="0"/>
          <w:sz w:val="22"/>
          <w:szCs w:val="22"/>
          <w:lang w:val="en-US" w:bidi="en-US"/>
          <w14:ligatures w14:val="none"/>
        </w:rPr>
        <w:t xml:space="preserve">The wetlands and forests in the province support diverse animal species. Lake Bangweulu is famous for its rare shoebill stork, while the Bangweulu Wetlands host endemic fish and bird species. The nearby Kasanka National Park, bordering Luapula, offers sightings of sitatungas, elephants, and the iconic bat migration, the largest mammal migration in the world. </w:t>
      </w:r>
    </w:p>
    <w:p w14:paraId="339347AF" w14:textId="766F3716" w:rsidR="00E871C4" w:rsidRPr="00813053" w:rsidRDefault="00E871C4" w:rsidP="00E871C4">
      <w:pPr>
        <w:spacing w:before="240" w:after="0" w:line="240" w:lineRule="auto"/>
        <w:jc w:val="both"/>
        <w:rPr>
          <w:rFonts w:ascii="Times New Roman" w:eastAsia="Calibri" w:hAnsi="Times New Roman" w:cs="Times New Roman"/>
          <w:kern w:val="0"/>
          <w:sz w:val="22"/>
          <w:szCs w:val="22"/>
          <w:lang w:val="en-US" w:bidi="en-US"/>
          <w14:ligatures w14:val="none"/>
        </w:rPr>
      </w:pPr>
      <w:r w:rsidRPr="00813053">
        <w:rPr>
          <w:rFonts w:ascii="Times New Roman" w:eastAsia="Calibri" w:hAnsi="Times New Roman" w:cs="Times New Roman"/>
          <w:kern w:val="0"/>
          <w:sz w:val="22"/>
          <w:szCs w:val="22"/>
          <w:lang w:val="en-US" w:bidi="en-US"/>
          <w14:ligatures w14:val="none"/>
        </w:rPr>
        <w:t xml:space="preserve">The population </w:t>
      </w:r>
      <w:r w:rsidR="00B87AEF">
        <w:rPr>
          <w:rFonts w:ascii="Times New Roman" w:eastAsia="Calibri" w:hAnsi="Times New Roman" w:cs="Times New Roman"/>
          <w:kern w:val="0"/>
          <w:sz w:val="22"/>
          <w:szCs w:val="22"/>
          <w:lang w:val="en-US" w:bidi="en-US"/>
          <w14:ligatures w14:val="none"/>
        </w:rPr>
        <w:t xml:space="preserve">estimated at </w:t>
      </w:r>
      <w:r w:rsidR="00B87AEF" w:rsidRPr="00B87AEF">
        <w:rPr>
          <w:rFonts w:ascii="Times New Roman" w:eastAsia="Calibri" w:hAnsi="Times New Roman" w:cs="Times New Roman"/>
          <w:kern w:val="0"/>
          <w:sz w:val="22"/>
          <w:szCs w:val="22"/>
          <w:lang w:val="en-US" w:bidi="en-US"/>
          <w14:ligatures w14:val="none"/>
        </w:rPr>
        <w:t>1,519,478</w:t>
      </w:r>
      <w:r w:rsidR="00B87AEF">
        <w:rPr>
          <w:rFonts w:ascii="Times New Roman" w:eastAsia="Calibri" w:hAnsi="Times New Roman" w:cs="Times New Roman"/>
          <w:kern w:val="0"/>
          <w:sz w:val="22"/>
          <w:szCs w:val="22"/>
          <w:lang w:val="en-US" w:bidi="en-US"/>
          <w14:ligatures w14:val="none"/>
        </w:rPr>
        <w:t xml:space="preserve"> people (2022 census) </w:t>
      </w:r>
      <w:r w:rsidRPr="00813053">
        <w:rPr>
          <w:rFonts w:ascii="Times New Roman" w:eastAsia="Calibri" w:hAnsi="Times New Roman" w:cs="Times New Roman"/>
          <w:kern w:val="0"/>
          <w:sz w:val="22"/>
          <w:szCs w:val="22"/>
          <w:lang w:val="en-US" w:bidi="en-US"/>
          <w14:ligatures w14:val="none"/>
        </w:rPr>
        <w:t>is predominantly rural, with livelihoods based mainly on rain-fed agriculture, livestock, fishing, informal trade</w:t>
      </w:r>
      <w:r w:rsidR="00FD0510" w:rsidRPr="00813053">
        <w:rPr>
          <w:rFonts w:ascii="Times New Roman" w:eastAsia="Calibri" w:hAnsi="Times New Roman" w:cs="Times New Roman"/>
          <w:kern w:val="0"/>
          <w:sz w:val="22"/>
          <w:szCs w:val="22"/>
          <w:lang w:val="en-US" w:bidi="en-US"/>
          <w14:ligatures w14:val="none"/>
        </w:rPr>
        <w:t xml:space="preserve"> and </w:t>
      </w:r>
      <w:r w:rsidRPr="00813053">
        <w:rPr>
          <w:rFonts w:ascii="Times New Roman" w:eastAsia="Calibri" w:hAnsi="Times New Roman" w:cs="Times New Roman"/>
          <w:kern w:val="0"/>
          <w:sz w:val="22"/>
          <w:szCs w:val="22"/>
          <w:lang w:val="en-US" w:bidi="en-US"/>
          <w14:ligatures w14:val="none"/>
        </w:rPr>
        <w:t>charcoal production. The dominant ethnic group</w:t>
      </w:r>
      <w:r w:rsidR="006F305E" w:rsidRPr="00813053">
        <w:rPr>
          <w:rFonts w:ascii="Times New Roman" w:eastAsia="Calibri" w:hAnsi="Times New Roman" w:cs="Times New Roman"/>
          <w:kern w:val="0"/>
          <w:sz w:val="22"/>
          <w:szCs w:val="22"/>
          <w:lang w:val="en-US" w:bidi="en-US"/>
          <w14:ligatures w14:val="none"/>
        </w:rPr>
        <w:t xml:space="preserve"> in the province are Lunda</w:t>
      </w:r>
      <w:r w:rsidRPr="00813053">
        <w:rPr>
          <w:rFonts w:ascii="Times New Roman" w:eastAsia="Calibri" w:hAnsi="Times New Roman" w:cs="Times New Roman"/>
          <w:kern w:val="0"/>
          <w:sz w:val="22"/>
          <w:szCs w:val="22"/>
          <w:lang w:val="en-US" w:bidi="en-US"/>
          <w14:ligatures w14:val="none"/>
        </w:rPr>
        <w:t xml:space="preserve">, </w:t>
      </w:r>
      <w:r w:rsidR="006F305E" w:rsidRPr="00813053">
        <w:rPr>
          <w:rFonts w:ascii="Times New Roman" w:eastAsia="Calibri" w:hAnsi="Times New Roman" w:cs="Times New Roman"/>
          <w:kern w:val="0"/>
          <w:sz w:val="22"/>
          <w:szCs w:val="22"/>
          <w:lang w:val="en-US" w:bidi="en-US"/>
          <w14:ligatures w14:val="none"/>
        </w:rPr>
        <w:t>Ushi</w:t>
      </w:r>
      <w:r w:rsidRPr="00813053">
        <w:rPr>
          <w:rFonts w:ascii="Times New Roman" w:eastAsia="Calibri" w:hAnsi="Times New Roman" w:cs="Times New Roman"/>
          <w:kern w:val="0"/>
          <w:sz w:val="22"/>
          <w:szCs w:val="22"/>
          <w:lang w:val="en-US" w:bidi="en-US"/>
          <w14:ligatures w14:val="none"/>
        </w:rPr>
        <w:t xml:space="preserve">, </w:t>
      </w:r>
      <w:r w:rsidR="006F305E" w:rsidRPr="00813053">
        <w:rPr>
          <w:rFonts w:ascii="Times New Roman" w:eastAsia="Calibri" w:hAnsi="Times New Roman" w:cs="Times New Roman"/>
          <w:kern w:val="0"/>
          <w:sz w:val="22"/>
          <w:szCs w:val="22"/>
          <w:lang w:val="en-US" w:bidi="en-US"/>
          <w14:ligatures w14:val="none"/>
        </w:rPr>
        <w:t>Bemba</w:t>
      </w:r>
      <w:r w:rsidRPr="00813053">
        <w:rPr>
          <w:rFonts w:ascii="Times New Roman" w:eastAsia="Calibri" w:hAnsi="Times New Roman" w:cs="Times New Roman"/>
          <w:kern w:val="0"/>
          <w:sz w:val="22"/>
          <w:szCs w:val="22"/>
          <w:lang w:val="en-US" w:bidi="en-US"/>
          <w14:ligatures w14:val="none"/>
        </w:rPr>
        <w:t xml:space="preserve"> and other groups. Customary land tenure is common in rural areas, while statutory leasehold is more prevalent in commercial farming areas.</w:t>
      </w:r>
    </w:p>
    <w:p w14:paraId="3431E409" w14:textId="77777777" w:rsidR="00E871C4" w:rsidRPr="00813053" w:rsidRDefault="00E871C4" w:rsidP="00E871C4">
      <w:pPr>
        <w:spacing w:after="0" w:line="240" w:lineRule="auto"/>
        <w:jc w:val="both"/>
        <w:rPr>
          <w:rFonts w:ascii="Times New Roman" w:eastAsia="Calibri" w:hAnsi="Times New Roman" w:cs="Times New Roman"/>
          <w:kern w:val="0"/>
          <w:sz w:val="22"/>
          <w:szCs w:val="22"/>
          <w:lang w:val="en-US" w:bidi="en-US"/>
          <w14:ligatures w14:val="none"/>
        </w:rPr>
      </w:pPr>
    </w:p>
    <w:p w14:paraId="7905F07A" w14:textId="77777777" w:rsidR="00E871C4" w:rsidRPr="00813053" w:rsidRDefault="00E871C4" w:rsidP="00E871C4">
      <w:pPr>
        <w:spacing w:after="0" w:line="240" w:lineRule="auto"/>
        <w:jc w:val="both"/>
        <w:rPr>
          <w:rFonts w:ascii="Times New Roman" w:eastAsia="Calibri" w:hAnsi="Times New Roman" w:cs="Times New Roman"/>
          <w:kern w:val="0"/>
          <w:sz w:val="22"/>
          <w:szCs w:val="22"/>
          <w:lang w:val="en-US" w:bidi="en-US"/>
          <w14:ligatures w14:val="none"/>
        </w:rPr>
      </w:pPr>
      <w:r w:rsidRPr="00813053">
        <w:rPr>
          <w:rFonts w:ascii="Times New Roman" w:eastAsia="Calibri" w:hAnsi="Times New Roman" w:cs="Times New Roman"/>
          <w:kern w:val="0"/>
          <w:sz w:val="22"/>
          <w:szCs w:val="22"/>
          <w:lang w:val="en-US" w:bidi="en-US"/>
          <w14:ligatures w14:val="none"/>
        </w:rPr>
        <w:t>Rural poverty remains high, and vulnerable groups include women, female-headed households, youth, persons with disabilities, elderly persons and households with limited access to productive land, water, finance or extension services. Women play a central role in agriculture and household food security but often face constraints in land ownership, decision-making, credit and access to agricultural inputs and services.</w:t>
      </w:r>
    </w:p>
    <w:p w14:paraId="73E775E6" w14:textId="77777777" w:rsidR="00E871C4" w:rsidRPr="00813053" w:rsidRDefault="00E871C4" w:rsidP="00B301FC">
      <w:pPr>
        <w:spacing w:before="240" w:after="0" w:line="240" w:lineRule="auto"/>
        <w:jc w:val="both"/>
        <w:rPr>
          <w:rFonts w:ascii="Times New Roman" w:eastAsia="Calibri" w:hAnsi="Times New Roman" w:cs="Times New Roman"/>
          <w:kern w:val="0"/>
          <w:sz w:val="22"/>
          <w:szCs w:val="22"/>
          <w:lang w:val="en-US" w:bidi="en-US"/>
          <w14:ligatures w14:val="none"/>
        </w:rPr>
      </w:pPr>
      <w:r w:rsidRPr="00813053">
        <w:rPr>
          <w:rFonts w:ascii="Times New Roman" w:eastAsia="Calibri" w:hAnsi="Times New Roman" w:cs="Times New Roman"/>
          <w:kern w:val="0"/>
          <w:sz w:val="22"/>
          <w:szCs w:val="22"/>
          <w:lang w:val="en-US" w:bidi="en-US"/>
          <w14:ligatures w14:val="none"/>
        </w:rPr>
        <w:t>Access to health, education and social services is more limited in remote rural</w:t>
      </w:r>
      <w:r w:rsidR="00B301FC" w:rsidRPr="00813053">
        <w:rPr>
          <w:rFonts w:ascii="Times New Roman" w:eastAsia="Calibri" w:hAnsi="Times New Roman" w:cs="Times New Roman"/>
          <w:kern w:val="0"/>
          <w:sz w:val="22"/>
          <w:szCs w:val="22"/>
          <w:lang w:val="en-US" w:bidi="en-US"/>
          <w14:ligatures w14:val="none"/>
        </w:rPr>
        <w:t xml:space="preserve"> </w:t>
      </w:r>
      <w:r w:rsidRPr="00813053">
        <w:rPr>
          <w:rFonts w:ascii="Times New Roman" w:eastAsia="Calibri" w:hAnsi="Times New Roman" w:cs="Times New Roman"/>
          <w:kern w:val="0"/>
          <w:sz w:val="22"/>
          <w:szCs w:val="22"/>
          <w:lang w:val="en-US" w:bidi="en-US"/>
          <w14:ligatures w14:val="none"/>
        </w:rPr>
        <w:t>communities. Key public health concerns include malaria, HIV/AIDS, malnutrition and waterborne diseases, which may be exacerbated by poor WASH conditions, seasonal flooding, drought-related food insecurity and long distances to facilities.</w:t>
      </w:r>
    </w:p>
    <w:p w14:paraId="11A2E2E2" w14:textId="77777777" w:rsidR="0067392F" w:rsidRPr="00813053" w:rsidRDefault="0067392F" w:rsidP="004B7ABA">
      <w:pPr>
        <w:pStyle w:val="ListParagraph"/>
        <w:keepNext/>
        <w:keepLines/>
        <w:numPr>
          <w:ilvl w:val="2"/>
          <w:numId w:val="28"/>
        </w:numPr>
        <w:spacing w:before="240" w:after="240" w:line="240" w:lineRule="auto"/>
        <w:ind w:left="567" w:hanging="567"/>
        <w:outlineLvl w:val="0"/>
        <w:rPr>
          <w:rFonts w:ascii="Times New Roman" w:eastAsia="Times New Roman" w:hAnsi="Times New Roman" w:cs="Times New Roman"/>
          <w:b/>
          <w:bCs/>
          <w:kern w:val="0"/>
          <w:sz w:val="22"/>
          <w:szCs w:val="22"/>
          <w:lang w:val="en-US"/>
          <w14:ligatures w14:val="none"/>
        </w:rPr>
      </w:pPr>
      <w:bookmarkStart w:id="45" w:name="_Toc243574829"/>
      <w:r w:rsidRPr="00813053">
        <w:rPr>
          <w:rFonts w:ascii="Times New Roman" w:eastAsia="Times New Roman" w:hAnsi="Times New Roman" w:cs="Times New Roman"/>
          <w:b/>
          <w:bCs/>
          <w:kern w:val="0"/>
          <w:sz w:val="22"/>
          <w:szCs w:val="22"/>
          <w:lang w:val="en-US"/>
          <w14:ligatures w14:val="none"/>
        </w:rPr>
        <w:lastRenderedPageBreak/>
        <w:t>Northern province</w:t>
      </w:r>
      <w:bookmarkEnd w:id="45"/>
    </w:p>
    <w:p w14:paraId="30E6A1FD" w14:textId="77777777" w:rsidR="00E501CC" w:rsidRPr="00813053" w:rsidRDefault="00E501CC" w:rsidP="00E501CC">
      <w:pPr>
        <w:spacing w:after="0" w:line="240" w:lineRule="auto"/>
        <w:jc w:val="both"/>
        <w:rPr>
          <w:rFonts w:ascii="Times New Roman" w:eastAsia="Calibri" w:hAnsi="Times New Roman" w:cs="Times New Roman"/>
          <w:kern w:val="0"/>
          <w:sz w:val="22"/>
          <w:szCs w:val="22"/>
          <w:lang w:val="en-US" w:bidi="en-US"/>
          <w14:ligatures w14:val="none"/>
        </w:rPr>
      </w:pPr>
      <w:r w:rsidRPr="00813053">
        <w:rPr>
          <w:rFonts w:ascii="Times New Roman" w:eastAsia="Calibri" w:hAnsi="Times New Roman" w:cs="Times New Roman"/>
          <w:kern w:val="0"/>
          <w:sz w:val="22"/>
          <w:szCs w:val="22"/>
          <w:lang w:val="en-US" w:bidi="en-US"/>
          <w14:ligatures w14:val="none"/>
        </w:rPr>
        <w:t>The Northern Province lies mainly on the great southern African plateau which has been uplifted to an elevation around 1200 metres above sea level. Rift valleys extend clockwise around the province from the north-west to the south. These rift valleys are sometimes outside the borders of the province, as in the case of the Luapula-Mweru valley to the north-west and the Lake Rukwa and Lake Malawi rift valleys to the north east; but the escarpments of the Lake Mweru-wa-Ntipa-Lake Tanganyika rifts in the north, and the Luangwa Valley rift in the east and south-east are just within the province. In places the rift valleys have pushed up highlands: around Kambole and Mbala above Lake Tanganyika, the Muchinga escarpment above the Luangwa valley, and the highlands along north-eastern border with Tanzania and Malawi which culminate in the Mafinga Hills and Nyika Plateau.</w:t>
      </w:r>
    </w:p>
    <w:p w14:paraId="1AE12EFE" w14:textId="77777777" w:rsidR="00E501CC" w:rsidRPr="00813053" w:rsidRDefault="00E501CC" w:rsidP="00E501CC">
      <w:pPr>
        <w:spacing w:after="0" w:line="240" w:lineRule="auto"/>
        <w:jc w:val="both"/>
        <w:rPr>
          <w:rFonts w:ascii="Times New Roman" w:eastAsia="Calibri" w:hAnsi="Times New Roman" w:cs="Times New Roman"/>
          <w:kern w:val="0"/>
          <w:sz w:val="22"/>
          <w:szCs w:val="22"/>
          <w:lang w:val="en-US" w:bidi="en-US"/>
          <w14:ligatures w14:val="none"/>
        </w:rPr>
      </w:pPr>
    </w:p>
    <w:p w14:paraId="4BD49612" w14:textId="77777777" w:rsidR="00E501CC" w:rsidRPr="00813053" w:rsidRDefault="00E501CC" w:rsidP="00E501CC">
      <w:pPr>
        <w:spacing w:after="0" w:line="240" w:lineRule="auto"/>
        <w:jc w:val="both"/>
        <w:rPr>
          <w:rFonts w:ascii="Times New Roman" w:eastAsia="Calibri" w:hAnsi="Times New Roman" w:cs="Times New Roman"/>
          <w:kern w:val="0"/>
          <w:sz w:val="22"/>
          <w:szCs w:val="22"/>
          <w:lang w:val="en-US" w:bidi="en-US"/>
          <w14:ligatures w14:val="none"/>
        </w:rPr>
      </w:pPr>
      <w:r w:rsidRPr="00813053">
        <w:rPr>
          <w:rFonts w:ascii="Times New Roman" w:eastAsia="Calibri" w:hAnsi="Times New Roman" w:cs="Times New Roman"/>
          <w:kern w:val="0"/>
          <w:sz w:val="22"/>
          <w:szCs w:val="22"/>
          <w:lang w:val="en-US" w:bidi="en-US"/>
          <w14:ligatures w14:val="none"/>
        </w:rPr>
        <w:t>These features produce a diverse landscape that varies and poses different challenges, particularly to highway construction, as one moves from one part to another. The Mafinga Hills, which include the highest point in the country at 2301 metres above sea level, once formed a formidable barrier between the Northern and Eastern Provinces that few but the best 4-wheel drive vehicles dare to cross, especially during the rainy season. The shortest road link between the two provinces is now eased by the rehabilitation of the Isoka-Muyombe Road, which traverses their lower slopes.</w:t>
      </w:r>
    </w:p>
    <w:p w14:paraId="358E1B8A" w14:textId="77777777" w:rsidR="0067392F" w:rsidRPr="00813053" w:rsidRDefault="0067392F" w:rsidP="00E501CC">
      <w:pPr>
        <w:spacing w:before="240" w:after="0" w:line="240" w:lineRule="auto"/>
        <w:jc w:val="both"/>
        <w:rPr>
          <w:rFonts w:ascii="Times New Roman" w:eastAsia="Calibri" w:hAnsi="Times New Roman" w:cs="Times New Roman"/>
          <w:kern w:val="0"/>
          <w:sz w:val="22"/>
          <w:szCs w:val="22"/>
          <w:lang w:val="en-US" w:bidi="en-US"/>
          <w14:ligatures w14:val="none"/>
        </w:rPr>
      </w:pPr>
      <w:r w:rsidRPr="00813053">
        <w:rPr>
          <w:rFonts w:ascii="Times New Roman" w:eastAsia="Calibri" w:hAnsi="Times New Roman" w:cs="Times New Roman"/>
          <w:kern w:val="0"/>
          <w:sz w:val="22"/>
          <w:szCs w:val="22"/>
          <w:lang w:val="en-US" w:bidi="en-US"/>
          <w14:ligatures w14:val="none"/>
        </w:rPr>
        <w:t>The Northern Province in Zambia experiences a high-rainfall, heavily vegetated agro-climate, and abundant freshwater resources. However, the area faces rising ecological pressures, including significant deforestation, localized soil degradation, and seasonal flooding, though it remains less vulnerable to drought than the southern regions.</w:t>
      </w:r>
    </w:p>
    <w:p w14:paraId="27C33F4C" w14:textId="77777777" w:rsidR="00E501CC" w:rsidRPr="00813053" w:rsidRDefault="009A0E5A" w:rsidP="00E501CC">
      <w:pPr>
        <w:spacing w:before="240" w:line="240" w:lineRule="auto"/>
        <w:jc w:val="both"/>
        <w:rPr>
          <w:rFonts w:ascii="Times New Roman" w:eastAsia="Calibri" w:hAnsi="Times New Roman" w:cs="Times New Roman"/>
          <w:kern w:val="0"/>
          <w:sz w:val="22"/>
          <w:szCs w:val="22"/>
          <w:lang w:val="en-US" w:bidi="en-US"/>
          <w14:ligatures w14:val="none"/>
        </w:rPr>
      </w:pPr>
      <w:r w:rsidRPr="00813053">
        <w:rPr>
          <w:rFonts w:ascii="Times New Roman" w:eastAsia="Calibri" w:hAnsi="Times New Roman" w:cs="Times New Roman"/>
          <w:kern w:val="0"/>
          <w:sz w:val="22"/>
          <w:szCs w:val="22"/>
          <w:lang w:val="en-US" w:bidi="en-US"/>
          <w14:ligatures w14:val="none"/>
        </w:rPr>
        <w:t>The province accounts for roughly 16% of the entire SADC region's surface water reserves. It is anchored by Lake Tanganyika and crisscrossed by a high volume of rivers including the Chambeshi</w:t>
      </w:r>
      <w:r w:rsidR="00E501CC" w:rsidRPr="00813053">
        <w:rPr>
          <w:rFonts w:ascii="Times New Roman" w:eastAsia="Calibri" w:hAnsi="Times New Roman" w:cs="Times New Roman"/>
          <w:kern w:val="0"/>
          <w:sz w:val="22"/>
          <w:szCs w:val="22"/>
          <w:lang w:val="en-US" w:bidi="en-US"/>
          <w14:ligatures w14:val="none"/>
        </w:rPr>
        <w:t xml:space="preserve"> River</w:t>
      </w:r>
      <w:r w:rsidR="009F225F" w:rsidRPr="00813053">
        <w:rPr>
          <w:rFonts w:ascii="Times New Roman" w:eastAsia="Calibri" w:hAnsi="Times New Roman" w:cs="Times New Roman"/>
          <w:kern w:val="0"/>
          <w:sz w:val="22"/>
          <w:szCs w:val="22"/>
          <w:lang w:val="en-US" w:bidi="en-US"/>
          <w14:ligatures w14:val="none"/>
        </w:rPr>
        <w:t xml:space="preserve"> and its tributaries</w:t>
      </w:r>
      <w:r w:rsidRPr="00813053">
        <w:rPr>
          <w:rFonts w:ascii="Times New Roman" w:eastAsia="Calibri" w:hAnsi="Times New Roman" w:cs="Times New Roman"/>
          <w:kern w:val="0"/>
          <w:sz w:val="22"/>
          <w:szCs w:val="22"/>
          <w:lang w:val="en-US" w:bidi="en-US"/>
          <w14:ligatures w14:val="none"/>
        </w:rPr>
        <w:t>. The abundant waterways allow for robust year-round wetland agriculture.</w:t>
      </w:r>
    </w:p>
    <w:p w14:paraId="08600900" w14:textId="77777777" w:rsidR="0067392F" w:rsidRPr="00813053" w:rsidRDefault="009A0E5A" w:rsidP="00E501CC">
      <w:pPr>
        <w:spacing w:before="240" w:line="240" w:lineRule="auto"/>
        <w:jc w:val="both"/>
        <w:rPr>
          <w:rFonts w:ascii="Times New Roman" w:eastAsia="Calibri" w:hAnsi="Times New Roman" w:cs="Times New Roman"/>
          <w:kern w:val="0"/>
          <w:sz w:val="22"/>
          <w:szCs w:val="22"/>
          <w:lang w:val="en-US" w:bidi="en-US"/>
          <w14:ligatures w14:val="none"/>
        </w:rPr>
      </w:pPr>
      <w:r w:rsidRPr="00813053">
        <w:rPr>
          <w:rFonts w:ascii="Times New Roman" w:eastAsia="Calibri" w:hAnsi="Times New Roman" w:cs="Times New Roman"/>
          <w:kern w:val="0"/>
          <w:sz w:val="22"/>
          <w:szCs w:val="22"/>
          <w:lang w:val="en-US" w:bidi="en-US"/>
          <w14:ligatures w14:val="none"/>
        </w:rPr>
        <w:t>Land clearing for agricultural and charcoal production has resulted in an estimated loss of tens of thousands of hectares of forest annually, directly contributing to micro-climate changes and erratic weather events. While droughts are rare, the extremely high precipitation creates challenges with waterlogging and seasonal flooding along the Chambeshi and Luangwa valleys, which often leave roads impassable.</w:t>
      </w:r>
      <w:r w:rsidR="00225112" w:rsidRPr="00813053">
        <w:rPr>
          <w:rFonts w:ascii="Times New Roman" w:eastAsia="Calibri" w:hAnsi="Times New Roman" w:cs="Times New Roman"/>
          <w:kern w:val="0"/>
          <w:sz w:val="22"/>
          <w:szCs w:val="22"/>
          <w:lang w:val="en-US" w:bidi="en-US"/>
          <w14:ligatures w14:val="none"/>
        </w:rPr>
        <w:t xml:space="preserve"> </w:t>
      </w:r>
      <w:r w:rsidRPr="00813053">
        <w:rPr>
          <w:rFonts w:ascii="Times New Roman" w:eastAsia="Calibri" w:hAnsi="Times New Roman" w:cs="Times New Roman"/>
          <w:kern w:val="0"/>
          <w:sz w:val="22"/>
          <w:szCs w:val="22"/>
          <w:lang w:val="en-US" w:bidi="en-US"/>
          <w14:ligatures w14:val="none"/>
        </w:rPr>
        <w:t xml:space="preserve">Poor farming practices </w:t>
      </w:r>
      <w:r w:rsidR="00E501CC" w:rsidRPr="00813053">
        <w:rPr>
          <w:rFonts w:ascii="Times New Roman" w:eastAsia="Calibri" w:hAnsi="Times New Roman" w:cs="Times New Roman"/>
          <w:kern w:val="0"/>
          <w:sz w:val="22"/>
          <w:szCs w:val="22"/>
          <w:lang w:val="en-US" w:bidi="en-US"/>
          <w14:ligatures w14:val="none"/>
        </w:rPr>
        <w:t xml:space="preserve">(chitemene) </w:t>
      </w:r>
      <w:r w:rsidRPr="00813053">
        <w:rPr>
          <w:rFonts w:ascii="Times New Roman" w:eastAsia="Calibri" w:hAnsi="Times New Roman" w:cs="Times New Roman"/>
          <w:kern w:val="0"/>
          <w:sz w:val="22"/>
          <w:szCs w:val="22"/>
          <w:lang w:val="en-US" w:bidi="en-US"/>
          <w14:ligatures w14:val="none"/>
        </w:rPr>
        <w:t>lead to localized soil acidification and nutrient loss.</w:t>
      </w:r>
    </w:p>
    <w:p w14:paraId="6745F5ED" w14:textId="5DEFA4A2" w:rsidR="00B301FC" w:rsidRPr="00813053" w:rsidRDefault="00B301FC" w:rsidP="00B301FC">
      <w:pPr>
        <w:spacing w:before="240" w:after="0" w:line="240" w:lineRule="auto"/>
        <w:jc w:val="both"/>
        <w:rPr>
          <w:rFonts w:ascii="Times New Roman" w:eastAsia="Calibri" w:hAnsi="Times New Roman" w:cs="Times New Roman"/>
          <w:kern w:val="0"/>
          <w:sz w:val="22"/>
          <w:szCs w:val="22"/>
          <w:lang w:val="en-US" w:bidi="en-US"/>
          <w14:ligatures w14:val="none"/>
        </w:rPr>
      </w:pPr>
      <w:r w:rsidRPr="00813053">
        <w:rPr>
          <w:rFonts w:ascii="Times New Roman" w:eastAsia="Calibri" w:hAnsi="Times New Roman" w:cs="Times New Roman"/>
          <w:kern w:val="0"/>
          <w:sz w:val="22"/>
          <w:szCs w:val="22"/>
          <w:lang w:val="en-US" w:bidi="en-US"/>
          <w14:ligatures w14:val="none"/>
        </w:rPr>
        <w:t>Like the in other rural provinces, the population in Northern Province is predominantly rural, with livelihoods based mainly on rain-fed agriculture, livestock, fishing, informal trade</w:t>
      </w:r>
      <w:r w:rsidR="00A47F68" w:rsidRPr="00813053">
        <w:rPr>
          <w:rFonts w:ascii="Times New Roman" w:eastAsia="Calibri" w:hAnsi="Times New Roman" w:cs="Times New Roman"/>
          <w:kern w:val="0"/>
          <w:sz w:val="22"/>
          <w:szCs w:val="22"/>
          <w:lang w:val="en-US" w:bidi="en-US"/>
          <w14:ligatures w14:val="none"/>
        </w:rPr>
        <w:t xml:space="preserve"> and</w:t>
      </w:r>
      <w:r w:rsidRPr="00813053">
        <w:rPr>
          <w:rFonts w:ascii="Times New Roman" w:eastAsia="Calibri" w:hAnsi="Times New Roman" w:cs="Times New Roman"/>
          <w:kern w:val="0"/>
          <w:sz w:val="22"/>
          <w:szCs w:val="22"/>
          <w:lang w:val="en-US" w:bidi="en-US"/>
          <w14:ligatures w14:val="none"/>
        </w:rPr>
        <w:t xml:space="preserve"> charcoal production. </w:t>
      </w:r>
      <w:r w:rsidR="008E34DA">
        <w:rPr>
          <w:rFonts w:ascii="Times New Roman" w:eastAsia="Calibri" w:hAnsi="Times New Roman" w:cs="Times New Roman"/>
          <w:kern w:val="0"/>
          <w:sz w:val="22"/>
          <w:szCs w:val="22"/>
          <w:lang w:val="en-US" w:bidi="en-US"/>
          <w14:ligatures w14:val="none"/>
        </w:rPr>
        <w:t xml:space="preserve">Northern </w:t>
      </w:r>
      <w:r w:rsidR="00AA3143">
        <w:rPr>
          <w:rFonts w:ascii="Times New Roman" w:eastAsia="Calibri" w:hAnsi="Times New Roman" w:cs="Times New Roman"/>
          <w:kern w:val="0"/>
          <w:sz w:val="22"/>
          <w:szCs w:val="22"/>
          <w:lang w:val="en-US" w:bidi="en-US"/>
          <w14:ligatures w14:val="none"/>
        </w:rPr>
        <w:t xml:space="preserve">Province has a population of </w:t>
      </w:r>
      <w:r w:rsidR="00AA3143" w:rsidRPr="00AA3143">
        <w:rPr>
          <w:rFonts w:ascii="Times New Roman" w:eastAsia="Calibri" w:hAnsi="Times New Roman" w:cs="Times New Roman"/>
          <w:kern w:val="0"/>
          <w:sz w:val="22"/>
          <w:szCs w:val="22"/>
          <w:lang w:val="en-US" w:bidi="en-US"/>
          <w14:ligatures w14:val="none"/>
        </w:rPr>
        <w:t>1,623,853</w:t>
      </w:r>
      <w:r w:rsidR="00AA3143">
        <w:rPr>
          <w:rFonts w:ascii="Times New Roman" w:eastAsia="Calibri" w:hAnsi="Times New Roman" w:cs="Times New Roman"/>
          <w:kern w:val="0"/>
          <w:sz w:val="22"/>
          <w:szCs w:val="22"/>
          <w:lang w:val="en-US" w:bidi="en-US"/>
          <w14:ligatures w14:val="none"/>
        </w:rPr>
        <w:t xml:space="preserve"> people (2022 census).</w:t>
      </w:r>
      <w:r w:rsidRPr="00813053">
        <w:rPr>
          <w:rFonts w:ascii="Times New Roman" w:eastAsia="Calibri" w:hAnsi="Times New Roman" w:cs="Times New Roman"/>
          <w:kern w:val="0"/>
          <w:sz w:val="22"/>
          <w:szCs w:val="22"/>
          <w:lang w:val="en-US" w:bidi="en-US"/>
          <w14:ligatures w14:val="none"/>
        </w:rPr>
        <w:t xml:space="preserve">The </w:t>
      </w:r>
      <w:r w:rsidR="006F305E" w:rsidRPr="00813053">
        <w:rPr>
          <w:rFonts w:ascii="Times New Roman" w:eastAsia="Calibri" w:hAnsi="Times New Roman" w:cs="Times New Roman"/>
          <w:kern w:val="0"/>
          <w:sz w:val="22"/>
          <w:szCs w:val="22"/>
          <w:lang w:val="en-US" w:bidi="en-US"/>
          <w14:ligatures w14:val="none"/>
        </w:rPr>
        <w:t>Bemba</w:t>
      </w:r>
      <w:r w:rsidRPr="00813053">
        <w:rPr>
          <w:rFonts w:ascii="Times New Roman" w:eastAsia="Calibri" w:hAnsi="Times New Roman" w:cs="Times New Roman"/>
          <w:kern w:val="0"/>
          <w:sz w:val="22"/>
          <w:szCs w:val="22"/>
          <w:lang w:val="en-US" w:bidi="en-US"/>
          <w14:ligatures w14:val="none"/>
        </w:rPr>
        <w:t xml:space="preserve"> are the dominant ethnic group, alongside </w:t>
      </w:r>
      <w:r w:rsidR="006F305E" w:rsidRPr="00813053">
        <w:rPr>
          <w:rFonts w:ascii="Times New Roman" w:eastAsia="Calibri" w:hAnsi="Times New Roman" w:cs="Times New Roman"/>
          <w:kern w:val="0"/>
          <w:sz w:val="22"/>
          <w:szCs w:val="22"/>
          <w:lang w:val="en-US" w:bidi="en-US"/>
          <w14:ligatures w14:val="none"/>
        </w:rPr>
        <w:t>Mambwe</w:t>
      </w:r>
      <w:r w:rsidRPr="00813053">
        <w:rPr>
          <w:rFonts w:ascii="Times New Roman" w:eastAsia="Calibri" w:hAnsi="Times New Roman" w:cs="Times New Roman"/>
          <w:kern w:val="0"/>
          <w:sz w:val="22"/>
          <w:szCs w:val="22"/>
          <w:lang w:val="en-US" w:bidi="en-US"/>
          <w14:ligatures w14:val="none"/>
        </w:rPr>
        <w:t xml:space="preserve">, </w:t>
      </w:r>
      <w:r w:rsidR="006F305E" w:rsidRPr="00813053">
        <w:rPr>
          <w:rFonts w:ascii="Times New Roman" w:eastAsia="Calibri" w:hAnsi="Times New Roman" w:cs="Times New Roman"/>
          <w:kern w:val="0"/>
          <w:sz w:val="22"/>
          <w:szCs w:val="22"/>
          <w:lang w:val="en-US" w:bidi="en-US"/>
          <w14:ligatures w14:val="none"/>
        </w:rPr>
        <w:t>Lungu</w:t>
      </w:r>
      <w:r w:rsidRPr="00813053">
        <w:rPr>
          <w:rFonts w:ascii="Times New Roman" w:eastAsia="Calibri" w:hAnsi="Times New Roman" w:cs="Times New Roman"/>
          <w:kern w:val="0"/>
          <w:sz w:val="22"/>
          <w:szCs w:val="22"/>
          <w:lang w:val="en-US" w:bidi="en-US"/>
          <w14:ligatures w14:val="none"/>
        </w:rPr>
        <w:t xml:space="preserve"> and other groups. Customary land tenure is common in rural areas, while statutory leasehold is more prevalent in commercial farming areas.</w:t>
      </w:r>
    </w:p>
    <w:p w14:paraId="01F87665" w14:textId="77777777" w:rsidR="00B301FC" w:rsidRPr="00813053" w:rsidRDefault="00B301FC" w:rsidP="00B301FC">
      <w:pPr>
        <w:spacing w:after="0" w:line="240" w:lineRule="auto"/>
        <w:jc w:val="both"/>
        <w:rPr>
          <w:rFonts w:ascii="Times New Roman" w:eastAsia="Calibri" w:hAnsi="Times New Roman" w:cs="Times New Roman"/>
          <w:kern w:val="0"/>
          <w:sz w:val="22"/>
          <w:szCs w:val="22"/>
          <w:lang w:val="en-US" w:bidi="en-US"/>
          <w14:ligatures w14:val="none"/>
        </w:rPr>
      </w:pPr>
    </w:p>
    <w:p w14:paraId="33E2A662" w14:textId="77777777" w:rsidR="00B301FC" w:rsidRPr="00813053" w:rsidRDefault="00B301FC" w:rsidP="00B301FC">
      <w:pPr>
        <w:spacing w:after="0" w:line="240" w:lineRule="auto"/>
        <w:jc w:val="both"/>
        <w:rPr>
          <w:rFonts w:ascii="Times New Roman" w:eastAsia="Calibri" w:hAnsi="Times New Roman" w:cs="Times New Roman"/>
          <w:kern w:val="0"/>
          <w:sz w:val="22"/>
          <w:szCs w:val="22"/>
          <w:lang w:val="en-US" w:bidi="en-US"/>
          <w14:ligatures w14:val="none"/>
        </w:rPr>
      </w:pPr>
      <w:r w:rsidRPr="00813053">
        <w:rPr>
          <w:rFonts w:ascii="Times New Roman" w:eastAsia="Calibri" w:hAnsi="Times New Roman" w:cs="Times New Roman"/>
          <w:kern w:val="0"/>
          <w:sz w:val="22"/>
          <w:szCs w:val="22"/>
          <w:lang w:val="en-US" w:bidi="en-US"/>
          <w14:ligatures w14:val="none"/>
        </w:rPr>
        <w:t>Rural poverty remains high, and vulnerable groups include women, female-headed households, youth, persons with disabilities, elderly persons and households with limited access to productive land, water, finance or extension services. Women play a central role in agriculture and household food security but often face constraints in land ownership, decision-making, credit and access to agricultural inputs and services.</w:t>
      </w:r>
    </w:p>
    <w:p w14:paraId="1915BF18" w14:textId="77777777" w:rsidR="00B301FC" w:rsidRPr="00813053" w:rsidRDefault="00B301FC" w:rsidP="00B301FC">
      <w:pPr>
        <w:spacing w:before="240" w:after="0" w:line="240" w:lineRule="auto"/>
        <w:jc w:val="both"/>
        <w:rPr>
          <w:rFonts w:ascii="Times New Roman" w:eastAsia="Calibri" w:hAnsi="Times New Roman" w:cs="Times New Roman"/>
          <w:kern w:val="0"/>
          <w:sz w:val="22"/>
          <w:szCs w:val="22"/>
          <w:lang w:val="en-US" w:bidi="en-US"/>
          <w14:ligatures w14:val="none"/>
        </w:rPr>
      </w:pPr>
      <w:r w:rsidRPr="00813053">
        <w:rPr>
          <w:rFonts w:ascii="Times New Roman" w:eastAsia="Calibri" w:hAnsi="Times New Roman" w:cs="Times New Roman"/>
          <w:kern w:val="0"/>
          <w:sz w:val="22"/>
          <w:szCs w:val="22"/>
          <w:lang w:val="en-US" w:bidi="en-US"/>
          <w14:ligatures w14:val="none"/>
        </w:rPr>
        <w:t xml:space="preserve">Access to health, education and social services is more limited in remote rural communities. </w:t>
      </w:r>
      <w:r w:rsidR="009C5809" w:rsidRPr="00813053">
        <w:rPr>
          <w:rFonts w:ascii="Times New Roman" w:eastAsia="Calibri" w:hAnsi="Times New Roman" w:cs="Times New Roman"/>
          <w:kern w:val="0"/>
          <w:sz w:val="22"/>
          <w:szCs w:val="22"/>
          <w:lang w:val="en-US" w:bidi="en-US"/>
          <w14:ligatures w14:val="none"/>
        </w:rPr>
        <w:t>The province grapples with</w:t>
      </w:r>
      <w:r w:rsidRPr="00813053">
        <w:rPr>
          <w:rFonts w:ascii="Times New Roman" w:eastAsia="Calibri" w:hAnsi="Times New Roman" w:cs="Times New Roman"/>
          <w:kern w:val="0"/>
          <w:sz w:val="22"/>
          <w:szCs w:val="22"/>
          <w:lang w:val="en-US" w:bidi="en-US"/>
          <w14:ligatures w14:val="none"/>
        </w:rPr>
        <w:t xml:space="preserve"> public health </w:t>
      </w:r>
      <w:r w:rsidR="009C5809" w:rsidRPr="00813053">
        <w:rPr>
          <w:rFonts w:ascii="Times New Roman" w:eastAsia="Calibri" w:hAnsi="Times New Roman" w:cs="Times New Roman"/>
          <w:kern w:val="0"/>
          <w:sz w:val="22"/>
          <w:szCs w:val="22"/>
          <w:lang w:val="en-US" w:bidi="en-US"/>
          <w14:ligatures w14:val="none"/>
        </w:rPr>
        <w:t>problem</w:t>
      </w:r>
      <w:r w:rsidRPr="00813053">
        <w:rPr>
          <w:rFonts w:ascii="Times New Roman" w:eastAsia="Calibri" w:hAnsi="Times New Roman" w:cs="Times New Roman"/>
          <w:kern w:val="0"/>
          <w:sz w:val="22"/>
          <w:szCs w:val="22"/>
          <w:lang w:val="en-US" w:bidi="en-US"/>
          <w14:ligatures w14:val="none"/>
        </w:rPr>
        <w:t xml:space="preserve">s </w:t>
      </w:r>
      <w:r w:rsidR="009C5809" w:rsidRPr="00813053">
        <w:rPr>
          <w:rFonts w:ascii="Times New Roman" w:eastAsia="Calibri" w:hAnsi="Times New Roman" w:cs="Times New Roman"/>
          <w:kern w:val="0"/>
          <w:sz w:val="22"/>
          <w:szCs w:val="22"/>
          <w:lang w:val="en-US" w:bidi="en-US"/>
          <w14:ligatures w14:val="none"/>
        </w:rPr>
        <w:t>such as</w:t>
      </w:r>
      <w:r w:rsidRPr="00813053">
        <w:rPr>
          <w:rFonts w:ascii="Times New Roman" w:eastAsia="Calibri" w:hAnsi="Times New Roman" w:cs="Times New Roman"/>
          <w:kern w:val="0"/>
          <w:sz w:val="22"/>
          <w:szCs w:val="22"/>
          <w:lang w:val="en-US" w:bidi="en-US"/>
          <w14:ligatures w14:val="none"/>
        </w:rPr>
        <w:t xml:space="preserve"> </w:t>
      </w:r>
      <w:r w:rsidR="009C5809" w:rsidRPr="00813053">
        <w:rPr>
          <w:rFonts w:ascii="Times New Roman" w:eastAsia="Calibri" w:hAnsi="Times New Roman" w:cs="Times New Roman"/>
          <w:kern w:val="0"/>
          <w:sz w:val="22"/>
          <w:szCs w:val="22"/>
          <w:lang w:val="en-US" w:bidi="en-US"/>
          <w14:ligatures w14:val="none"/>
        </w:rPr>
        <w:t xml:space="preserve">high </w:t>
      </w:r>
      <w:r w:rsidRPr="00813053">
        <w:rPr>
          <w:rFonts w:ascii="Times New Roman" w:eastAsia="Calibri" w:hAnsi="Times New Roman" w:cs="Times New Roman"/>
          <w:kern w:val="0"/>
          <w:sz w:val="22"/>
          <w:szCs w:val="22"/>
          <w:lang w:val="en-US" w:bidi="en-US"/>
          <w14:ligatures w14:val="none"/>
        </w:rPr>
        <w:t>malaria</w:t>
      </w:r>
      <w:r w:rsidR="009C5809" w:rsidRPr="00813053">
        <w:rPr>
          <w:rFonts w:ascii="Times New Roman" w:eastAsia="Calibri" w:hAnsi="Times New Roman" w:cs="Times New Roman"/>
          <w:kern w:val="0"/>
          <w:sz w:val="22"/>
          <w:szCs w:val="22"/>
          <w:lang w:val="en-US" w:bidi="en-US"/>
          <w14:ligatures w14:val="none"/>
        </w:rPr>
        <w:t xml:space="preserve"> prevalences</w:t>
      </w:r>
      <w:r w:rsidRPr="00813053">
        <w:rPr>
          <w:rFonts w:ascii="Times New Roman" w:eastAsia="Calibri" w:hAnsi="Times New Roman" w:cs="Times New Roman"/>
          <w:kern w:val="0"/>
          <w:sz w:val="22"/>
          <w:szCs w:val="22"/>
          <w:lang w:val="en-US" w:bidi="en-US"/>
          <w14:ligatures w14:val="none"/>
        </w:rPr>
        <w:t>, HIV/AIDS, malnutrition and waterborne diseases, which may be exacerbated by poor WASH conditions, seasonal flooding, drought-related food insecurity and long distances to facilities.</w:t>
      </w:r>
    </w:p>
    <w:p w14:paraId="7250BCC1" w14:textId="77777777" w:rsidR="00733FAD" w:rsidRPr="00813053" w:rsidRDefault="00733FAD" w:rsidP="004B7ABA">
      <w:pPr>
        <w:pStyle w:val="ListParagraph"/>
        <w:keepNext/>
        <w:keepLines/>
        <w:numPr>
          <w:ilvl w:val="2"/>
          <w:numId w:val="28"/>
        </w:numPr>
        <w:spacing w:before="240" w:after="240" w:line="240" w:lineRule="auto"/>
        <w:ind w:left="567" w:hanging="567"/>
        <w:outlineLvl w:val="0"/>
        <w:rPr>
          <w:rFonts w:ascii="Times New Roman" w:eastAsia="Times New Roman" w:hAnsi="Times New Roman" w:cs="Times New Roman"/>
          <w:b/>
          <w:bCs/>
          <w:kern w:val="0"/>
          <w:sz w:val="22"/>
          <w:szCs w:val="22"/>
          <w:lang w:val="en-US"/>
          <w14:ligatures w14:val="none"/>
        </w:rPr>
      </w:pPr>
      <w:bookmarkStart w:id="46" w:name="_Toc243574830"/>
      <w:r w:rsidRPr="00813053">
        <w:rPr>
          <w:rFonts w:ascii="Times New Roman" w:eastAsia="Times New Roman" w:hAnsi="Times New Roman" w:cs="Times New Roman"/>
          <w:b/>
          <w:bCs/>
          <w:kern w:val="0"/>
          <w:sz w:val="22"/>
          <w:szCs w:val="22"/>
          <w:lang w:val="en-US"/>
          <w14:ligatures w14:val="none"/>
        </w:rPr>
        <w:t>Eastern province</w:t>
      </w:r>
      <w:bookmarkEnd w:id="46"/>
    </w:p>
    <w:p w14:paraId="1E662B6E" w14:textId="77777777" w:rsidR="00FE7CDA" w:rsidRPr="00813053" w:rsidRDefault="00356917" w:rsidP="0067392F">
      <w:pPr>
        <w:spacing w:after="0" w:line="240" w:lineRule="auto"/>
        <w:jc w:val="both"/>
        <w:rPr>
          <w:rFonts w:ascii="Times New Roman" w:eastAsia="Calibri" w:hAnsi="Times New Roman" w:cs="Times New Roman"/>
          <w:kern w:val="0"/>
          <w:sz w:val="22"/>
          <w:szCs w:val="22"/>
          <w:lang w:val="en-US" w:bidi="en-US"/>
          <w14:ligatures w14:val="none"/>
        </w:rPr>
      </w:pPr>
      <w:r w:rsidRPr="00813053">
        <w:rPr>
          <w:rFonts w:ascii="Times New Roman" w:eastAsia="Calibri" w:hAnsi="Times New Roman" w:cs="Times New Roman"/>
          <w:kern w:val="0"/>
          <w:sz w:val="22"/>
          <w:szCs w:val="22"/>
          <w:lang w:val="en-US" w:bidi="en-US"/>
          <w14:ligatures w14:val="none"/>
        </w:rPr>
        <w:t>E</w:t>
      </w:r>
      <w:r w:rsidR="00484C32" w:rsidRPr="00813053">
        <w:rPr>
          <w:rFonts w:ascii="Times New Roman" w:eastAsia="Calibri" w:hAnsi="Times New Roman" w:cs="Times New Roman"/>
          <w:kern w:val="0"/>
          <w:sz w:val="22"/>
          <w:szCs w:val="22"/>
          <w:lang w:val="en-US" w:bidi="en-US"/>
          <w14:ligatures w14:val="none"/>
        </w:rPr>
        <w:t xml:space="preserve">astern Province is the easternmost of Zambia's ten provinces, encompassing approximately 52,056 square kilometres of territory characterized by plateaus and the Luangwa Valley, with Chipata serving </w:t>
      </w:r>
      <w:r w:rsidR="00484C32" w:rsidRPr="00813053">
        <w:rPr>
          <w:rFonts w:ascii="Times New Roman" w:eastAsia="Calibri" w:hAnsi="Times New Roman" w:cs="Times New Roman"/>
          <w:kern w:val="0"/>
          <w:sz w:val="22"/>
          <w:szCs w:val="22"/>
          <w:lang w:val="en-US" w:bidi="en-US"/>
          <w14:ligatures w14:val="none"/>
        </w:rPr>
        <w:lastRenderedPageBreak/>
        <w:t>as its capital and administrative hub</w:t>
      </w:r>
      <w:r w:rsidRPr="00813053">
        <w:rPr>
          <w:rFonts w:ascii="Times New Roman" w:eastAsia="Calibri" w:hAnsi="Times New Roman" w:cs="Times New Roman"/>
          <w:kern w:val="0"/>
          <w:sz w:val="22"/>
          <w:szCs w:val="22"/>
          <w:lang w:val="en-US" w:bidi="en-US"/>
          <w14:ligatures w14:val="none"/>
        </w:rPr>
        <w:t>. The</w:t>
      </w:r>
      <w:r w:rsidR="00733FAD" w:rsidRPr="00813053">
        <w:rPr>
          <w:rFonts w:ascii="Times New Roman" w:eastAsia="Calibri" w:hAnsi="Times New Roman" w:cs="Times New Roman"/>
          <w:kern w:val="0"/>
          <w:sz w:val="22"/>
          <w:szCs w:val="22"/>
          <w:lang w:val="en-US" w:bidi="en-US"/>
          <w14:ligatures w14:val="none"/>
        </w:rPr>
        <w:t xml:space="preserve"> Province features diverse topography spanning a gently rolling plateau (900m to 1,200m) and the lower-lying Luangwa Valley. </w:t>
      </w:r>
    </w:p>
    <w:p w14:paraId="509CE36A" w14:textId="77777777" w:rsidR="0067392F" w:rsidRPr="00813053" w:rsidRDefault="00733FAD" w:rsidP="00FE7CDA">
      <w:pPr>
        <w:spacing w:before="240" w:after="0" w:line="240" w:lineRule="auto"/>
        <w:jc w:val="both"/>
        <w:rPr>
          <w:rFonts w:ascii="Times New Roman" w:eastAsia="Calibri" w:hAnsi="Times New Roman" w:cs="Times New Roman"/>
          <w:kern w:val="0"/>
          <w:sz w:val="22"/>
          <w:szCs w:val="22"/>
          <w:lang w:val="en-US" w:bidi="en-US"/>
          <w14:ligatures w14:val="none"/>
        </w:rPr>
      </w:pPr>
      <w:r w:rsidRPr="00813053">
        <w:rPr>
          <w:rFonts w:ascii="Times New Roman" w:eastAsia="Calibri" w:hAnsi="Times New Roman" w:cs="Times New Roman"/>
          <w:kern w:val="0"/>
          <w:sz w:val="22"/>
          <w:szCs w:val="22"/>
          <w:lang w:val="en-US" w:bidi="en-US"/>
          <w14:ligatures w14:val="none"/>
        </w:rPr>
        <w:t xml:space="preserve">The environment is a recognized climate hotspot, balancing rich biodiversity with intense environmental challenges driven by global climate shifts. Generally warm, with average monthly highs ranging from 21°C to 26°C in September and October, dipping to 15°C during the cooler June and July months. Rainfall averages about 800mm to 1,000mm annually, primarily concentrated between December and March. The region experiences high climatic variability, alternating between severe dry spells (or droughts) and heavy downpours that cause flash flooding in lower-lying areas like the Luangwa Valley and sections of districts like Petauke, Katete, and Chadiza. </w:t>
      </w:r>
    </w:p>
    <w:p w14:paraId="2DCD4C26" w14:textId="77777777" w:rsidR="00484C32" w:rsidRPr="00813053" w:rsidRDefault="00733FAD" w:rsidP="00484C32">
      <w:pPr>
        <w:spacing w:before="240" w:after="0" w:line="240" w:lineRule="auto"/>
        <w:jc w:val="both"/>
        <w:rPr>
          <w:rFonts w:ascii="Times New Roman" w:eastAsia="Calibri" w:hAnsi="Times New Roman" w:cs="Times New Roman"/>
          <w:kern w:val="0"/>
          <w:sz w:val="22"/>
          <w:szCs w:val="22"/>
          <w:lang w:val="en-US" w:bidi="en-US"/>
          <w14:ligatures w14:val="none"/>
        </w:rPr>
      </w:pPr>
      <w:r w:rsidRPr="00813053">
        <w:rPr>
          <w:rFonts w:ascii="Times New Roman" w:eastAsia="Calibri" w:hAnsi="Times New Roman" w:cs="Times New Roman"/>
          <w:kern w:val="0"/>
          <w:sz w:val="22"/>
          <w:szCs w:val="22"/>
          <w:lang w:val="en-US" w:bidi="en-US"/>
          <w14:ligatures w14:val="none"/>
        </w:rPr>
        <w:t xml:space="preserve">Soils are mostly well-drained but porous loamy-sands and sand Alfisols, interspersed with clay and loam Luvisols. These soils have low water and nutrient-holding capacities. The landscape is often characterized by seasonally waterlogged, low-lying areas known locally as dambos. </w:t>
      </w:r>
    </w:p>
    <w:p w14:paraId="37EF2433" w14:textId="77777777" w:rsidR="00236805" w:rsidRPr="00813053" w:rsidRDefault="00236805" w:rsidP="00484C32">
      <w:pPr>
        <w:spacing w:before="240" w:after="0" w:line="240" w:lineRule="auto"/>
        <w:jc w:val="both"/>
        <w:rPr>
          <w:rFonts w:ascii="Times New Roman" w:eastAsia="Calibri" w:hAnsi="Times New Roman" w:cs="Times New Roman"/>
          <w:kern w:val="0"/>
          <w:sz w:val="22"/>
          <w:szCs w:val="22"/>
          <w:lang w:val="en-US" w:bidi="en-US"/>
          <w14:ligatures w14:val="none"/>
        </w:rPr>
      </w:pPr>
      <w:r w:rsidRPr="00813053">
        <w:rPr>
          <w:rFonts w:ascii="Times New Roman" w:eastAsia="Calibri" w:hAnsi="Times New Roman" w:cs="Times New Roman"/>
          <w:kern w:val="0"/>
          <w:sz w:val="22"/>
          <w:szCs w:val="22"/>
          <w:lang w:val="en-US" w:bidi="en-US"/>
          <w14:ligatures w14:val="none"/>
        </w:rPr>
        <w:t>The Luangwa River constitutes the primary hydrographic feature of Eastern Province, Zambia, flowing southwestward for approximately 800 kilometers from its headwaters near the Malawi border to its confluence with the Zambezi River. As one of Zambia's four major rivers, it forms the core of the province's drainage system, channeling surface runoff from surrounding plateaus and valleys into the broader Zambezi basin. Key tributaries, such as the Lukusashi River originating in the Mafinga Hills, augment its flow and contribute to the network of seasonal streams that characterize the region's hydrology.</w:t>
      </w:r>
    </w:p>
    <w:p w14:paraId="6C4C7C8F" w14:textId="77777777" w:rsidR="00733FAD" w:rsidRPr="00813053" w:rsidRDefault="00733FAD" w:rsidP="00B31E98">
      <w:pPr>
        <w:spacing w:before="240" w:after="0" w:line="240" w:lineRule="auto"/>
        <w:jc w:val="both"/>
        <w:rPr>
          <w:rFonts w:ascii="Times New Roman" w:eastAsia="Calibri" w:hAnsi="Times New Roman" w:cs="Times New Roman"/>
          <w:kern w:val="0"/>
          <w:sz w:val="22"/>
          <w:szCs w:val="22"/>
          <w:lang w:val="en-US" w:bidi="en-US"/>
          <w14:ligatures w14:val="none"/>
        </w:rPr>
      </w:pPr>
      <w:r w:rsidRPr="00813053">
        <w:rPr>
          <w:rFonts w:ascii="Times New Roman" w:eastAsia="Calibri" w:hAnsi="Times New Roman" w:cs="Times New Roman"/>
          <w:kern w:val="0"/>
          <w:sz w:val="22"/>
          <w:szCs w:val="22"/>
          <w:lang w:val="en-US" w:bidi="en-US"/>
          <w14:ligatures w14:val="none"/>
        </w:rPr>
        <w:t>While the province is endowed with dense indigenous woodlands, it faces ongoing deforestation driven by agricultural expansion, illegal logging, charcoal production, and uncontrolled bushfires.</w:t>
      </w:r>
      <w:r w:rsidR="00B31E98" w:rsidRPr="00813053">
        <w:rPr>
          <w:rFonts w:ascii="Times New Roman" w:hAnsi="Times New Roman" w:cs="Times New Roman"/>
        </w:rPr>
        <w:t xml:space="preserve"> </w:t>
      </w:r>
      <w:r w:rsidR="00B31E98" w:rsidRPr="00813053">
        <w:rPr>
          <w:rFonts w:ascii="Times New Roman" w:hAnsi="Times New Roman" w:cs="Times New Roman"/>
          <w:sz w:val="22"/>
          <w:szCs w:val="22"/>
        </w:rPr>
        <w:t>According to Simute et al</w:t>
      </w:r>
      <w:r w:rsidR="00962C50" w:rsidRPr="00813053">
        <w:rPr>
          <w:rFonts w:ascii="Times New Roman" w:hAnsi="Times New Roman" w:cs="Times New Roman"/>
          <w:sz w:val="22"/>
          <w:szCs w:val="22"/>
        </w:rPr>
        <w:t>.,</w:t>
      </w:r>
      <w:r w:rsidR="00B31E98" w:rsidRPr="00813053">
        <w:rPr>
          <w:rFonts w:ascii="Times New Roman" w:hAnsi="Times New Roman" w:cs="Times New Roman"/>
          <w:sz w:val="22"/>
          <w:szCs w:val="22"/>
        </w:rPr>
        <w:t xml:space="preserve"> (1998) a</w:t>
      </w:r>
      <w:r w:rsidR="00B31E98" w:rsidRPr="00813053">
        <w:rPr>
          <w:rFonts w:ascii="Times New Roman" w:eastAsia="Calibri" w:hAnsi="Times New Roman" w:cs="Times New Roman"/>
          <w:kern w:val="0"/>
          <w:sz w:val="22"/>
          <w:szCs w:val="22"/>
          <w:lang w:val="en-US" w:bidi="en-US"/>
          <w14:ligatures w14:val="none"/>
        </w:rPr>
        <w:t xml:space="preserve">mong the important food-producing trees in Eastern Province are Hibiscus (leaves), </w:t>
      </w:r>
      <w:r w:rsidR="00B31E98" w:rsidRPr="00813053">
        <w:rPr>
          <w:rFonts w:ascii="Times New Roman" w:eastAsia="Calibri" w:hAnsi="Times New Roman" w:cs="Times New Roman"/>
          <w:i/>
          <w:kern w:val="0"/>
          <w:sz w:val="22"/>
          <w:szCs w:val="22"/>
          <w:lang w:val="en-US" w:bidi="en-US"/>
          <w14:ligatures w14:val="none"/>
        </w:rPr>
        <w:t>Cordyla africana</w:t>
      </w:r>
      <w:r w:rsidR="00B31E98" w:rsidRPr="00813053">
        <w:rPr>
          <w:rFonts w:ascii="Times New Roman" w:eastAsia="Calibri" w:hAnsi="Times New Roman" w:cs="Times New Roman"/>
          <w:kern w:val="0"/>
          <w:sz w:val="22"/>
          <w:szCs w:val="22"/>
          <w:lang w:val="en-US" w:bidi="en-US"/>
          <w14:ligatures w14:val="none"/>
        </w:rPr>
        <w:t xml:space="preserve"> (fruit, seeds are cooked), </w:t>
      </w:r>
      <w:r w:rsidR="00B31E98" w:rsidRPr="00813053">
        <w:rPr>
          <w:rFonts w:ascii="Times New Roman" w:eastAsia="Calibri" w:hAnsi="Times New Roman" w:cs="Times New Roman"/>
          <w:i/>
          <w:kern w:val="0"/>
          <w:sz w:val="22"/>
          <w:szCs w:val="22"/>
          <w:lang w:val="en-US" w:bidi="en-US"/>
          <w14:ligatures w14:val="none"/>
        </w:rPr>
        <w:t>Tamarindus indica</w:t>
      </w:r>
      <w:r w:rsidR="00B31E98" w:rsidRPr="00813053">
        <w:rPr>
          <w:rFonts w:ascii="Times New Roman" w:eastAsia="Calibri" w:hAnsi="Times New Roman" w:cs="Times New Roman"/>
          <w:kern w:val="0"/>
          <w:sz w:val="22"/>
          <w:szCs w:val="22"/>
          <w:lang w:val="en-US" w:bidi="en-US"/>
          <w14:ligatures w14:val="none"/>
        </w:rPr>
        <w:t xml:space="preserve"> (fruit), </w:t>
      </w:r>
      <w:r w:rsidR="00B31E98" w:rsidRPr="00813053">
        <w:rPr>
          <w:rFonts w:ascii="Times New Roman" w:eastAsia="Calibri" w:hAnsi="Times New Roman" w:cs="Times New Roman"/>
          <w:i/>
          <w:kern w:val="0"/>
          <w:sz w:val="22"/>
          <w:szCs w:val="22"/>
          <w:lang w:val="en-US" w:bidi="en-US"/>
          <w14:ligatures w14:val="none"/>
        </w:rPr>
        <w:t>Moringa oleifera</w:t>
      </w:r>
      <w:r w:rsidR="00B31E98" w:rsidRPr="00813053">
        <w:rPr>
          <w:rFonts w:ascii="Times New Roman" w:eastAsia="Calibri" w:hAnsi="Times New Roman" w:cs="Times New Roman"/>
          <w:kern w:val="0"/>
          <w:sz w:val="22"/>
          <w:szCs w:val="22"/>
          <w:lang w:val="en-US" w:bidi="en-US"/>
          <w14:ligatures w14:val="none"/>
        </w:rPr>
        <w:t xml:space="preserve"> (leaves and flowers) and cashew nut (fruit, nuts are roasted). Increased cultivation or protection of such species and use in agroforestry systems would ensure continued good access to food and many other products. Other common trees </w:t>
      </w:r>
      <w:r w:rsidR="00D203B5" w:rsidRPr="00813053">
        <w:rPr>
          <w:rFonts w:ascii="Times New Roman" w:eastAsia="Calibri" w:hAnsi="Times New Roman" w:cs="Times New Roman"/>
          <w:kern w:val="0"/>
          <w:sz w:val="22"/>
          <w:szCs w:val="22"/>
          <w:lang w:val="en-US" w:bidi="en-US"/>
          <w14:ligatures w14:val="none"/>
        </w:rPr>
        <w:t xml:space="preserve">in the province include </w:t>
      </w:r>
      <w:r w:rsidR="00B31E98" w:rsidRPr="00813053">
        <w:rPr>
          <w:rFonts w:ascii="Times New Roman" w:eastAsia="Calibri" w:hAnsi="Times New Roman" w:cs="Times New Roman"/>
          <w:i/>
          <w:kern w:val="0"/>
          <w:sz w:val="22"/>
          <w:szCs w:val="22"/>
          <w:lang w:val="en-US" w:bidi="en-US"/>
          <w14:ligatures w14:val="none"/>
        </w:rPr>
        <w:t xml:space="preserve">Pterocarpus angolensis </w:t>
      </w:r>
      <w:r w:rsidR="00B31E98" w:rsidRPr="00813053">
        <w:rPr>
          <w:rFonts w:ascii="Times New Roman" w:eastAsia="Calibri" w:hAnsi="Times New Roman" w:cs="Times New Roman"/>
          <w:kern w:val="0"/>
          <w:sz w:val="22"/>
          <w:szCs w:val="22"/>
          <w:lang w:val="en-US" w:bidi="en-US"/>
          <w14:ligatures w14:val="none"/>
        </w:rPr>
        <w:t xml:space="preserve">(Mlombe), </w:t>
      </w:r>
      <w:r w:rsidR="00B31E98" w:rsidRPr="00813053">
        <w:rPr>
          <w:rFonts w:ascii="Times New Roman" w:eastAsia="Calibri" w:hAnsi="Times New Roman" w:cs="Times New Roman"/>
          <w:i/>
          <w:kern w:val="0"/>
          <w:sz w:val="22"/>
          <w:szCs w:val="22"/>
          <w:lang w:val="en-US" w:bidi="en-US"/>
          <w14:ligatures w14:val="none"/>
        </w:rPr>
        <w:t>Pericopsis angolensis</w:t>
      </w:r>
      <w:r w:rsidR="00B31E98" w:rsidRPr="00813053">
        <w:rPr>
          <w:rFonts w:ascii="Times New Roman" w:eastAsia="Calibri" w:hAnsi="Times New Roman" w:cs="Times New Roman"/>
          <w:kern w:val="0"/>
          <w:sz w:val="22"/>
          <w:szCs w:val="22"/>
          <w:lang w:val="en-US" w:bidi="en-US"/>
          <w14:ligatures w14:val="none"/>
        </w:rPr>
        <w:t xml:space="preserve"> (Muwanga), and </w:t>
      </w:r>
      <w:r w:rsidR="00B31E98" w:rsidRPr="00813053">
        <w:rPr>
          <w:rFonts w:ascii="Times New Roman" w:eastAsia="Calibri" w:hAnsi="Times New Roman" w:cs="Times New Roman"/>
          <w:i/>
          <w:kern w:val="0"/>
          <w:sz w:val="22"/>
          <w:szCs w:val="22"/>
          <w:lang w:val="en-US" w:bidi="en-US"/>
          <w14:ligatures w14:val="none"/>
        </w:rPr>
        <w:t>Afzelia quanzensis</w:t>
      </w:r>
      <w:r w:rsidR="00B31E98" w:rsidRPr="00813053">
        <w:rPr>
          <w:rFonts w:ascii="Times New Roman" w:eastAsia="Calibri" w:hAnsi="Times New Roman" w:cs="Times New Roman"/>
          <w:kern w:val="0"/>
          <w:sz w:val="22"/>
          <w:szCs w:val="22"/>
          <w:lang w:val="en-US" w:bidi="en-US"/>
          <w14:ligatures w14:val="none"/>
        </w:rPr>
        <w:t xml:space="preserve"> (Mpapa, Mupapa). </w:t>
      </w:r>
    </w:p>
    <w:p w14:paraId="4D537774" w14:textId="77777777" w:rsidR="00484C32" w:rsidRPr="00813053" w:rsidRDefault="00484C32" w:rsidP="00484C32">
      <w:pPr>
        <w:spacing w:before="240" w:after="0" w:line="240" w:lineRule="auto"/>
        <w:jc w:val="both"/>
        <w:rPr>
          <w:rFonts w:ascii="Times New Roman" w:eastAsia="Calibri" w:hAnsi="Times New Roman" w:cs="Times New Roman"/>
          <w:kern w:val="0"/>
          <w:sz w:val="22"/>
          <w:szCs w:val="22"/>
          <w:lang w:val="en-US" w:bidi="en-US"/>
          <w14:ligatures w14:val="none"/>
        </w:rPr>
      </w:pPr>
      <w:r w:rsidRPr="00813053">
        <w:rPr>
          <w:rFonts w:ascii="Times New Roman" w:eastAsia="Calibri" w:hAnsi="Times New Roman" w:cs="Times New Roman"/>
          <w:kern w:val="0"/>
          <w:sz w:val="22"/>
          <w:szCs w:val="22"/>
          <w:lang w:val="en-US" w:bidi="en-US"/>
          <w14:ligatures w14:val="none"/>
        </w:rPr>
        <w:t>Several national parks and privately-owned conservation areas exist in Eastern Province. National parks include the South and North Luangwa National Parks, Luabambe National Park and the Lukusuzi National Parks</w:t>
      </w:r>
      <w:r w:rsidR="00EF23B1" w:rsidRPr="00813053">
        <w:rPr>
          <w:rFonts w:ascii="Times New Roman" w:eastAsia="Calibri" w:hAnsi="Times New Roman" w:cs="Times New Roman"/>
          <w:kern w:val="0"/>
          <w:sz w:val="22"/>
          <w:szCs w:val="22"/>
          <w:lang w:val="en-US" w:bidi="en-US"/>
          <w14:ligatures w14:val="none"/>
        </w:rPr>
        <w:t xml:space="preserve"> which host a variety of wildlife</w:t>
      </w:r>
      <w:r w:rsidRPr="00813053">
        <w:rPr>
          <w:rFonts w:ascii="Times New Roman" w:eastAsia="Calibri" w:hAnsi="Times New Roman" w:cs="Times New Roman"/>
          <w:kern w:val="0"/>
          <w:sz w:val="22"/>
          <w:szCs w:val="22"/>
          <w:lang w:val="en-US" w:bidi="en-US"/>
          <w14:ligatures w14:val="none"/>
        </w:rPr>
        <w:t>.</w:t>
      </w:r>
      <w:r w:rsidR="00EF23B1" w:rsidRPr="00813053">
        <w:rPr>
          <w:rFonts w:ascii="Times New Roman" w:hAnsi="Times New Roman" w:cs="Times New Roman"/>
        </w:rPr>
        <w:t xml:space="preserve"> However, p</w:t>
      </w:r>
      <w:r w:rsidR="00EF23B1" w:rsidRPr="00813053">
        <w:rPr>
          <w:rFonts w:ascii="Times New Roman" w:eastAsia="Calibri" w:hAnsi="Times New Roman" w:cs="Times New Roman"/>
          <w:kern w:val="0"/>
          <w:sz w:val="22"/>
          <w:szCs w:val="22"/>
          <w:lang w:val="en-US" w:bidi="en-US"/>
          <w14:ligatures w14:val="none"/>
        </w:rPr>
        <w:t>poaching is rampant, particularly in the Luangwa Valley's protected areas, where illegal hunting for bushmeat and trophies disrupts ecosystems despite partial mitigation. Persistent snaring and firearm use have reduced wildlife populations over decades, with anthropogenic pressures compounding habitat fragmentation from deforestation.</w:t>
      </w:r>
    </w:p>
    <w:p w14:paraId="161A8093" w14:textId="4BDC86F7" w:rsidR="00484C32" w:rsidRPr="00813053" w:rsidRDefault="00484C32" w:rsidP="00484C32">
      <w:pPr>
        <w:spacing w:before="240" w:after="0" w:line="240" w:lineRule="auto"/>
        <w:jc w:val="both"/>
        <w:rPr>
          <w:rFonts w:ascii="Times New Roman" w:eastAsia="Calibri" w:hAnsi="Times New Roman" w:cs="Times New Roman"/>
          <w:kern w:val="0"/>
          <w:sz w:val="22"/>
          <w:szCs w:val="22"/>
          <w:lang w:val="en-US" w:bidi="en-US"/>
          <w14:ligatures w14:val="none"/>
        </w:rPr>
      </w:pPr>
      <w:r w:rsidRPr="00813053">
        <w:rPr>
          <w:rFonts w:ascii="Times New Roman" w:eastAsia="Calibri" w:hAnsi="Times New Roman" w:cs="Times New Roman"/>
          <w:kern w:val="0"/>
          <w:sz w:val="22"/>
          <w:szCs w:val="22"/>
          <w:lang w:val="en-US" w:bidi="en-US"/>
          <w14:ligatures w14:val="none"/>
        </w:rPr>
        <w:t xml:space="preserve">The population in Eastern Province is </w:t>
      </w:r>
      <w:r w:rsidR="00AA3143">
        <w:rPr>
          <w:rFonts w:ascii="Times New Roman" w:eastAsia="Calibri" w:hAnsi="Times New Roman" w:cs="Times New Roman"/>
          <w:kern w:val="0"/>
          <w:sz w:val="22"/>
          <w:szCs w:val="22"/>
          <w:lang w:val="en-US" w:bidi="en-US"/>
          <w14:ligatures w14:val="none"/>
        </w:rPr>
        <w:t>estimated at</w:t>
      </w:r>
      <w:r w:rsidR="00AA3143" w:rsidRPr="00AA3143">
        <w:t xml:space="preserve"> </w:t>
      </w:r>
      <w:r w:rsidR="00AA3143" w:rsidRPr="00AA3143">
        <w:rPr>
          <w:rFonts w:ascii="Times New Roman" w:eastAsia="Calibri" w:hAnsi="Times New Roman" w:cs="Times New Roman"/>
          <w:kern w:val="0"/>
          <w:sz w:val="22"/>
          <w:szCs w:val="22"/>
          <w:lang w:val="en-US" w:bidi="en-US"/>
          <w14:ligatures w14:val="none"/>
        </w:rPr>
        <w:t>2,462,682</w:t>
      </w:r>
      <w:r w:rsidR="00AA3143">
        <w:rPr>
          <w:rFonts w:ascii="Times New Roman" w:eastAsia="Calibri" w:hAnsi="Times New Roman" w:cs="Times New Roman"/>
          <w:kern w:val="0"/>
          <w:sz w:val="22"/>
          <w:szCs w:val="22"/>
          <w:lang w:val="en-US" w:bidi="en-US"/>
          <w14:ligatures w14:val="none"/>
        </w:rPr>
        <w:t xml:space="preserve"> people (2022 census) and is </w:t>
      </w:r>
      <w:r w:rsidRPr="00813053">
        <w:rPr>
          <w:rFonts w:ascii="Times New Roman" w:eastAsia="Calibri" w:hAnsi="Times New Roman" w:cs="Times New Roman"/>
          <w:kern w:val="0"/>
          <w:sz w:val="22"/>
          <w:szCs w:val="22"/>
          <w:lang w:val="en-US" w:bidi="en-US"/>
          <w14:ligatures w14:val="none"/>
        </w:rPr>
        <w:t>predominantly rural, with livelihoods based mainly on rain-fed agriculture, livestock, fishing, informal trade</w:t>
      </w:r>
      <w:r w:rsidR="00A47F68" w:rsidRPr="00813053">
        <w:rPr>
          <w:rFonts w:ascii="Times New Roman" w:eastAsia="Calibri" w:hAnsi="Times New Roman" w:cs="Times New Roman"/>
          <w:kern w:val="0"/>
          <w:sz w:val="22"/>
          <w:szCs w:val="22"/>
          <w:lang w:val="en-US" w:bidi="en-US"/>
          <w14:ligatures w14:val="none"/>
        </w:rPr>
        <w:t xml:space="preserve"> and </w:t>
      </w:r>
      <w:r w:rsidRPr="00813053">
        <w:rPr>
          <w:rFonts w:ascii="Times New Roman" w:eastAsia="Calibri" w:hAnsi="Times New Roman" w:cs="Times New Roman"/>
          <w:kern w:val="0"/>
          <w:sz w:val="22"/>
          <w:szCs w:val="22"/>
          <w:lang w:val="en-US" w:bidi="en-US"/>
          <w14:ligatures w14:val="none"/>
        </w:rPr>
        <w:t>charcoal production</w:t>
      </w:r>
      <w:r w:rsidR="00A47F68" w:rsidRPr="00813053">
        <w:rPr>
          <w:rFonts w:ascii="Times New Roman" w:eastAsia="Calibri" w:hAnsi="Times New Roman" w:cs="Times New Roman"/>
          <w:kern w:val="0"/>
          <w:sz w:val="22"/>
          <w:szCs w:val="22"/>
          <w:lang w:val="en-US" w:bidi="en-US"/>
          <w14:ligatures w14:val="none"/>
        </w:rPr>
        <w:t xml:space="preserve">. </w:t>
      </w:r>
      <w:r w:rsidRPr="00813053">
        <w:rPr>
          <w:rFonts w:ascii="Times New Roman" w:eastAsia="Calibri" w:hAnsi="Times New Roman" w:cs="Times New Roman"/>
          <w:kern w:val="0"/>
          <w:sz w:val="22"/>
          <w:szCs w:val="22"/>
          <w:lang w:val="en-US" w:bidi="en-US"/>
          <w14:ligatures w14:val="none"/>
        </w:rPr>
        <w:t xml:space="preserve">The </w:t>
      </w:r>
      <w:r w:rsidR="006C01D7" w:rsidRPr="00813053">
        <w:rPr>
          <w:rFonts w:ascii="Times New Roman" w:eastAsia="Calibri" w:hAnsi="Times New Roman" w:cs="Times New Roman"/>
          <w:kern w:val="0"/>
          <w:sz w:val="22"/>
          <w:szCs w:val="22"/>
          <w:lang w:val="en-US" w:bidi="en-US"/>
          <w14:ligatures w14:val="none"/>
        </w:rPr>
        <w:t>Chewa</w:t>
      </w:r>
      <w:r w:rsidRPr="00813053">
        <w:rPr>
          <w:rFonts w:ascii="Times New Roman" w:eastAsia="Calibri" w:hAnsi="Times New Roman" w:cs="Times New Roman"/>
          <w:kern w:val="0"/>
          <w:sz w:val="22"/>
          <w:szCs w:val="22"/>
          <w:lang w:val="en-US" w:bidi="en-US"/>
          <w14:ligatures w14:val="none"/>
        </w:rPr>
        <w:t xml:space="preserve"> are the dominant ethnic group, alongside </w:t>
      </w:r>
      <w:r w:rsidR="006C01D7" w:rsidRPr="00813053">
        <w:rPr>
          <w:rFonts w:ascii="Times New Roman" w:eastAsia="Calibri" w:hAnsi="Times New Roman" w:cs="Times New Roman"/>
          <w:kern w:val="0"/>
          <w:sz w:val="22"/>
          <w:szCs w:val="22"/>
          <w:lang w:val="en-US" w:bidi="en-US"/>
          <w14:ligatures w14:val="none"/>
        </w:rPr>
        <w:t>Ngoni</w:t>
      </w:r>
      <w:r w:rsidRPr="00813053">
        <w:rPr>
          <w:rFonts w:ascii="Times New Roman" w:eastAsia="Calibri" w:hAnsi="Times New Roman" w:cs="Times New Roman"/>
          <w:kern w:val="0"/>
          <w:sz w:val="22"/>
          <w:szCs w:val="22"/>
          <w:lang w:val="en-US" w:bidi="en-US"/>
          <w14:ligatures w14:val="none"/>
        </w:rPr>
        <w:t xml:space="preserve">, </w:t>
      </w:r>
      <w:r w:rsidR="006C01D7" w:rsidRPr="00813053">
        <w:rPr>
          <w:rFonts w:ascii="Times New Roman" w:eastAsia="Calibri" w:hAnsi="Times New Roman" w:cs="Times New Roman"/>
          <w:kern w:val="0"/>
          <w:sz w:val="22"/>
          <w:szCs w:val="22"/>
          <w:lang w:val="en-US" w:bidi="en-US"/>
          <w14:ligatures w14:val="none"/>
        </w:rPr>
        <w:t>Nsenga</w:t>
      </w:r>
      <w:r w:rsidRPr="00813053">
        <w:rPr>
          <w:rFonts w:ascii="Times New Roman" w:eastAsia="Calibri" w:hAnsi="Times New Roman" w:cs="Times New Roman"/>
          <w:kern w:val="0"/>
          <w:sz w:val="22"/>
          <w:szCs w:val="22"/>
          <w:lang w:val="en-US" w:bidi="en-US"/>
          <w14:ligatures w14:val="none"/>
        </w:rPr>
        <w:t xml:space="preserve">, </w:t>
      </w:r>
      <w:r w:rsidR="006C01D7" w:rsidRPr="00813053">
        <w:rPr>
          <w:rFonts w:ascii="Times New Roman" w:eastAsia="Calibri" w:hAnsi="Times New Roman" w:cs="Times New Roman"/>
          <w:kern w:val="0"/>
          <w:sz w:val="22"/>
          <w:szCs w:val="22"/>
          <w:lang w:val="en-US" w:bidi="en-US"/>
          <w14:ligatures w14:val="none"/>
        </w:rPr>
        <w:t>Tumbuka</w:t>
      </w:r>
      <w:r w:rsidRPr="00813053">
        <w:rPr>
          <w:rFonts w:ascii="Times New Roman" w:eastAsia="Calibri" w:hAnsi="Times New Roman" w:cs="Times New Roman"/>
          <w:kern w:val="0"/>
          <w:sz w:val="22"/>
          <w:szCs w:val="22"/>
          <w:lang w:val="en-US" w:bidi="en-US"/>
          <w14:ligatures w14:val="none"/>
        </w:rPr>
        <w:t xml:space="preserve"> and other groups. Customary land tenure is common in rural areas, while statutory leasehold is more prevalent in commercial farming areas.</w:t>
      </w:r>
    </w:p>
    <w:p w14:paraId="11C33C4E" w14:textId="77777777" w:rsidR="00484C32" w:rsidRPr="00813053" w:rsidRDefault="00484C32" w:rsidP="00484C32">
      <w:pPr>
        <w:spacing w:after="0" w:line="240" w:lineRule="auto"/>
        <w:jc w:val="both"/>
        <w:rPr>
          <w:rFonts w:ascii="Times New Roman" w:eastAsia="Calibri" w:hAnsi="Times New Roman" w:cs="Times New Roman"/>
          <w:kern w:val="0"/>
          <w:sz w:val="22"/>
          <w:szCs w:val="22"/>
          <w:lang w:val="en-US" w:bidi="en-US"/>
          <w14:ligatures w14:val="none"/>
        </w:rPr>
      </w:pPr>
    </w:p>
    <w:p w14:paraId="09ED38F5" w14:textId="77777777" w:rsidR="00484C32" w:rsidRPr="00813053" w:rsidRDefault="00484C32" w:rsidP="00484C32">
      <w:pPr>
        <w:spacing w:after="0" w:line="240" w:lineRule="auto"/>
        <w:jc w:val="both"/>
        <w:rPr>
          <w:rFonts w:ascii="Times New Roman" w:eastAsia="Calibri" w:hAnsi="Times New Roman" w:cs="Times New Roman"/>
          <w:kern w:val="0"/>
          <w:sz w:val="22"/>
          <w:szCs w:val="22"/>
          <w:lang w:val="en-US" w:bidi="en-US"/>
          <w14:ligatures w14:val="none"/>
        </w:rPr>
      </w:pPr>
      <w:r w:rsidRPr="00813053">
        <w:rPr>
          <w:rFonts w:ascii="Times New Roman" w:eastAsia="Calibri" w:hAnsi="Times New Roman" w:cs="Times New Roman"/>
          <w:kern w:val="0"/>
          <w:sz w:val="22"/>
          <w:szCs w:val="22"/>
          <w:lang w:val="en-US" w:bidi="en-US"/>
          <w14:ligatures w14:val="none"/>
        </w:rPr>
        <w:t>Rural poverty remains high, and vulnerable groups include women, female-headed households, youth, persons with disabilities, elderly persons and households with limited access to productive land, water, finance or extension services. Women play a central role in agriculture and household food security but often face constraints in land ownership, decision-making, credit and access to agricultural inputs and services.</w:t>
      </w:r>
    </w:p>
    <w:p w14:paraId="6CAEC074" w14:textId="77777777" w:rsidR="00484C32" w:rsidRPr="00813053" w:rsidRDefault="00484C32" w:rsidP="00484C32">
      <w:pPr>
        <w:spacing w:before="240" w:after="0" w:line="240" w:lineRule="auto"/>
        <w:jc w:val="both"/>
        <w:rPr>
          <w:rFonts w:ascii="Times New Roman" w:eastAsia="Calibri" w:hAnsi="Times New Roman" w:cs="Times New Roman"/>
          <w:kern w:val="0"/>
          <w:sz w:val="22"/>
          <w:szCs w:val="22"/>
          <w:lang w:val="en-US" w:bidi="en-US"/>
          <w14:ligatures w14:val="none"/>
        </w:rPr>
      </w:pPr>
      <w:r w:rsidRPr="00813053">
        <w:rPr>
          <w:rFonts w:ascii="Times New Roman" w:eastAsia="Calibri" w:hAnsi="Times New Roman" w:cs="Times New Roman"/>
          <w:kern w:val="0"/>
          <w:sz w:val="22"/>
          <w:szCs w:val="22"/>
          <w:lang w:val="en-US" w:bidi="en-US"/>
          <w14:ligatures w14:val="none"/>
        </w:rPr>
        <w:t>Access to health, education and social services is more limited in remote rural communities. Key public health concerns include malaria, HIV/AIDS, malnutrition and waterborne diseases, which may be exacerbated by poor WASH conditions, seasonal flooding, drought-related food insecurity and long distances to facilities.</w:t>
      </w:r>
    </w:p>
    <w:p w14:paraId="071A1DDA" w14:textId="77777777" w:rsidR="00781761" w:rsidRPr="00813053" w:rsidRDefault="00781761" w:rsidP="004B7ABA">
      <w:pPr>
        <w:pStyle w:val="ListParagraph"/>
        <w:keepNext/>
        <w:keepLines/>
        <w:numPr>
          <w:ilvl w:val="2"/>
          <w:numId w:val="28"/>
        </w:numPr>
        <w:spacing w:before="240" w:after="240" w:line="240" w:lineRule="auto"/>
        <w:ind w:left="567" w:hanging="567"/>
        <w:outlineLvl w:val="0"/>
        <w:rPr>
          <w:rFonts w:ascii="Times New Roman" w:eastAsia="Times New Roman" w:hAnsi="Times New Roman" w:cs="Times New Roman"/>
          <w:b/>
          <w:bCs/>
          <w:kern w:val="0"/>
          <w:sz w:val="22"/>
          <w:szCs w:val="22"/>
          <w:lang w:val="en-US"/>
          <w14:ligatures w14:val="none"/>
        </w:rPr>
      </w:pPr>
      <w:bookmarkStart w:id="47" w:name="_Toc243574831"/>
      <w:r w:rsidRPr="00813053">
        <w:rPr>
          <w:rFonts w:ascii="Times New Roman" w:eastAsia="Times New Roman" w:hAnsi="Times New Roman" w:cs="Times New Roman"/>
          <w:b/>
          <w:bCs/>
          <w:kern w:val="0"/>
          <w:sz w:val="22"/>
          <w:szCs w:val="22"/>
          <w:lang w:val="en-US"/>
          <w14:ligatures w14:val="none"/>
        </w:rPr>
        <w:lastRenderedPageBreak/>
        <w:t>Muchinga province</w:t>
      </w:r>
      <w:bookmarkEnd w:id="47"/>
    </w:p>
    <w:p w14:paraId="0FF7E37A" w14:textId="77777777" w:rsidR="00EB6249" w:rsidRPr="00813053" w:rsidRDefault="00C8021C" w:rsidP="00C8021C">
      <w:pPr>
        <w:spacing w:after="0" w:line="240" w:lineRule="auto"/>
        <w:jc w:val="both"/>
        <w:rPr>
          <w:rFonts w:ascii="Times New Roman" w:eastAsia="Calibri" w:hAnsi="Times New Roman" w:cs="Times New Roman"/>
          <w:kern w:val="0"/>
          <w:sz w:val="22"/>
          <w:szCs w:val="22"/>
          <w:lang w:val="en-US" w:bidi="en-US"/>
          <w14:ligatures w14:val="none"/>
        </w:rPr>
      </w:pPr>
      <w:r w:rsidRPr="00813053">
        <w:rPr>
          <w:rFonts w:ascii="Times New Roman" w:eastAsia="Calibri" w:hAnsi="Times New Roman" w:cs="Times New Roman"/>
          <w:kern w:val="0"/>
          <w:sz w:val="22"/>
          <w:szCs w:val="22"/>
          <w:lang w:val="en-US" w:bidi="en-US"/>
          <w14:ligatures w14:val="none"/>
        </w:rPr>
        <w:t xml:space="preserve">Muchinga Province </w:t>
      </w:r>
      <w:r w:rsidR="00F16003" w:rsidRPr="00813053">
        <w:rPr>
          <w:rFonts w:ascii="Times New Roman" w:eastAsia="Calibri" w:hAnsi="Times New Roman" w:cs="Times New Roman"/>
          <w:kern w:val="0"/>
          <w:sz w:val="22"/>
          <w:szCs w:val="22"/>
          <w:lang w:val="en-US" w:bidi="en-US"/>
          <w14:ligatures w14:val="none"/>
        </w:rPr>
        <w:t xml:space="preserve">whose provincial capital is Chinsali District </w:t>
      </w:r>
      <w:r w:rsidRPr="00813053">
        <w:rPr>
          <w:rFonts w:ascii="Times New Roman" w:eastAsia="Calibri" w:hAnsi="Times New Roman" w:cs="Times New Roman"/>
          <w:kern w:val="0"/>
          <w:sz w:val="22"/>
          <w:szCs w:val="22"/>
          <w:lang w:val="en-US" w:bidi="en-US"/>
          <w14:ligatures w14:val="none"/>
        </w:rPr>
        <w:t>experiences a highly diverse environment, categorized primarily by Agro-Ecological Zones II and III, offering reliable, high-precipitation farming conditions and vital biodiversity hotspots. However, the region faces mounting environmental degradation such as deforestation and water quality threats driven by human activities.</w:t>
      </w:r>
      <w:r w:rsidRPr="00813053">
        <w:rPr>
          <w:rFonts w:ascii="Times New Roman" w:hAnsi="Times New Roman" w:cs="Times New Roman"/>
        </w:rPr>
        <w:t xml:space="preserve"> </w:t>
      </w:r>
      <w:r w:rsidRPr="00813053">
        <w:rPr>
          <w:rFonts w:ascii="Times New Roman" w:eastAsia="Calibri" w:hAnsi="Times New Roman" w:cs="Times New Roman"/>
          <w:kern w:val="0"/>
          <w:sz w:val="22"/>
          <w:szCs w:val="22"/>
          <w:lang w:val="en-US" w:bidi="en-US"/>
          <w14:ligatures w14:val="none"/>
        </w:rPr>
        <w:t xml:space="preserve">Temperatures are generally warm, featuring maximums ranging from 25°C to 32°C during the rainy season, dropping to cool, sometimes windy lows of about 6°C to 16°C during the dry, colder months. Highly reliable rainfall patterns, with annual averages ranging from 974mm to over 1,100mm, making the province a highly productive agricultural hub. </w:t>
      </w:r>
    </w:p>
    <w:p w14:paraId="33DE8A66" w14:textId="77777777" w:rsidR="00853D92" w:rsidRPr="00813053" w:rsidRDefault="00C8021C" w:rsidP="00EB6249">
      <w:pPr>
        <w:spacing w:before="240" w:after="0" w:line="240" w:lineRule="auto"/>
        <w:jc w:val="both"/>
        <w:rPr>
          <w:rFonts w:ascii="Times New Roman" w:eastAsia="Calibri" w:hAnsi="Times New Roman" w:cs="Times New Roman"/>
          <w:kern w:val="0"/>
          <w:sz w:val="22"/>
          <w:szCs w:val="22"/>
          <w:lang w:val="en-US" w:bidi="en-US"/>
          <w14:ligatures w14:val="none"/>
        </w:rPr>
      </w:pPr>
      <w:r w:rsidRPr="00813053">
        <w:rPr>
          <w:rFonts w:ascii="Times New Roman" w:eastAsia="Calibri" w:hAnsi="Times New Roman" w:cs="Times New Roman"/>
          <w:kern w:val="0"/>
          <w:sz w:val="22"/>
          <w:szCs w:val="22"/>
          <w:lang w:val="en-US" w:bidi="en-US"/>
          <w14:ligatures w14:val="none"/>
        </w:rPr>
        <w:t>The province is marked by dramatic landscapes, including the Muchinga Escarpment, rolling plateaus, and the mountainous Mafinga Hills (which rise near the Malawian border). The Luangwa River (a major Zambezi tributary) and the Chambeshi River (which drains into the Congo basin) provide crucial aquatic ecosystems and support local agriculture and livestock.</w:t>
      </w:r>
    </w:p>
    <w:p w14:paraId="7B70450A" w14:textId="77777777" w:rsidR="006F45DB" w:rsidRPr="00813053" w:rsidRDefault="006F45DB" w:rsidP="006F45DB">
      <w:pPr>
        <w:spacing w:before="240" w:after="0" w:line="240" w:lineRule="auto"/>
        <w:jc w:val="both"/>
        <w:rPr>
          <w:rFonts w:ascii="Times New Roman" w:eastAsia="Calibri" w:hAnsi="Times New Roman" w:cs="Times New Roman"/>
          <w:kern w:val="0"/>
          <w:sz w:val="22"/>
          <w:szCs w:val="22"/>
          <w:lang w:val="en-US" w:bidi="en-US"/>
          <w14:ligatures w14:val="none"/>
        </w:rPr>
      </w:pPr>
      <w:r w:rsidRPr="00813053">
        <w:rPr>
          <w:rFonts w:ascii="Times New Roman" w:eastAsia="Calibri" w:hAnsi="Times New Roman" w:cs="Times New Roman"/>
          <w:kern w:val="0"/>
          <w:sz w:val="22"/>
          <w:szCs w:val="22"/>
          <w:lang w:val="en-US" w:bidi="en-US"/>
          <w14:ligatures w14:val="none"/>
        </w:rPr>
        <w:t>Mafinga Hills (Mafinga mountain) are found in Mafinga district of Muchinga province in the North-Eastern part of Zambia. The mountain range extends to about 23,000 hectares (230Km²). Around 67% of the mountain range is designated as a protected forest reserve hosting dozen of endemic plant and bird species. On a global scale, the Mafinga hills are designated as a Key Biodiversity Area (KBA).</w:t>
      </w:r>
    </w:p>
    <w:p w14:paraId="1D15969B" w14:textId="77777777" w:rsidR="006F45DB" w:rsidRPr="00813053" w:rsidRDefault="006F45DB" w:rsidP="006F45DB">
      <w:pPr>
        <w:spacing w:before="240" w:after="0" w:line="240" w:lineRule="auto"/>
        <w:jc w:val="both"/>
        <w:rPr>
          <w:rFonts w:ascii="Times New Roman" w:eastAsia="Calibri" w:hAnsi="Times New Roman" w:cs="Times New Roman"/>
          <w:kern w:val="0"/>
          <w:sz w:val="22"/>
          <w:szCs w:val="22"/>
          <w:lang w:val="en-US" w:bidi="en-US"/>
          <w14:ligatures w14:val="none"/>
        </w:rPr>
      </w:pPr>
      <w:r w:rsidRPr="00813053">
        <w:rPr>
          <w:rFonts w:ascii="Times New Roman" w:eastAsia="Calibri" w:hAnsi="Times New Roman" w:cs="Times New Roman"/>
          <w:kern w:val="0"/>
          <w:sz w:val="22"/>
          <w:szCs w:val="22"/>
          <w:lang w:val="en-US" w:bidi="en-US"/>
          <w14:ligatures w14:val="none"/>
        </w:rPr>
        <w:t>The Mafinga hills belong to an ecoregion known as tropical and subtropical savannas and grasslands. The Mafinga Hills are a critical landscape to the hydrology of the Luangwa river headwaters as they host the source of the river which drains Muchinga Eastern and part of Northern provinces. Downstream, the Luangwa River is a major (and in some cases the only) source of water for domestic use and irrigation. The river is also a wildlife “sanctuary” in Zambia as it hosts some of the world’s endangered animal species and is home to the highest population of hippos in the world (Chisanga et al.,</w:t>
      </w:r>
      <w:r w:rsidR="00F30156" w:rsidRPr="00813053">
        <w:rPr>
          <w:rFonts w:ascii="Times New Roman" w:eastAsia="Calibri" w:hAnsi="Times New Roman" w:cs="Times New Roman"/>
          <w:kern w:val="0"/>
          <w:sz w:val="22"/>
          <w:szCs w:val="22"/>
          <w:lang w:val="en-US" w:bidi="en-US"/>
          <w14:ligatures w14:val="none"/>
        </w:rPr>
        <w:t xml:space="preserve"> 201</w:t>
      </w:r>
      <w:r w:rsidR="003245C8" w:rsidRPr="00813053">
        <w:rPr>
          <w:rFonts w:ascii="Times New Roman" w:eastAsia="Calibri" w:hAnsi="Times New Roman" w:cs="Times New Roman"/>
          <w:kern w:val="0"/>
          <w:sz w:val="22"/>
          <w:szCs w:val="22"/>
          <w:lang w:val="en-US" w:bidi="en-US"/>
          <w14:ligatures w14:val="none"/>
        </w:rPr>
        <w:t>5</w:t>
      </w:r>
      <w:r w:rsidR="00F30156" w:rsidRPr="00813053">
        <w:rPr>
          <w:rFonts w:ascii="Times New Roman" w:eastAsia="Calibri" w:hAnsi="Times New Roman" w:cs="Times New Roman"/>
          <w:kern w:val="0"/>
          <w:sz w:val="22"/>
          <w:szCs w:val="22"/>
          <w:lang w:val="en-US" w:bidi="en-US"/>
          <w14:ligatures w14:val="none"/>
        </w:rPr>
        <w:t>)</w:t>
      </w:r>
      <w:r w:rsidRPr="00813053">
        <w:rPr>
          <w:rFonts w:ascii="Times New Roman" w:eastAsia="Calibri" w:hAnsi="Times New Roman" w:cs="Times New Roman"/>
          <w:kern w:val="0"/>
          <w:sz w:val="22"/>
          <w:szCs w:val="22"/>
          <w:lang w:val="en-US" w:bidi="en-US"/>
          <w14:ligatures w14:val="none"/>
        </w:rPr>
        <w:t>.</w:t>
      </w:r>
    </w:p>
    <w:p w14:paraId="603F8974" w14:textId="77777777" w:rsidR="006C01D7" w:rsidRPr="00813053" w:rsidRDefault="006C01D7" w:rsidP="006C01D7">
      <w:pPr>
        <w:spacing w:before="240" w:after="0" w:line="240" w:lineRule="auto"/>
        <w:jc w:val="both"/>
        <w:rPr>
          <w:rFonts w:ascii="Times New Roman" w:eastAsia="Calibri" w:hAnsi="Times New Roman" w:cs="Times New Roman"/>
          <w:kern w:val="0"/>
          <w:sz w:val="22"/>
          <w:szCs w:val="22"/>
          <w:lang w:val="en-US" w:bidi="en-US"/>
          <w14:ligatures w14:val="none"/>
        </w:rPr>
      </w:pPr>
      <w:r w:rsidRPr="00813053">
        <w:rPr>
          <w:rFonts w:ascii="Times New Roman" w:eastAsia="Calibri" w:hAnsi="Times New Roman" w:cs="Times New Roman"/>
          <w:kern w:val="0"/>
          <w:sz w:val="22"/>
          <w:szCs w:val="22"/>
          <w:lang w:val="en-US" w:bidi="en-US"/>
          <w14:ligatures w14:val="none"/>
        </w:rPr>
        <w:t>According to Fanshawe, 1973 the highest parts of the mountains are predominantly covered by montane grassland. Hill miombo woodland covers most slopes, sometimes up to the crests. Some ridges are almost completely bare or with a sparse cover of montane scrub. Where the valleys begin to flatten out riparian forest is bordered by a narrow fringe of secondary chipya, reduced almost to a very luxuriant scrub of shrubs and tall herbs. Montane forest can be vaguely differentiated into a moister submontane forest along the streams and a drier montane forest as a fringe.</w:t>
      </w:r>
    </w:p>
    <w:p w14:paraId="00891C7C" w14:textId="77777777" w:rsidR="00F16003" w:rsidRPr="00813053" w:rsidRDefault="00F16003" w:rsidP="00EB6249">
      <w:pPr>
        <w:spacing w:before="240" w:after="0" w:line="240" w:lineRule="auto"/>
        <w:jc w:val="both"/>
        <w:rPr>
          <w:rFonts w:ascii="Times New Roman" w:eastAsia="Calibri" w:hAnsi="Times New Roman" w:cs="Times New Roman"/>
          <w:kern w:val="0"/>
          <w:sz w:val="22"/>
          <w:szCs w:val="22"/>
          <w:lang w:val="en-US" w:bidi="en-US"/>
          <w14:ligatures w14:val="none"/>
        </w:rPr>
      </w:pPr>
      <w:r w:rsidRPr="00813053">
        <w:rPr>
          <w:rFonts w:ascii="Times New Roman" w:eastAsia="Calibri" w:hAnsi="Times New Roman" w:cs="Times New Roman"/>
          <w:kern w:val="0"/>
          <w:sz w:val="22"/>
          <w:szCs w:val="22"/>
          <w:lang w:val="en-US" w:bidi="en-US"/>
          <w14:ligatures w14:val="none"/>
        </w:rPr>
        <w:t>Three national parks are located in the province. There are Lavushi Manda National Park, North Luangwa National Park, and South Luangwa National Park. The latter is shared with Eastern and Central Provinces.</w:t>
      </w:r>
    </w:p>
    <w:p w14:paraId="27165F65" w14:textId="4B2E9159" w:rsidR="006C01D7" w:rsidRPr="00813053" w:rsidRDefault="00B91CCE" w:rsidP="006C01D7">
      <w:pPr>
        <w:spacing w:before="240" w:after="0" w:line="240" w:lineRule="auto"/>
        <w:jc w:val="both"/>
        <w:rPr>
          <w:rFonts w:ascii="Times New Roman" w:eastAsia="Calibri" w:hAnsi="Times New Roman" w:cs="Times New Roman"/>
          <w:kern w:val="0"/>
          <w:sz w:val="22"/>
          <w:szCs w:val="22"/>
          <w:lang w:val="en-US" w:bidi="en-US"/>
          <w14:ligatures w14:val="none"/>
        </w:rPr>
      </w:pPr>
      <w:r w:rsidRPr="37808B33">
        <w:rPr>
          <w:rFonts w:ascii="Times New Roman" w:eastAsia="Calibri" w:hAnsi="Times New Roman" w:cs="Times New Roman"/>
          <w:sz w:val="22"/>
          <w:szCs w:val="22"/>
          <w:lang w:val="en-US" w:bidi="en-US"/>
        </w:rPr>
        <w:t xml:space="preserve">Muchinga </w:t>
      </w:r>
      <w:r w:rsidR="00093939" w:rsidRPr="37808B33">
        <w:rPr>
          <w:rFonts w:ascii="Times New Roman" w:eastAsia="Calibri" w:hAnsi="Times New Roman" w:cs="Times New Roman"/>
          <w:sz w:val="22"/>
          <w:szCs w:val="22"/>
          <w:lang w:val="en-US" w:bidi="en-US"/>
        </w:rPr>
        <w:t xml:space="preserve">Province has the smallest population estimated at 922,213 by the 2022 census of population and housing. </w:t>
      </w:r>
      <w:r w:rsidR="006C01D7" w:rsidRPr="37808B33">
        <w:rPr>
          <w:rFonts w:ascii="Times New Roman" w:eastAsia="Calibri" w:hAnsi="Times New Roman" w:cs="Times New Roman"/>
          <w:sz w:val="22"/>
          <w:szCs w:val="22"/>
          <w:lang w:val="en-US" w:bidi="en-US"/>
        </w:rPr>
        <w:t xml:space="preserve">The population in </w:t>
      </w:r>
      <w:r w:rsidR="00334411" w:rsidRPr="37808B33">
        <w:rPr>
          <w:rFonts w:ascii="Times New Roman" w:eastAsia="Calibri" w:hAnsi="Times New Roman" w:cs="Times New Roman"/>
          <w:sz w:val="22"/>
          <w:szCs w:val="22"/>
          <w:lang w:val="en-US" w:bidi="en-US"/>
        </w:rPr>
        <w:t>Muchinga</w:t>
      </w:r>
      <w:r w:rsidR="006C01D7" w:rsidRPr="37808B33">
        <w:rPr>
          <w:rFonts w:ascii="Times New Roman" w:eastAsia="Calibri" w:hAnsi="Times New Roman" w:cs="Times New Roman"/>
          <w:sz w:val="22"/>
          <w:szCs w:val="22"/>
          <w:lang w:val="en-US" w:bidi="en-US"/>
        </w:rPr>
        <w:t xml:space="preserve"> Province is predominantly rural, with livelihoods based mainly on rain-fed agriculture, livestock, fishing, informal trade</w:t>
      </w:r>
      <w:r w:rsidR="00A47F68" w:rsidRPr="37808B33">
        <w:rPr>
          <w:rFonts w:ascii="Times New Roman" w:eastAsia="Calibri" w:hAnsi="Times New Roman" w:cs="Times New Roman"/>
          <w:sz w:val="22"/>
          <w:szCs w:val="22"/>
          <w:lang w:val="en-US" w:bidi="en-US"/>
        </w:rPr>
        <w:t xml:space="preserve"> and </w:t>
      </w:r>
      <w:r w:rsidR="006C01D7" w:rsidRPr="37808B33">
        <w:rPr>
          <w:rFonts w:ascii="Times New Roman" w:eastAsia="Calibri" w:hAnsi="Times New Roman" w:cs="Times New Roman"/>
          <w:sz w:val="22"/>
          <w:szCs w:val="22"/>
          <w:lang w:val="en-US" w:bidi="en-US"/>
        </w:rPr>
        <w:t xml:space="preserve">charcoal production. The </w:t>
      </w:r>
      <w:r w:rsidR="006F305E" w:rsidRPr="37808B33">
        <w:rPr>
          <w:rFonts w:ascii="Times New Roman" w:eastAsia="Calibri" w:hAnsi="Times New Roman" w:cs="Times New Roman"/>
          <w:sz w:val="22"/>
          <w:szCs w:val="22"/>
          <w:lang w:val="en-US" w:bidi="en-US"/>
        </w:rPr>
        <w:t>Namwang</w:t>
      </w:r>
      <w:r w:rsidR="006C01D7" w:rsidRPr="37808B33">
        <w:rPr>
          <w:rFonts w:ascii="Times New Roman" w:eastAsia="Calibri" w:hAnsi="Times New Roman" w:cs="Times New Roman"/>
          <w:sz w:val="22"/>
          <w:szCs w:val="22"/>
          <w:lang w:val="en-US" w:bidi="en-US"/>
        </w:rPr>
        <w:t xml:space="preserve">a are the dominant ethnic group, alongside </w:t>
      </w:r>
      <w:r w:rsidR="006F305E" w:rsidRPr="37808B33">
        <w:rPr>
          <w:rFonts w:ascii="Times New Roman" w:eastAsia="Calibri" w:hAnsi="Times New Roman" w:cs="Times New Roman"/>
          <w:sz w:val="22"/>
          <w:szCs w:val="22"/>
          <w:lang w:val="en-US" w:bidi="en-US"/>
        </w:rPr>
        <w:t>Bisa</w:t>
      </w:r>
      <w:r w:rsidR="006C01D7" w:rsidRPr="37808B33">
        <w:rPr>
          <w:rFonts w:ascii="Times New Roman" w:eastAsia="Calibri" w:hAnsi="Times New Roman" w:cs="Times New Roman"/>
          <w:sz w:val="22"/>
          <w:szCs w:val="22"/>
          <w:lang w:val="en-US" w:bidi="en-US"/>
        </w:rPr>
        <w:t xml:space="preserve">, </w:t>
      </w:r>
      <w:r w:rsidR="4CBCCF00" w:rsidRPr="37808B33">
        <w:rPr>
          <w:rFonts w:ascii="Times New Roman" w:eastAsia="Calibri" w:hAnsi="Times New Roman" w:cs="Times New Roman"/>
          <w:sz w:val="22"/>
          <w:szCs w:val="22"/>
          <w:lang w:val="en-US" w:bidi="en-US"/>
        </w:rPr>
        <w:t>Bemba,</w:t>
      </w:r>
      <w:r w:rsidR="006C01D7" w:rsidRPr="37808B33">
        <w:rPr>
          <w:rFonts w:ascii="Times New Roman" w:eastAsia="Calibri" w:hAnsi="Times New Roman" w:cs="Times New Roman"/>
          <w:sz w:val="22"/>
          <w:szCs w:val="22"/>
          <w:lang w:val="en-US" w:bidi="en-US"/>
        </w:rPr>
        <w:t xml:space="preserve"> and other groups. Customary land tenure is common in rural areas, while statutory leasehold is more prevalent in commercial farming areas.</w:t>
      </w:r>
    </w:p>
    <w:p w14:paraId="20566ED3" w14:textId="77777777" w:rsidR="006C01D7" w:rsidRPr="00813053" w:rsidRDefault="006C01D7" w:rsidP="006C01D7">
      <w:pPr>
        <w:spacing w:after="0" w:line="240" w:lineRule="auto"/>
        <w:jc w:val="both"/>
        <w:rPr>
          <w:rFonts w:ascii="Times New Roman" w:eastAsia="Calibri" w:hAnsi="Times New Roman" w:cs="Times New Roman"/>
          <w:kern w:val="0"/>
          <w:sz w:val="22"/>
          <w:szCs w:val="22"/>
          <w:lang w:val="en-US" w:bidi="en-US"/>
          <w14:ligatures w14:val="none"/>
        </w:rPr>
      </w:pPr>
    </w:p>
    <w:p w14:paraId="2EE65E6C" w14:textId="77777777" w:rsidR="006C01D7" w:rsidRPr="00813053" w:rsidRDefault="006C01D7" w:rsidP="006C01D7">
      <w:pPr>
        <w:spacing w:after="0" w:line="240" w:lineRule="auto"/>
        <w:jc w:val="both"/>
        <w:rPr>
          <w:rFonts w:ascii="Times New Roman" w:eastAsia="Calibri" w:hAnsi="Times New Roman" w:cs="Times New Roman"/>
          <w:kern w:val="0"/>
          <w:sz w:val="22"/>
          <w:szCs w:val="22"/>
          <w:lang w:val="en-US" w:bidi="en-US"/>
          <w14:ligatures w14:val="none"/>
        </w:rPr>
      </w:pPr>
      <w:r w:rsidRPr="00813053">
        <w:rPr>
          <w:rFonts w:ascii="Times New Roman" w:eastAsia="Calibri" w:hAnsi="Times New Roman" w:cs="Times New Roman"/>
          <w:kern w:val="0"/>
          <w:sz w:val="22"/>
          <w:szCs w:val="22"/>
          <w:lang w:val="en-US" w:bidi="en-US"/>
          <w14:ligatures w14:val="none"/>
        </w:rPr>
        <w:t>Rural poverty remains high, and vulnerable groups include women, female-headed households, youth, persons with disabilities, elderly persons and households with limited access to productive land, water, finance or extension services. Women play a central role in agriculture and household food security but often face constraints in land ownership, decision-making, credit and access to agricultural inputs and services.</w:t>
      </w:r>
    </w:p>
    <w:p w14:paraId="56C1152F" w14:textId="267842E8" w:rsidR="006C01D7" w:rsidRPr="00813053" w:rsidRDefault="006C01D7" w:rsidP="006C01D7">
      <w:pPr>
        <w:spacing w:before="240" w:after="0" w:line="240" w:lineRule="auto"/>
        <w:jc w:val="both"/>
        <w:rPr>
          <w:rFonts w:ascii="Times New Roman" w:eastAsia="Calibri" w:hAnsi="Times New Roman" w:cs="Times New Roman"/>
          <w:kern w:val="0"/>
          <w:sz w:val="22"/>
          <w:szCs w:val="22"/>
          <w:lang w:val="en-US" w:bidi="en-US"/>
          <w14:ligatures w14:val="none"/>
        </w:rPr>
      </w:pPr>
      <w:r w:rsidRPr="00813053">
        <w:rPr>
          <w:rFonts w:ascii="Times New Roman" w:eastAsia="Calibri" w:hAnsi="Times New Roman" w:cs="Times New Roman"/>
          <w:kern w:val="0"/>
          <w:sz w:val="22"/>
          <w:szCs w:val="22"/>
          <w:lang w:val="en-US" w:bidi="en-US"/>
          <w14:ligatures w14:val="none"/>
        </w:rPr>
        <w:t xml:space="preserve">Access to health, education and social services is more limited in remote rural communities. Key public health concerns </w:t>
      </w:r>
      <w:r w:rsidR="006D73C7" w:rsidRPr="00813053">
        <w:rPr>
          <w:rFonts w:ascii="Times New Roman" w:eastAsia="Calibri" w:hAnsi="Times New Roman" w:cs="Times New Roman"/>
          <w:kern w:val="0"/>
          <w:sz w:val="22"/>
          <w:szCs w:val="22"/>
          <w:lang w:val="en-US" w:bidi="en-US"/>
          <w14:ligatures w14:val="none"/>
        </w:rPr>
        <w:t>face</w:t>
      </w:r>
      <w:r w:rsidR="009C5809" w:rsidRPr="00813053">
        <w:rPr>
          <w:rFonts w:ascii="Times New Roman" w:eastAsia="Calibri" w:hAnsi="Times New Roman" w:cs="Times New Roman"/>
          <w:kern w:val="0"/>
          <w:sz w:val="22"/>
          <w:szCs w:val="22"/>
          <w:lang w:val="en-US" w:bidi="en-US"/>
          <w14:ligatures w14:val="none"/>
        </w:rPr>
        <w:t xml:space="preserve"> by the province </w:t>
      </w:r>
      <w:r w:rsidR="006D73C7" w:rsidRPr="00813053">
        <w:rPr>
          <w:rFonts w:ascii="Times New Roman" w:eastAsia="Calibri" w:hAnsi="Times New Roman" w:cs="Times New Roman"/>
          <w:kern w:val="0"/>
          <w:sz w:val="22"/>
          <w:szCs w:val="22"/>
          <w:lang w:val="en-US" w:bidi="en-US"/>
          <w14:ligatures w14:val="none"/>
        </w:rPr>
        <w:t>includes</w:t>
      </w:r>
      <w:r w:rsidRPr="00813053">
        <w:rPr>
          <w:rFonts w:ascii="Times New Roman" w:eastAsia="Calibri" w:hAnsi="Times New Roman" w:cs="Times New Roman"/>
          <w:kern w:val="0"/>
          <w:sz w:val="22"/>
          <w:szCs w:val="22"/>
          <w:lang w:val="en-US" w:bidi="en-US"/>
          <w14:ligatures w14:val="none"/>
        </w:rPr>
        <w:t xml:space="preserve"> malaria, HIV/AIDS, malnutrition and waterborne </w:t>
      </w:r>
      <w:r w:rsidRPr="00813053">
        <w:rPr>
          <w:rFonts w:ascii="Times New Roman" w:eastAsia="Calibri" w:hAnsi="Times New Roman" w:cs="Times New Roman"/>
          <w:kern w:val="0"/>
          <w:sz w:val="22"/>
          <w:szCs w:val="22"/>
          <w:lang w:val="en-US" w:bidi="en-US"/>
          <w14:ligatures w14:val="none"/>
        </w:rPr>
        <w:lastRenderedPageBreak/>
        <w:t>diseases, which may be exacerbated by poor WASH conditions, seasonal flooding, drought-related food insecurity and long distances to facilities.</w:t>
      </w:r>
    </w:p>
    <w:p w14:paraId="48569A42" w14:textId="77777777" w:rsidR="00CF4395" w:rsidRPr="00813053" w:rsidRDefault="00CF4395" w:rsidP="004B7ABA">
      <w:pPr>
        <w:pStyle w:val="ListParagraph"/>
        <w:keepNext/>
        <w:keepLines/>
        <w:numPr>
          <w:ilvl w:val="2"/>
          <w:numId w:val="28"/>
        </w:numPr>
        <w:spacing w:before="240" w:after="240" w:line="240" w:lineRule="auto"/>
        <w:ind w:left="567" w:hanging="567"/>
        <w:outlineLvl w:val="0"/>
        <w:rPr>
          <w:rFonts w:ascii="Times New Roman" w:eastAsia="Times New Roman" w:hAnsi="Times New Roman" w:cs="Times New Roman"/>
          <w:b/>
          <w:bCs/>
          <w:kern w:val="0"/>
          <w:sz w:val="22"/>
          <w:szCs w:val="22"/>
          <w:lang w:val="en-US"/>
          <w14:ligatures w14:val="none"/>
        </w:rPr>
      </w:pPr>
      <w:bookmarkStart w:id="48" w:name="_Toc243574832"/>
      <w:r w:rsidRPr="00813053">
        <w:rPr>
          <w:rFonts w:ascii="Times New Roman" w:eastAsia="Times New Roman" w:hAnsi="Times New Roman" w:cs="Times New Roman"/>
          <w:b/>
          <w:bCs/>
          <w:kern w:val="0"/>
          <w:sz w:val="22"/>
          <w:szCs w:val="22"/>
          <w:lang w:val="en-US"/>
          <w14:ligatures w14:val="none"/>
        </w:rPr>
        <w:t>Central province</w:t>
      </w:r>
      <w:bookmarkEnd w:id="48"/>
    </w:p>
    <w:p w14:paraId="3D68A09B" w14:textId="77777777" w:rsidR="00334411" w:rsidRPr="00813053" w:rsidRDefault="00CF4395" w:rsidP="00CF4395">
      <w:pPr>
        <w:spacing w:after="0" w:line="240" w:lineRule="auto"/>
        <w:jc w:val="both"/>
        <w:rPr>
          <w:rFonts w:ascii="Times New Roman" w:eastAsia="Calibri" w:hAnsi="Times New Roman" w:cs="Times New Roman"/>
          <w:kern w:val="0"/>
          <w:sz w:val="22"/>
          <w:szCs w:val="22"/>
          <w:lang w:val="en-US" w:bidi="en-US"/>
          <w14:ligatures w14:val="none"/>
        </w:rPr>
      </w:pPr>
      <w:r w:rsidRPr="00813053">
        <w:rPr>
          <w:rFonts w:ascii="Times New Roman" w:eastAsia="Calibri" w:hAnsi="Times New Roman" w:cs="Times New Roman"/>
          <w:kern w:val="0"/>
          <w:sz w:val="22"/>
          <w:szCs w:val="22"/>
          <w:lang w:val="en-US" w:bidi="en-US"/>
          <w14:ligatures w14:val="none"/>
        </w:rPr>
        <w:t>Central Province, Zambia experiences a tropical, monsoonal climate characterized by three distinct seasons: a warm-wet season (Nov–Mar), a cool-dry season (Apr–Aug), and a hot-dry season (Sep–Oct). The environment faces critical challenges including deforestation, soil degradation, and vulnerability to severe climate impacts.</w:t>
      </w:r>
      <w:r w:rsidR="00334411" w:rsidRPr="00813053">
        <w:rPr>
          <w:rFonts w:ascii="Times New Roman" w:eastAsia="Calibri" w:hAnsi="Times New Roman" w:cs="Times New Roman"/>
          <w:kern w:val="0"/>
          <w:sz w:val="22"/>
          <w:szCs w:val="22"/>
          <w:lang w:val="en-US" w:bidi="en-US"/>
          <w14:ligatures w14:val="none"/>
        </w:rPr>
        <w:t xml:space="preserve"> </w:t>
      </w:r>
      <w:r w:rsidR="009C3BA3" w:rsidRPr="00813053">
        <w:rPr>
          <w:rFonts w:ascii="Times New Roman" w:eastAsia="Calibri" w:hAnsi="Times New Roman" w:cs="Times New Roman"/>
          <w:kern w:val="0"/>
          <w:sz w:val="22"/>
          <w:szCs w:val="22"/>
          <w:lang w:val="en-US" w:bidi="en-US"/>
          <w14:ligatures w14:val="none"/>
        </w:rPr>
        <w:t xml:space="preserve">Temperatures range from cool minimums of 14°C to 20°C in the winter months, to hot maximums exceeding 30°C to 33°C in the summer and hot-dry months. The region is highly vulnerable to climate-induced hazards like severe droughts and flash floods. These extreme conditions significantly impact agricultural productivity and local food security. </w:t>
      </w:r>
    </w:p>
    <w:p w14:paraId="71E630D9" w14:textId="77777777" w:rsidR="00334411" w:rsidRPr="00813053" w:rsidRDefault="009C3BA3" w:rsidP="00334411">
      <w:pPr>
        <w:spacing w:before="240" w:after="0" w:line="240" w:lineRule="auto"/>
        <w:jc w:val="both"/>
        <w:rPr>
          <w:rFonts w:ascii="Times New Roman" w:eastAsia="Calibri" w:hAnsi="Times New Roman" w:cs="Times New Roman"/>
          <w:kern w:val="0"/>
          <w:sz w:val="22"/>
          <w:szCs w:val="22"/>
          <w:lang w:val="en-US" w:bidi="en-US"/>
          <w14:ligatures w14:val="none"/>
        </w:rPr>
      </w:pPr>
      <w:r w:rsidRPr="00813053">
        <w:rPr>
          <w:rFonts w:ascii="Times New Roman" w:eastAsia="Calibri" w:hAnsi="Times New Roman" w:cs="Times New Roman"/>
          <w:kern w:val="0"/>
          <w:sz w:val="22"/>
          <w:szCs w:val="22"/>
          <w:lang w:val="en-US" w:bidi="en-US"/>
          <w14:ligatures w14:val="none"/>
        </w:rPr>
        <w:t xml:space="preserve">The province hosts the Lukanga Swamp, a major Ramsar wetland site, and the Kafue River. Aquatic ecosystems face notable threats from industrial pollution, heavy metal contamination, and climate variability. </w:t>
      </w:r>
    </w:p>
    <w:p w14:paraId="26ECED2B" w14:textId="77777777" w:rsidR="009C3BA3" w:rsidRPr="00813053" w:rsidRDefault="009C3BA3" w:rsidP="00334411">
      <w:pPr>
        <w:spacing w:before="240" w:after="0" w:line="240" w:lineRule="auto"/>
        <w:jc w:val="both"/>
        <w:rPr>
          <w:rFonts w:ascii="Times New Roman" w:eastAsia="Calibri" w:hAnsi="Times New Roman" w:cs="Times New Roman"/>
          <w:kern w:val="0"/>
          <w:sz w:val="22"/>
          <w:szCs w:val="22"/>
          <w:lang w:val="en-US" w:bidi="en-US"/>
          <w14:ligatures w14:val="none"/>
        </w:rPr>
      </w:pPr>
      <w:r w:rsidRPr="00813053">
        <w:rPr>
          <w:rFonts w:ascii="Times New Roman" w:eastAsia="Calibri" w:hAnsi="Times New Roman" w:cs="Times New Roman"/>
          <w:kern w:val="0"/>
          <w:sz w:val="22"/>
          <w:szCs w:val="22"/>
          <w:lang w:val="en-US" w:bidi="en-US"/>
          <w14:ligatures w14:val="none"/>
        </w:rPr>
        <w:t>The province features highly fertile soils ideal for maize and cotton. However, clearing land for agriculture and charcoal production are primary drivers of localized deforestation and soil degradation.</w:t>
      </w:r>
    </w:p>
    <w:p w14:paraId="6A5359AB" w14:textId="774122EC" w:rsidR="00334411" w:rsidRPr="00813053" w:rsidRDefault="00093939" w:rsidP="00334411">
      <w:pPr>
        <w:spacing w:before="240" w:after="0" w:line="240" w:lineRule="auto"/>
        <w:jc w:val="both"/>
        <w:rPr>
          <w:rFonts w:ascii="Times New Roman" w:eastAsia="Calibri" w:hAnsi="Times New Roman" w:cs="Times New Roman"/>
          <w:kern w:val="0"/>
          <w:sz w:val="22"/>
          <w:szCs w:val="22"/>
          <w:lang w:val="en-US" w:bidi="en-US"/>
          <w14:ligatures w14:val="none"/>
        </w:rPr>
      </w:pPr>
      <w:r w:rsidRPr="37808B33">
        <w:rPr>
          <w:rFonts w:ascii="Times New Roman" w:eastAsia="Calibri" w:hAnsi="Times New Roman" w:cs="Times New Roman"/>
          <w:sz w:val="22"/>
          <w:szCs w:val="22"/>
          <w:lang w:val="en-US" w:bidi="en-US"/>
        </w:rPr>
        <w:t xml:space="preserve">The 2022 census of population estimates the population of Central Prince at 2,261,336. </w:t>
      </w:r>
      <w:r w:rsidR="00334411" w:rsidRPr="37808B33">
        <w:rPr>
          <w:rFonts w:ascii="Times New Roman" w:eastAsia="Calibri" w:hAnsi="Times New Roman" w:cs="Times New Roman"/>
          <w:sz w:val="22"/>
          <w:szCs w:val="22"/>
          <w:lang w:val="en-US" w:bidi="en-US"/>
        </w:rPr>
        <w:t xml:space="preserve">The population in Central Province is predominantly rural, with livelihoods based mainly on rain-fed agriculture, livestock, fishing, informal </w:t>
      </w:r>
      <w:r w:rsidR="3C73EB85" w:rsidRPr="37808B33">
        <w:rPr>
          <w:rFonts w:ascii="Times New Roman" w:eastAsia="Calibri" w:hAnsi="Times New Roman" w:cs="Times New Roman"/>
          <w:sz w:val="22"/>
          <w:szCs w:val="22"/>
          <w:lang w:val="en-US" w:bidi="en-US"/>
        </w:rPr>
        <w:t>trade,</w:t>
      </w:r>
      <w:r w:rsidR="00334411" w:rsidRPr="37808B33">
        <w:rPr>
          <w:rFonts w:ascii="Times New Roman" w:eastAsia="Calibri" w:hAnsi="Times New Roman" w:cs="Times New Roman"/>
          <w:sz w:val="22"/>
          <w:szCs w:val="22"/>
          <w:lang w:val="en-US" w:bidi="en-US"/>
        </w:rPr>
        <w:t xml:space="preserve"> and charcoal production. The Lala and Swaka are the dominant ethnic </w:t>
      </w:r>
      <w:r w:rsidR="41AD7E57" w:rsidRPr="37808B33">
        <w:rPr>
          <w:rFonts w:ascii="Times New Roman" w:eastAsia="Calibri" w:hAnsi="Times New Roman" w:cs="Times New Roman"/>
          <w:sz w:val="22"/>
          <w:szCs w:val="22"/>
          <w:lang w:val="en-US" w:bidi="en-US"/>
        </w:rPr>
        <w:t>groups</w:t>
      </w:r>
      <w:r w:rsidR="00334411" w:rsidRPr="37808B33">
        <w:rPr>
          <w:rFonts w:ascii="Times New Roman" w:eastAsia="Calibri" w:hAnsi="Times New Roman" w:cs="Times New Roman"/>
          <w:sz w:val="22"/>
          <w:szCs w:val="22"/>
          <w:lang w:val="en-US" w:bidi="en-US"/>
        </w:rPr>
        <w:t xml:space="preserve"> and other groups. Customary land tenure is common in rural areas, while statutory leasehold is more prevalent in commercial farming areas.</w:t>
      </w:r>
    </w:p>
    <w:p w14:paraId="1AA3E72A" w14:textId="77777777" w:rsidR="00334411" w:rsidRPr="00813053" w:rsidRDefault="00334411" w:rsidP="00334411">
      <w:pPr>
        <w:spacing w:after="0" w:line="240" w:lineRule="auto"/>
        <w:jc w:val="both"/>
        <w:rPr>
          <w:rFonts w:ascii="Times New Roman" w:eastAsia="Calibri" w:hAnsi="Times New Roman" w:cs="Times New Roman"/>
          <w:kern w:val="0"/>
          <w:sz w:val="22"/>
          <w:szCs w:val="22"/>
          <w:lang w:val="en-US" w:bidi="en-US"/>
          <w14:ligatures w14:val="none"/>
        </w:rPr>
      </w:pPr>
    </w:p>
    <w:p w14:paraId="1CE7FB45" w14:textId="77777777" w:rsidR="00334411" w:rsidRPr="00813053" w:rsidRDefault="00334411" w:rsidP="00334411">
      <w:pPr>
        <w:spacing w:after="0" w:line="240" w:lineRule="auto"/>
        <w:jc w:val="both"/>
        <w:rPr>
          <w:rFonts w:ascii="Times New Roman" w:eastAsia="Calibri" w:hAnsi="Times New Roman" w:cs="Times New Roman"/>
          <w:kern w:val="0"/>
          <w:sz w:val="22"/>
          <w:szCs w:val="22"/>
          <w:lang w:val="en-US" w:bidi="en-US"/>
          <w14:ligatures w14:val="none"/>
        </w:rPr>
      </w:pPr>
      <w:r w:rsidRPr="00813053">
        <w:rPr>
          <w:rFonts w:ascii="Times New Roman" w:eastAsia="Calibri" w:hAnsi="Times New Roman" w:cs="Times New Roman"/>
          <w:kern w:val="0"/>
          <w:sz w:val="22"/>
          <w:szCs w:val="22"/>
          <w:lang w:val="en-US" w:bidi="en-US"/>
          <w14:ligatures w14:val="none"/>
        </w:rPr>
        <w:t>Rural poverty remains high, and vulnerable groups include women, female-headed households, youth, persons with disabilities, elderly persons and households with limited access to productive land, water, finance or extension services. Women play a central role in agriculture and household food security but often face constraints in land ownership, decision-making, credit and access to agricultural inputs and services.</w:t>
      </w:r>
    </w:p>
    <w:p w14:paraId="0A9F44B6" w14:textId="55176136" w:rsidR="00334411" w:rsidRPr="00813053" w:rsidRDefault="00334411" w:rsidP="00334411">
      <w:pPr>
        <w:spacing w:before="240" w:after="0" w:line="240" w:lineRule="auto"/>
        <w:jc w:val="both"/>
        <w:rPr>
          <w:rFonts w:ascii="Times New Roman" w:eastAsia="Calibri" w:hAnsi="Times New Roman" w:cs="Times New Roman"/>
          <w:kern w:val="0"/>
          <w:sz w:val="22"/>
          <w:szCs w:val="22"/>
          <w:lang w:val="en-US" w:bidi="en-US"/>
          <w14:ligatures w14:val="none"/>
        </w:rPr>
      </w:pPr>
      <w:r w:rsidRPr="37808B33">
        <w:rPr>
          <w:rFonts w:ascii="Times New Roman" w:eastAsia="Calibri" w:hAnsi="Times New Roman" w:cs="Times New Roman"/>
          <w:sz w:val="22"/>
          <w:szCs w:val="22"/>
          <w:lang w:val="en-US" w:bidi="en-US"/>
        </w:rPr>
        <w:t xml:space="preserve">Access to health, education and social services is more limited in remote rural communities. Key public health concerns include malaria, HIV/AIDS, malnutrition and waterborne diseases, which may be exacerbated by poor WASH conditions, seasonal flooding, drought-related food </w:t>
      </w:r>
      <w:r w:rsidR="14D2AC6D" w:rsidRPr="37808B33">
        <w:rPr>
          <w:rFonts w:ascii="Times New Roman" w:eastAsia="Calibri" w:hAnsi="Times New Roman" w:cs="Times New Roman"/>
          <w:sz w:val="22"/>
          <w:szCs w:val="22"/>
          <w:lang w:val="en-US" w:bidi="en-US"/>
        </w:rPr>
        <w:t>insecurity,</w:t>
      </w:r>
      <w:r w:rsidRPr="37808B33">
        <w:rPr>
          <w:rFonts w:ascii="Times New Roman" w:eastAsia="Calibri" w:hAnsi="Times New Roman" w:cs="Times New Roman"/>
          <w:sz w:val="22"/>
          <w:szCs w:val="22"/>
          <w:lang w:val="en-US" w:bidi="en-US"/>
        </w:rPr>
        <w:t xml:space="preserve"> and long distances to facilities.</w:t>
      </w:r>
    </w:p>
    <w:p w14:paraId="1B1BA7E7" w14:textId="77777777" w:rsidR="00FE0B5A" w:rsidRPr="00813053" w:rsidRDefault="00FE0B5A" w:rsidP="004B7ABA">
      <w:pPr>
        <w:pStyle w:val="ListParagraph"/>
        <w:keepNext/>
        <w:keepLines/>
        <w:numPr>
          <w:ilvl w:val="1"/>
          <w:numId w:val="28"/>
        </w:numPr>
        <w:spacing w:before="240" w:after="240" w:line="240" w:lineRule="auto"/>
        <w:ind w:left="567" w:hanging="567"/>
        <w:outlineLvl w:val="0"/>
        <w:rPr>
          <w:rFonts w:ascii="Times New Roman" w:eastAsia="Times New Roman" w:hAnsi="Times New Roman" w:cs="Times New Roman"/>
          <w:b/>
          <w:bCs/>
          <w:kern w:val="0"/>
          <w:sz w:val="22"/>
          <w:szCs w:val="22"/>
          <w:lang w:val="en-US"/>
          <w14:ligatures w14:val="none"/>
        </w:rPr>
      </w:pPr>
      <w:bookmarkStart w:id="49" w:name="_Toc243574833"/>
      <w:r w:rsidRPr="00813053">
        <w:rPr>
          <w:rFonts w:ascii="Times New Roman" w:eastAsia="Times New Roman" w:hAnsi="Times New Roman" w:cs="Times New Roman"/>
          <w:b/>
          <w:bCs/>
          <w:kern w:val="0"/>
          <w:sz w:val="22"/>
          <w:szCs w:val="22"/>
          <w:lang w:val="en-US"/>
          <w14:ligatures w14:val="none"/>
        </w:rPr>
        <w:t>Social Baselines</w:t>
      </w:r>
      <w:bookmarkEnd w:id="49"/>
      <w:r w:rsidRPr="00813053">
        <w:rPr>
          <w:rFonts w:ascii="Times New Roman" w:eastAsia="Times New Roman" w:hAnsi="Times New Roman" w:cs="Times New Roman"/>
          <w:b/>
          <w:bCs/>
          <w:kern w:val="0"/>
          <w:sz w:val="22"/>
          <w:szCs w:val="22"/>
          <w:lang w:val="en-US"/>
          <w14:ligatures w14:val="none"/>
        </w:rPr>
        <w:t xml:space="preserve"> </w:t>
      </w:r>
    </w:p>
    <w:p w14:paraId="0F04FBB9" w14:textId="77777777" w:rsidR="00FE0B5A" w:rsidRPr="00813053" w:rsidRDefault="00FE0B5A" w:rsidP="004B7ABA">
      <w:pPr>
        <w:pStyle w:val="ListParagraph"/>
        <w:keepNext/>
        <w:keepLines/>
        <w:numPr>
          <w:ilvl w:val="2"/>
          <w:numId w:val="28"/>
        </w:numPr>
        <w:tabs>
          <w:tab w:val="left" w:pos="567"/>
        </w:tabs>
        <w:spacing w:before="240" w:after="240" w:line="240" w:lineRule="auto"/>
        <w:ind w:left="567" w:hanging="567"/>
        <w:outlineLvl w:val="0"/>
        <w:rPr>
          <w:rFonts w:ascii="Times New Roman" w:eastAsia="Times New Roman" w:hAnsi="Times New Roman" w:cs="Times New Roman"/>
          <w:b/>
          <w:bCs/>
          <w:kern w:val="0"/>
          <w:sz w:val="22"/>
          <w:szCs w:val="22"/>
          <w:lang w:val="en-US"/>
          <w14:ligatures w14:val="none"/>
        </w:rPr>
      </w:pPr>
      <w:bookmarkStart w:id="50" w:name="_Toc243574834"/>
      <w:r w:rsidRPr="00813053">
        <w:rPr>
          <w:rFonts w:ascii="Times New Roman" w:eastAsia="Times New Roman" w:hAnsi="Times New Roman" w:cs="Times New Roman"/>
          <w:b/>
          <w:bCs/>
          <w:kern w:val="0"/>
          <w:sz w:val="22"/>
          <w:szCs w:val="22"/>
          <w:lang w:val="en-US"/>
          <w14:ligatures w14:val="none"/>
        </w:rPr>
        <w:t>Land tenure and ownership patterns in Zambia</w:t>
      </w:r>
      <w:bookmarkEnd w:id="50"/>
    </w:p>
    <w:p w14:paraId="4D39A187" w14:textId="77777777" w:rsidR="00FE0B5A" w:rsidRPr="00813053" w:rsidRDefault="00FE0B5A" w:rsidP="00FE0B5A">
      <w:pPr>
        <w:spacing w:before="240" w:after="0" w:line="240" w:lineRule="auto"/>
        <w:jc w:val="both"/>
        <w:rPr>
          <w:rFonts w:ascii="Times New Roman" w:eastAsia="Calibri" w:hAnsi="Times New Roman" w:cs="Times New Roman"/>
          <w:kern w:val="0"/>
          <w:sz w:val="22"/>
          <w:szCs w:val="22"/>
          <w:lang w:val="en-US" w:bidi="en-US"/>
          <w14:ligatures w14:val="none"/>
        </w:rPr>
      </w:pPr>
      <w:r w:rsidRPr="00813053">
        <w:rPr>
          <w:rFonts w:ascii="Times New Roman" w:eastAsia="Calibri" w:hAnsi="Times New Roman" w:cs="Times New Roman"/>
          <w:kern w:val="0"/>
          <w:sz w:val="22"/>
          <w:szCs w:val="22"/>
          <w:lang w:val="en-US" w:bidi="en-US"/>
          <w14:ligatures w14:val="none"/>
        </w:rPr>
        <w:t>Zambia's land tenure system is a blend of customary and statutory law recognized by the constitution and land policy which govern land in all parts of the Country, with customary land making up about 94% of the country's land. This land is managed by traditional authorities, such as chiefs, who allocate land use rights to individuals or families. Customary land is often passed down through generations within a family, and it cannot be bought or sold in the open market. State land, which constitutes about 6% of the land, is under the management of the Zambian government and can be leased, bought, and sold on the formal real estate market. The Lands Act of 1995 recognizes both customary rights and formal ownership, but it does not significantly alter the system.</w:t>
      </w:r>
    </w:p>
    <w:p w14:paraId="36F69029" w14:textId="77777777" w:rsidR="00FE0B5A" w:rsidRPr="00813053" w:rsidRDefault="00FE0B5A" w:rsidP="00FE0B5A">
      <w:pPr>
        <w:spacing w:before="240" w:after="0" w:line="240" w:lineRule="auto"/>
        <w:jc w:val="both"/>
        <w:rPr>
          <w:rFonts w:ascii="Times New Roman" w:eastAsia="Calibri" w:hAnsi="Times New Roman" w:cs="Times New Roman"/>
          <w:kern w:val="0"/>
          <w:sz w:val="22"/>
          <w:szCs w:val="22"/>
          <w:lang w:val="en-US" w:bidi="en-US"/>
          <w14:ligatures w14:val="none"/>
        </w:rPr>
      </w:pPr>
      <w:r w:rsidRPr="00813053">
        <w:rPr>
          <w:rFonts w:ascii="Times New Roman" w:eastAsia="Calibri" w:hAnsi="Times New Roman" w:cs="Times New Roman"/>
          <w:kern w:val="0"/>
          <w:sz w:val="22"/>
          <w:szCs w:val="22"/>
          <w:lang w:val="en-US" w:bidi="en-US"/>
          <w14:ligatures w14:val="none"/>
        </w:rPr>
        <w:t>Zambia has a dual land tenure system recognized by the constitution and land policy which govern land in all parts of the Country. The dual land tenure system in Zambia presents challenges such as tenure insecurity, land disputes, and the need for reforms to promote an efficient and effective land alienation system. The system is also affected by urbanization, speculation, and conversion to state land, which can exclude marginal populations from accessing land resources.</w:t>
      </w:r>
    </w:p>
    <w:p w14:paraId="2C053FC0" w14:textId="77777777" w:rsidR="00FE0B5A" w:rsidRPr="00813053" w:rsidRDefault="00FE0B5A" w:rsidP="00FE0B5A">
      <w:pPr>
        <w:spacing w:after="0" w:line="240" w:lineRule="auto"/>
        <w:jc w:val="both"/>
        <w:rPr>
          <w:rFonts w:ascii="Times New Roman" w:eastAsia="Calibri" w:hAnsi="Times New Roman" w:cs="Times New Roman"/>
          <w:kern w:val="0"/>
          <w:sz w:val="22"/>
          <w:szCs w:val="22"/>
          <w:lang w:val="en-US" w:bidi="en-US"/>
          <w14:ligatures w14:val="none"/>
        </w:rPr>
      </w:pPr>
    </w:p>
    <w:p w14:paraId="606B6DD5" w14:textId="77777777" w:rsidR="00FE0B5A" w:rsidRPr="00813053" w:rsidRDefault="00FE0B5A" w:rsidP="00FE0B5A">
      <w:pPr>
        <w:spacing w:after="0" w:line="240" w:lineRule="auto"/>
        <w:jc w:val="both"/>
        <w:rPr>
          <w:rFonts w:ascii="Times New Roman" w:eastAsia="Calibri" w:hAnsi="Times New Roman" w:cs="Times New Roman"/>
          <w:kern w:val="0"/>
          <w:sz w:val="22"/>
          <w:szCs w:val="22"/>
          <w:lang w:val="en-US" w:bidi="en-US"/>
          <w14:ligatures w14:val="none"/>
        </w:rPr>
      </w:pPr>
      <w:r w:rsidRPr="00813053">
        <w:rPr>
          <w:rFonts w:ascii="Times New Roman" w:eastAsia="Calibri" w:hAnsi="Times New Roman" w:cs="Times New Roman"/>
          <w:kern w:val="0"/>
          <w:sz w:val="22"/>
          <w:szCs w:val="22"/>
          <w:lang w:val="en-US" w:bidi="en-US"/>
          <w14:ligatures w14:val="none"/>
        </w:rPr>
        <w:lastRenderedPageBreak/>
        <w:t>In 2021, a new land policy was launched in Zambia with a 50% provision of land to all women. The new land policy aims at gender equality in land ownership in line with the Southern African Development Community (SADC) and African Union (AU) protocols.  This policy deals specifically with the requirement of allocating land to women, the youth and disabled people. Even under statutory land, gender inequalities still remain persist despite policy pronouncements intended to deal with gender inequalities in land ownership which is a serious problem among poor women in all the ten provinces.  In all these provinces, women are the minority in terms of land ownership in both urban and rural communities.</w:t>
      </w:r>
    </w:p>
    <w:p w14:paraId="1461705B" w14:textId="77777777" w:rsidR="00FE0B5A" w:rsidRPr="00813053" w:rsidRDefault="00FE0B5A" w:rsidP="004B7ABA">
      <w:pPr>
        <w:pStyle w:val="ListParagraph"/>
        <w:keepNext/>
        <w:keepLines/>
        <w:numPr>
          <w:ilvl w:val="2"/>
          <w:numId w:val="28"/>
        </w:numPr>
        <w:tabs>
          <w:tab w:val="left" w:pos="567"/>
        </w:tabs>
        <w:spacing w:before="240" w:after="240" w:line="240" w:lineRule="auto"/>
        <w:ind w:left="567" w:hanging="567"/>
        <w:outlineLvl w:val="0"/>
        <w:rPr>
          <w:rFonts w:ascii="Times New Roman" w:eastAsia="Times New Roman" w:hAnsi="Times New Roman" w:cs="Times New Roman"/>
          <w:b/>
          <w:bCs/>
          <w:kern w:val="0"/>
          <w:sz w:val="22"/>
          <w:szCs w:val="22"/>
          <w:lang w:val="en-US"/>
          <w14:ligatures w14:val="none"/>
        </w:rPr>
      </w:pPr>
      <w:bookmarkStart w:id="51" w:name="_Toc243574835"/>
      <w:r w:rsidRPr="00813053">
        <w:rPr>
          <w:rFonts w:ascii="Times New Roman" w:eastAsia="Times New Roman" w:hAnsi="Times New Roman" w:cs="Times New Roman"/>
          <w:b/>
          <w:bCs/>
          <w:kern w:val="0"/>
          <w:sz w:val="22"/>
          <w:szCs w:val="22"/>
          <w:lang w:val="en-US"/>
          <w14:ligatures w14:val="none"/>
        </w:rPr>
        <w:t>Women's access to land, irrigation, finance, and markets</w:t>
      </w:r>
      <w:bookmarkEnd w:id="51"/>
    </w:p>
    <w:p w14:paraId="791FFCB7" w14:textId="77777777" w:rsidR="00FE0B5A" w:rsidRPr="00813053" w:rsidRDefault="00FE0B5A" w:rsidP="00FE0B5A">
      <w:pPr>
        <w:spacing w:before="240" w:after="0" w:line="240" w:lineRule="auto"/>
        <w:jc w:val="both"/>
        <w:rPr>
          <w:rFonts w:ascii="Times New Roman" w:eastAsia="Calibri" w:hAnsi="Times New Roman" w:cs="Times New Roman"/>
          <w:kern w:val="0"/>
          <w:sz w:val="22"/>
          <w:szCs w:val="22"/>
          <w:lang w:val="en-US" w:bidi="en-US"/>
          <w14:ligatures w14:val="none"/>
        </w:rPr>
      </w:pPr>
      <w:r w:rsidRPr="00813053">
        <w:rPr>
          <w:rFonts w:ascii="Times New Roman" w:eastAsia="Calibri" w:hAnsi="Times New Roman" w:cs="Times New Roman"/>
          <w:kern w:val="0"/>
          <w:sz w:val="22"/>
          <w:szCs w:val="22"/>
          <w:lang w:val="en-US" w:bidi="en-US"/>
          <w14:ligatures w14:val="none"/>
        </w:rPr>
        <w:t>In Zambia, women constitute the backbone of rural agriculture, making up a substantial portion of the labor force and playing a key role in household food production and rural livelihoods. Despite their critical contribution, women face persistent barriers in accessing productive resources, including land, finance, and extension services. This challenge is compounded by the broader structural limitations of Zambia’s agriculture sector, which, although contributing about 40% to national GDP and employing over 80% of the population, remains underfunded and heavily reliant on smallholder, rain-fed farming systems. Notably, financial exclusion continues to be a major constraint. Less than 10% of formal bank lending targets agriculture, with rural and women farmers particularly underserved due to weak infrastructure and limited outreach. As a result, many farmers increasingly rely on informal community-based financial mechanisms specifically known as Village Savings and Loan Associations (VSLAs) or village banks, although robust empirical evaluations of their effects on credit access and welfare outcomes are still lacking.</w:t>
      </w:r>
    </w:p>
    <w:p w14:paraId="5B2EF862" w14:textId="77777777" w:rsidR="00FE0B5A" w:rsidRPr="00813053" w:rsidRDefault="00FE0B5A" w:rsidP="00FE0B5A">
      <w:pPr>
        <w:spacing w:before="240" w:after="0" w:line="240" w:lineRule="auto"/>
        <w:jc w:val="both"/>
        <w:rPr>
          <w:rFonts w:ascii="Times New Roman" w:eastAsia="Calibri" w:hAnsi="Times New Roman" w:cs="Times New Roman"/>
          <w:kern w:val="0"/>
          <w:sz w:val="22"/>
          <w:szCs w:val="22"/>
          <w:lang w:val="en-US" w:bidi="en-US"/>
          <w14:ligatures w14:val="none"/>
        </w:rPr>
      </w:pPr>
      <w:r w:rsidRPr="00813053">
        <w:rPr>
          <w:rFonts w:ascii="Times New Roman" w:eastAsia="Calibri" w:hAnsi="Times New Roman" w:cs="Times New Roman"/>
          <w:kern w:val="0"/>
          <w:sz w:val="22"/>
          <w:szCs w:val="22"/>
          <w:lang w:val="en-US" w:bidi="en-US"/>
          <w14:ligatures w14:val="none"/>
        </w:rPr>
        <w:t xml:space="preserve">Though the country is </w:t>
      </w:r>
      <w:r w:rsidR="00AF37E3" w:rsidRPr="00813053">
        <w:rPr>
          <w:rFonts w:ascii="Times New Roman" w:eastAsia="Calibri" w:hAnsi="Times New Roman" w:cs="Times New Roman"/>
          <w:kern w:val="0"/>
          <w:sz w:val="22"/>
          <w:szCs w:val="22"/>
          <w:lang w:val="en-US" w:bidi="en-US"/>
          <w14:ligatures w14:val="none"/>
        </w:rPr>
        <w:t>susceptible</w:t>
      </w:r>
      <w:r w:rsidRPr="00813053">
        <w:rPr>
          <w:rFonts w:ascii="Times New Roman" w:eastAsia="Calibri" w:hAnsi="Times New Roman" w:cs="Times New Roman"/>
          <w:kern w:val="0"/>
          <w:sz w:val="22"/>
          <w:szCs w:val="22"/>
          <w:lang w:val="en-US" w:bidi="en-US"/>
          <w14:ligatures w14:val="none"/>
        </w:rPr>
        <w:t xml:space="preserve"> to adverse weather conditions, the adoption of sustainable agricultural practices (SAPs) among smallholder women farmers is relatively low. A critical barrier is the lack of access to relevant and timely information. Traditional extension approaches, such as the “Training and Visit” system, are often prohibitively expensive and unsustainable given budgetary constraints. Moreover, agricultural extension services suffer from weak political support, resulting in limited coverage and inadequate reach, particularly among small-scale farmers in low and middle-income settings. Geographic isolation further compounds the challenge, as vast rural areas remain underserved. Even when extension services are available, a mismatch often exists between the information disseminated and the actual needs and contexts of farmers, reducing the relevance and effectiveness of advisory services. These systemic challenges collectively constrain the widespread adoption of sustainable practices in smallholder systems.</w:t>
      </w:r>
    </w:p>
    <w:p w14:paraId="33FBA3D7" w14:textId="77777777" w:rsidR="00FE0B5A" w:rsidRPr="00813053" w:rsidRDefault="00FE0B5A" w:rsidP="00FE0B5A">
      <w:pPr>
        <w:spacing w:before="240" w:after="0" w:line="240" w:lineRule="auto"/>
        <w:jc w:val="both"/>
        <w:rPr>
          <w:rFonts w:ascii="Times New Roman" w:eastAsia="Calibri" w:hAnsi="Times New Roman" w:cs="Times New Roman"/>
          <w:kern w:val="0"/>
          <w:sz w:val="22"/>
          <w:szCs w:val="22"/>
          <w:lang w:val="en-US" w:bidi="en-US"/>
          <w14:ligatures w14:val="none"/>
        </w:rPr>
      </w:pPr>
      <w:r w:rsidRPr="00813053">
        <w:rPr>
          <w:rFonts w:ascii="Times New Roman" w:eastAsia="Calibri" w:hAnsi="Times New Roman" w:cs="Times New Roman"/>
          <w:kern w:val="0"/>
          <w:sz w:val="22"/>
          <w:szCs w:val="22"/>
          <w:lang w:val="en-US" w:bidi="en-US"/>
          <w14:ligatures w14:val="none"/>
        </w:rPr>
        <w:t>Information and Communication Technologies (ICTs) have witnessed substantial penetration across various regions, emerging as crucial tools for empowering smallholder farmers by enhancing decision-making capabilities to improve yields, incomes, and resilience. This shift is particularly important as traditional farming approaches, relying on farmers’ experience, indigenous knowledge, and guesswork, are proving insufficient to address the growing complexities of modern agricultural challenges. While the adoption of digital tools has provided farmers with more accurate and timely access to information, enhancing their capacity to respond to changing conditions, digital agricultural initiatives in the Zambia are largely driven by non-state actors. These initiatives often suffer from limited coordination and insufficient government support, which reduces their scalability and impact.</w:t>
      </w:r>
    </w:p>
    <w:p w14:paraId="57C93995" w14:textId="77777777" w:rsidR="00FE0B5A" w:rsidRPr="00813053" w:rsidRDefault="00FE0B5A" w:rsidP="004B7ABA">
      <w:pPr>
        <w:pStyle w:val="ListParagraph"/>
        <w:keepNext/>
        <w:keepLines/>
        <w:numPr>
          <w:ilvl w:val="2"/>
          <w:numId w:val="28"/>
        </w:numPr>
        <w:tabs>
          <w:tab w:val="left" w:pos="567"/>
        </w:tabs>
        <w:spacing w:before="240" w:after="240" w:line="240" w:lineRule="auto"/>
        <w:ind w:left="567" w:hanging="567"/>
        <w:outlineLvl w:val="0"/>
        <w:rPr>
          <w:rFonts w:ascii="Times New Roman" w:eastAsia="Times New Roman" w:hAnsi="Times New Roman" w:cs="Times New Roman"/>
          <w:b/>
          <w:bCs/>
          <w:kern w:val="0"/>
          <w:sz w:val="22"/>
          <w:szCs w:val="22"/>
          <w:lang w:val="en-US"/>
          <w14:ligatures w14:val="none"/>
        </w:rPr>
      </w:pPr>
      <w:bookmarkStart w:id="52" w:name="_Toc243574836"/>
      <w:r w:rsidRPr="00813053">
        <w:rPr>
          <w:rFonts w:ascii="Times New Roman" w:eastAsia="Times New Roman" w:hAnsi="Times New Roman" w:cs="Times New Roman"/>
          <w:b/>
          <w:bCs/>
          <w:kern w:val="0"/>
          <w:sz w:val="22"/>
          <w:szCs w:val="22"/>
          <w:lang w:val="en-US"/>
          <w14:ligatures w14:val="none"/>
        </w:rPr>
        <w:t>Youth participation in agriculture, including vulnerable and disadvantaged groups</w:t>
      </w:r>
      <w:bookmarkEnd w:id="52"/>
    </w:p>
    <w:p w14:paraId="5DB2F819" w14:textId="77777777" w:rsidR="00FE0B5A" w:rsidRPr="00813053" w:rsidRDefault="00FE0B5A" w:rsidP="00FE0B5A">
      <w:pPr>
        <w:spacing w:before="240" w:after="0" w:line="240" w:lineRule="auto"/>
        <w:jc w:val="both"/>
        <w:rPr>
          <w:rFonts w:ascii="Times New Roman" w:eastAsia="Calibri" w:hAnsi="Times New Roman" w:cs="Times New Roman"/>
          <w:kern w:val="0"/>
          <w:sz w:val="22"/>
          <w:szCs w:val="22"/>
          <w:lang w:val="en-US" w:bidi="en-US"/>
          <w14:ligatures w14:val="none"/>
        </w:rPr>
      </w:pPr>
      <w:r w:rsidRPr="00813053">
        <w:rPr>
          <w:rFonts w:ascii="Times New Roman" w:eastAsia="Calibri" w:hAnsi="Times New Roman" w:cs="Times New Roman"/>
          <w:kern w:val="0"/>
          <w:sz w:val="22"/>
          <w:szCs w:val="22"/>
          <w:lang w:val="en-US" w:bidi="en-US"/>
          <w14:ligatures w14:val="none"/>
        </w:rPr>
        <w:t>A study conducted by Trevor and Kwenye (2025) in Kitwe, Zambia shows that rural youth involvement in agriculture serves as a source of income generation and provides the much-needed labor force in critical farming activities among others.  The study also revealed that rural youth involvement in agriculture is characterized with constraints that include lack of access to capital, poor storage facilities, poor road networks, poor access to agriculture insurance for farm produce, and lack of technical assistance. Further,</w:t>
      </w:r>
      <w:r w:rsidRPr="00813053">
        <w:rPr>
          <w:rFonts w:ascii="Times New Roman" w:hAnsi="Times New Roman" w:cs="Times New Roman"/>
        </w:rPr>
        <w:t xml:space="preserve"> </w:t>
      </w:r>
      <w:r w:rsidRPr="00813053">
        <w:rPr>
          <w:rFonts w:ascii="Times New Roman" w:eastAsia="Calibri" w:hAnsi="Times New Roman" w:cs="Times New Roman"/>
          <w:kern w:val="0"/>
          <w:sz w:val="22"/>
          <w:szCs w:val="22"/>
          <w:lang w:val="en-US" w:bidi="en-US"/>
          <w14:ligatures w14:val="none"/>
        </w:rPr>
        <w:t xml:space="preserve">despite the youths being some of the targeted recipients of subsidized inputs through Farmers Input Support Program (FISP), the subsidies are accessed through youth associations, requiring </w:t>
      </w:r>
      <w:r w:rsidRPr="00813053">
        <w:rPr>
          <w:rFonts w:ascii="Times New Roman" w:eastAsia="Calibri" w:hAnsi="Times New Roman" w:cs="Times New Roman"/>
          <w:kern w:val="0"/>
          <w:sz w:val="22"/>
          <w:szCs w:val="22"/>
          <w:lang w:val="en-US" w:bidi="en-US"/>
          <w14:ligatures w14:val="none"/>
        </w:rPr>
        <w:lastRenderedPageBreak/>
        <w:t>formalization and membership fees that are beyond many poor households. Youths also lack land ownership rights as the land is owned by their parents thereby limiting their access to collateral.</w:t>
      </w:r>
    </w:p>
    <w:p w14:paraId="35E4B14C" w14:textId="76E1F0A8" w:rsidR="00FE0B5A" w:rsidRPr="00813053" w:rsidRDefault="00FE0B5A" w:rsidP="00FE0B5A">
      <w:pPr>
        <w:spacing w:before="240" w:after="0" w:line="240" w:lineRule="auto"/>
        <w:jc w:val="both"/>
        <w:rPr>
          <w:rFonts w:ascii="Times New Roman" w:eastAsia="Calibri" w:hAnsi="Times New Roman" w:cs="Times New Roman"/>
          <w:kern w:val="0"/>
          <w:sz w:val="22"/>
          <w:szCs w:val="22"/>
          <w:lang w:val="en-US" w:bidi="en-US"/>
          <w14:ligatures w14:val="none"/>
        </w:rPr>
      </w:pPr>
      <w:r w:rsidRPr="37808B33">
        <w:rPr>
          <w:rFonts w:ascii="Times New Roman" w:eastAsia="Calibri" w:hAnsi="Times New Roman" w:cs="Times New Roman"/>
          <w:sz w:val="22"/>
          <w:szCs w:val="22"/>
          <w:lang w:val="en-US" w:bidi="en-US"/>
        </w:rPr>
        <w:t xml:space="preserve">Policymakers and donors increasingly rely on farmer organizations (FOs) when providing support to farmers. However, research findings suggest that targeted groups such as poorer households tend to participate less in FOs than richer ones. The physical capacity of the elderly and people living with disabilities as a disadvantaged group of </w:t>
      </w:r>
      <w:r w:rsidR="400CDDC2" w:rsidRPr="37808B33">
        <w:rPr>
          <w:rFonts w:ascii="Times New Roman" w:eastAsia="Calibri" w:hAnsi="Times New Roman" w:cs="Times New Roman"/>
          <w:sz w:val="22"/>
          <w:szCs w:val="22"/>
          <w:lang w:val="en-US" w:bidi="en-US"/>
        </w:rPr>
        <w:t>farmers</w:t>
      </w:r>
      <w:r w:rsidRPr="37808B33">
        <w:rPr>
          <w:rFonts w:ascii="Times New Roman" w:eastAsia="Calibri" w:hAnsi="Times New Roman" w:cs="Times New Roman"/>
          <w:sz w:val="22"/>
          <w:szCs w:val="22"/>
          <w:lang w:val="en-US" w:bidi="en-US"/>
        </w:rPr>
        <w:t xml:space="preserve"> limits their performance and participation in agricultural activities.</w:t>
      </w:r>
    </w:p>
    <w:p w14:paraId="21727EC3" w14:textId="77777777" w:rsidR="00FE0B5A" w:rsidRPr="00813053" w:rsidRDefault="00FE0B5A" w:rsidP="004B7ABA">
      <w:pPr>
        <w:pStyle w:val="ListParagraph"/>
        <w:keepNext/>
        <w:keepLines/>
        <w:numPr>
          <w:ilvl w:val="2"/>
          <w:numId w:val="28"/>
        </w:numPr>
        <w:tabs>
          <w:tab w:val="left" w:pos="567"/>
        </w:tabs>
        <w:spacing w:before="240" w:after="240" w:line="240" w:lineRule="auto"/>
        <w:ind w:left="567" w:hanging="567"/>
        <w:outlineLvl w:val="0"/>
        <w:rPr>
          <w:rFonts w:ascii="Times New Roman" w:eastAsia="Times New Roman" w:hAnsi="Times New Roman" w:cs="Times New Roman"/>
          <w:b/>
          <w:bCs/>
          <w:kern w:val="0"/>
          <w:sz w:val="22"/>
          <w:szCs w:val="22"/>
          <w:lang w:val="en-US"/>
          <w14:ligatures w14:val="none"/>
        </w:rPr>
      </w:pPr>
      <w:bookmarkStart w:id="53" w:name="_Toc243574837"/>
      <w:r w:rsidRPr="00813053">
        <w:rPr>
          <w:rFonts w:ascii="Times New Roman" w:eastAsia="Times New Roman" w:hAnsi="Times New Roman" w:cs="Times New Roman"/>
          <w:b/>
          <w:bCs/>
          <w:kern w:val="0"/>
          <w:sz w:val="22"/>
          <w:szCs w:val="22"/>
          <w:lang w:val="en-US"/>
          <w14:ligatures w14:val="none"/>
        </w:rPr>
        <w:t>Existing irrigation governance structures</w:t>
      </w:r>
      <w:bookmarkEnd w:id="53"/>
    </w:p>
    <w:p w14:paraId="4075C3A0" w14:textId="13BF3D04" w:rsidR="00FE0B5A" w:rsidRDefault="00FE0B5A" w:rsidP="00FE0B5A">
      <w:pPr>
        <w:spacing w:before="240" w:after="0" w:line="240" w:lineRule="auto"/>
        <w:jc w:val="both"/>
        <w:rPr>
          <w:rFonts w:ascii="Times New Roman" w:eastAsia="Calibri" w:hAnsi="Times New Roman" w:cs="Times New Roman"/>
          <w:kern w:val="0"/>
          <w:sz w:val="22"/>
          <w:szCs w:val="22"/>
          <w:lang w:val="en-US" w:bidi="en-US"/>
          <w14:ligatures w14:val="none"/>
        </w:rPr>
      </w:pPr>
      <w:r w:rsidRPr="37808B33">
        <w:rPr>
          <w:rFonts w:ascii="Times New Roman" w:eastAsia="Calibri" w:hAnsi="Times New Roman" w:cs="Times New Roman"/>
          <w:sz w:val="22"/>
          <w:szCs w:val="22"/>
          <w:lang w:val="en-US" w:bidi="en-US"/>
        </w:rPr>
        <w:t xml:space="preserve">Under the Irrigation Support Development Project (IDSP), the irrigation schemes are governed by the Community Land Trust (CLT) registered with the Registrar of Societies. The membership of the CLT </w:t>
      </w:r>
      <w:r w:rsidR="7053E57A" w:rsidRPr="37808B33">
        <w:rPr>
          <w:rFonts w:ascii="Times New Roman" w:eastAsia="Calibri" w:hAnsi="Times New Roman" w:cs="Times New Roman"/>
          <w:sz w:val="22"/>
          <w:szCs w:val="22"/>
          <w:lang w:val="en-US" w:bidi="en-US"/>
        </w:rPr>
        <w:t>comprises</w:t>
      </w:r>
      <w:r w:rsidRPr="37808B33">
        <w:rPr>
          <w:rFonts w:ascii="Times New Roman" w:eastAsia="Calibri" w:hAnsi="Times New Roman" w:cs="Times New Roman"/>
          <w:sz w:val="22"/>
          <w:szCs w:val="22"/>
          <w:lang w:val="en-US" w:bidi="en-US"/>
        </w:rPr>
        <w:t xml:space="preserve"> the </w:t>
      </w:r>
      <w:r w:rsidR="000E10C8" w:rsidRPr="37808B33">
        <w:rPr>
          <w:rFonts w:ascii="Times New Roman" w:eastAsia="Calibri" w:hAnsi="Times New Roman" w:cs="Times New Roman"/>
          <w:sz w:val="22"/>
          <w:szCs w:val="22"/>
          <w:lang w:val="en-US" w:bidi="en-US"/>
        </w:rPr>
        <w:t xml:space="preserve">site-specific irrigation </w:t>
      </w:r>
      <w:r w:rsidR="7F36245C" w:rsidRPr="37808B33">
        <w:rPr>
          <w:rFonts w:ascii="Times New Roman" w:eastAsia="Calibri" w:hAnsi="Times New Roman" w:cs="Times New Roman"/>
          <w:sz w:val="22"/>
          <w:szCs w:val="22"/>
          <w:lang w:val="en-US" w:bidi="en-US"/>
        </w:rPr>
        <w:t>scheme of</w:t>
      </w:r>
      <w:r w:rsidR="000E10C8" w:rsidRPr="37808B33">
        <w:rPr>
          <w:rFonts w:ascii="Times New Roman" w:eastAsia="Calibri" w:hAnsi="Times New Roman" w:cs="Times New Roman"/>
          <w:sz w:val="22"/>
          <w:szCs w:val="22"/>
          <w:lang w:val="en-US" w:bidi="en-US"/>
        </w:rPr>
        <w:t xml:space="preserve"> </w:t>
      </w:r>
      <w:r w:rsidRPr="37808B33">
        <w:rPr>
          <w:rFonts w:ascii="Times New Roman" w:eastAsia="Calibri" w:hAnsi="Times New Roman" w:cs="Times New Roman"/>
          <w:sz w:val="22"/>
          <w:szCs w:val="22"/>
          <w:lang w:val="en-US" w:bidi="en-US"/>
        </w:rPr>
        <w:t xml:space="preserve">beneficiaries with </w:t>
      </w:r>
      <w:r w:rsidR="2856FB15" w:rsidRPr="37808B33">
        <w:rPr>
          <w:rFonts w:ascii="Times New Roman" w:eastAsia="Calibri" w:hAnsi="Times New Roman" w:cs="Times New Roman"/>
          <w:sz w:val="22"/>
          <w:szCs w:val="22"/>
          <w:lang w:val="en-US" w:bidi="en-US"/>
        </w:rPr>
        <w:t>several</w:t>
      </w:r>
      <w:r w:rsidRPr="37808B33">
        <w:rPr>
          <w:rFonts w:ascii="Times New Roman" w:eastAsia="Calibri" w:hAnsi="Times New Roman" w:cs="Times New Roman"/>
          <w:sz w:val="22"/>
          <w:szCs w:val="22"/>
          <w:lang w:val="en-US" w:bidi="en-US"/>
        </w:rPr>
        <w:t xml:space="preserve"> committees within the structure. The Executive Committee (EXC</w:t>
      </w:r>
      <w:r w:rsidR="000E10C8" w:rsidRPr="37808B33">
        <w:rPr>
          <w:rFonts w:ascii="Times New Roman" w:eastAsia="Calibri" w:hAnsi="Times New Roman" w:cs="Times New Roman"/>
          <w:sz w:val="22"/>
          <w:szCs w:val="22"/>
          <w:lang w:val="en-US" w:bidi="en-US"/>
        </w:rPr>
        <w:t xml:space="preserve">O) </w:t>
      </w:r>
      <w:r w:rsidRPr="37808B33">
        <w:rPr>
          <w:rFonts w:ascii="Times New Roman" w:eastAsia="Calibri" w:hAnsi="Times New Roman" w:cs="Times New Roman"/>
          <w:sz w:val="22"/>
          <w:szCs w:val="22"/>
          <w:lang w:val="en-US" w:bidi="en-US"/>
        </w:rPr>
        <w:t xml:space="preserve">is the summit of the CLT leadership drawn from the elected members consisting of the Chairperson, Secretary, and committee members. </w:t>
      </w:r>
      <w:r w:rsidR="000E10C8" w:rsidRPr="37808B33">
        <w:rPr>
          <w:rFonts w:ascii="Times New Roman" w:eastAsia="Calibri" w:hAnsi="Times New Roman" w:cs="Times New Roman"/>
          <w:sz w:val="22"/>
          <w:szCs w:val="22"/>
          <w:lang w:val="en-US" w:bidi="en-US"/>
        </w:rPr>
        <w:t xml:space="preserve">The mandate of the EXCO is to superintend over the affairs of the schemes on behalf of the beneficiaries. </w:t>
      </w:r>
      <w:r w:rsidRPr="37808B33">
        <w:rPr>
          <w:rFonts w:ascii="Times New Roman" w:eastAsia="Calibri" w:hAnsi="Times New Roman" w:cs="Times New Roman"/>
          <w:sz w:val="22"/>
          <w:szCs w:val="22"/>
          <w:lang w:val="en-US" w:bidi="en-US"/>
        </w:rPr>
        <w:t xml:space="preserve">Within the </w:t>
      </w:r>
      <w:r w:rsidR="000E10C8" w:rsidRPr="37808B33">
        <w:rPr>
          <w:rFonts w:ascii="Times New Roman" w:eastAsia="Calibri" w:hAnsi="Times New Roman" w:cs="Times New Roman"/>
          <w:sz w:val="22"/>
          <w:szCs w:val="22"/>
          <w:lang w:val="en-US" w:bidi="en-US"/>
        </w:rPr>
        <w:t>EXCO</w:t>
      </w:r>
      <w:r w:rsidRPr="37808B33">
        <w:rPr>
          <w:rFonts w:ascii="Times New Roman" w:eastAsia="Calibri" w:hAnsi="Times New Roman" w:cs="Times New Roman"/>
          <w:sz w:val="22"/>
          <w:szCs w:val="22"/>
          <w:lang w:val="en-US" w:bidi="en-US"/>
        </w:rPr>
        <w:t xml:space="preserve"> are </w:t>
      </w:r>
      <w:r w:rsidR="000E10C8" w:rsidRPr="37808B33">
        <w:rPr>
          <w:rFonts w:ascii="Times New Roman" w:eastAsia="Calibri" w:hAnsi="Times New Roman" w:cs="Times New Roman"/>
          <w:sz w:val="22"/>
          <w:szCs w:val="22"/>
          <w:lang w:val="en-US" w:bidi="en-US"/>
        </w:rPr>
        <w:t xml:space="preserve">subcommittees including GRM and resettlement. The CLT also encompasses </w:t>
      </w:r>
      <w:r w:rsidRPr="37808B33">
        <w:rPr>
          <w:rFonts w:ascii="Times New Roman" w:eastAsia="Calibri" w:hAnsi="Times New Roman" w:cs="Times New Roman"/>
          <w:sz w:val="22"/>
          <w:szCs w:val="22"/>
          <w:lang w:val="en-US" w:bidi="en-US"/>
        </w:rPr>
        <w:t xml:space="preserve">the water user groups (WUGs) that manage the usage of irrigation water, </w:t>
      </w:r>
      <w:r w:rsidR="5699420A" w:rsidRPr="37808B33">
        <w:rPr>
          <w:rFonts w:ascii="Times New Roman" w:eastAsia="Calibri" w:hAnsi="Times New Roman" w:cs="Times New Roman"/>
          <w:sz w:val="22"/>
          <w:szCs w:val="22"/>
          <w:lang w:val="en-US" w:bidi="en-US"/>
        </w:rPr>
        <w:t>collect</w:t>
      </w:r>
      <w:r w:rsidRPr="37808B33">
        <w:rPr>
          <w:rFonts w:ascii="Times New Roman" w:eastAsia="Calibri" w:hAnsi="Times New Roman" w:cs="Times New Roman"/>
          <w:sz w:val="22"/>
          <w:szCs w:val="22"/>
          <w:lang w:val="en-US" w:bidi="en-US"/>
        </w:rPr>
        <w:t xml:space="preserve"> water user fees from the project beneficiaries within their membership and pay the fees to the Executive Committee of the CLT. The water user fees are used to maintain the irrigation water infrastructure.</w:t>
      </w:r>
    </w:p>
    <w:p w14:paraId="028BA487" w14:textId="38F61DC5" w:rsidR="00943523" w:rsidRDefault="00943523" w:rsidP="00FE0B5A">
      <w:pPr>
        <w:spacing w:before="240" w:after="0" w:line="240" w:lineRule="auto"/>
        <w:jc w:val="both"/>
        <w:rPr>
          <w:rFonts w:ascii="Times New Roman" w:eastAsia="Calibri" w:hAnsi="Times New Roman" w:cs="Times New Roman"/>
          <w:kern w:val="0"/>
          <w:sz w:val="22"/>
          <w:szCs w:val="22"/>
          <w:lang w:val="en-US" w:bidi="en-US"/>
          <w14:ligatures w14:val="none"/>
        </w:rPr>
      </w:pPr>
      <w:r>
        <w:rPr>
          <w:rFonts w:ascii="Times New Roman" w:eastAsia="Calibri" w:hAnsi="Times New Roman" w:cs="Times New Roman"/>
          <w:kern w:val="0"/>
          <w:sz w:val="22"/>
          <w:szCs w:val="22"/>
          <w:lang w:val="en-US" w:bidi="en-US"/>
          <w14:ligatures w14:val="none"/>
        </w:rPr>
        <w:t>Other irrigation schemes like the Manyonyo and Magobo, have adopted a cooperative governance structure to manage the affairs of the schemes.</w:t>
      </w:r>
    </w:p>
    <w:p w14:paraId="54E0EBC7" w14:textId="7C809DD5" w:rsidR="00943523" w:rsidRPr="00813053" w:rsidRDefault="00943523" w:rsidP="00FE0B5A">
      <w:pPr>
        <w:spacing w:before="240" w:after="0" w:line="240" w:lineRule="auto"/>
        <w:jc w:val="both"/>
        <w:rPr>
          <w:rFonts w:ascii="Times New Roman" w:eastAsia="Calibri" w:hAnsi="Times New Roman" w:cs="Times New Roman"/>
          <w:kern w:val="0"/>
          <w:sz w:val="22"/>
          <w:szCs w:val="22"/>
          <w:lang w:val="en-US" w:bidi="en-US"/>
          <w14:ligatures w14:val="none"/>
        </w:rPr>
      </w:pPr>
      <w:r>
        <w:rPr>
          <w:rFonts w:ascii="Times New Roman" w:eastAsia="Calibri" w:hAnsi="Times New Roman" w:cs="Times New Roman"/>
          <w:kern w:val="0"/>
          <w:sz w:val="22"/>
          <w:szCs w:val="22"/>
          <w:lang w:val="en-US" w:bidi="en-US"/>
          <w14:ligatures w14:val="none"/>
        </w:rPr>
        <w:t xml:space="preserve">The above governance structures are essential in rallying and organizing the beneficiaries around the common goals of the schemes as well as obtaining financial and technical support unlike the unregistered irrigation schemes. </w:t>
      </w:r>
    </w:p>
    <w:p w14:paraId="00DEA13A" w14:textId="77777777" w:rsidR="00FE0B5A" w:rsidRPr="00813053" w:rsidRDefault="009E560F" w:rsidP="004B7ABA">
      <w:pPr>
        <w:pStyle w:val="ListParagraph"/>
        <w:keepNext/>
        <w:keepLines/>
        <w:numPr>
          <w:ilvl w:val="2"/>
          <w:numId w:val="28"/>
        </w:numPr>
        <w:tabs>
          <w:tab w:val="left" w:pos="567"/>
        </w:tabs>
        <w:spacing w:before="240" w:after="0" w:line="240" w:lineRule="auto"/>
        <w:ind w:left="567" w:hanging="567"/>
        <w:outlineLvl w:val="0"/>
        <w:rPr>
          <w:rFonts w:ascii="Times New Roman" w:eastAsia="Times New Roman" w:hAnsi="Times New Roman" w:cs="Times New Roman"/>
          <w:b/>
          <w:bCs/>
          <w:kern w:val="0"/>
          <w:sz w:val="22"/>
          <w:szCs w:val="22"/>
          <w:lang w:val="en-US"/>
          <w14:ligatures w14:val="none"/>
        </w:rPr>
      </w:pPr>
      <w:bookmarkStart w:id="54" w:name="_Toc243574838"/>
      <w:r w:rsidRPr="00813053">
        <w:rPr>
          <w:rFonts w:ascii="Times New Roman" w:eastAsia="Times New Roman" w:hAnsi="Times New Roman" w:cs="Times New Roman"/>
          <w:b/>
          <w:bCs/>
          <w:kern w:val="0"/>
          <w:sz w:val="22"/>
          <w:szCs w:val="22"/>
          <w:lang w:val="en-US"/>
          <w14:ligatures w14:val="none"/>
        </w:rPr>
        <w:t>Water sharing arrangements and downstream users.</w:t>
      </w:r>
      <w:bookmarkEnd w:id="54"/>
    </w:p>
    <w:p w14:paraId="77DBE836" w14:textId="77777777" w:rsidR="009E560F" w:rsidRPr="00813053" w:rsidRDefault="009E560F" w:rsidP="00665F2F">
      <w:pPr>
        <w:spacing w:after="0" w:line="240" w:lineRule="auto"/>
        <w:jc w:val="both"/>
        <w:rPr>
          <w:rFonts w:ascii="Times New Roman" w:eastAsia="Calibri" w:hAnsi="Times New Roman" w:cs="Times New Roman"/>
          <w:kern w:val="0"/>
          <w:sz w:val="22"/>
          <w:szCs w:val="22"/>
          <w:lang w:val="en-US" w:bidi="en-US"/>
          <w14:ligatures w14:val="none"/>
        </w:rPr>
      </w:pPr>
    </w:p>
    <w:p w14:paraId="4A685E06" w14:textId="77777777" w:rsidR="00481DE4" w:rsidRPr="00813053" w:rsidRDefault="00665F2F" w:rsidP="00665F2F">
      <w:pPr>
        <w:spacing w:after="0" w:line="240" w:lineRule="auto"/>
        <w:jc w:val="both"/>
        <w:rPr>
          <w:rFonts w:ascii="Times New Roman" w:eastAsia="Calibri" w:hAnsi="Times New Roman" w:cs="Times New Roman"/>
          <w:kern w:val="0"/>
          <w:sz w:val="22"/>
          <w:szCs w:val="22"/>
          <w:lang w:val="en-US" w:bidi="en-US"/>
          <w14:ligatures w14:val="none"/>
        </w:rPr>
      </w:pPr>
      <w:r w:rsidRPr="00813053">
        <w:rPr>
          <w:rFonts w:ascii="Times New Roman" w:eastAsia="Calibri" w:hAnsi="Times New Roman" w:cs="Times New Roman"/>
          <w:kern w:val="0"/>
          <w:sz w:val="22"/>
          <w:szCs w:val="22"/>
          <w:lang w:val="en-US" w:bidi="en-US"/>
          <w14:ligatures w14:val="none"/>
        </w:rPr>
        <w:t>The downstream water users will have the following rights:</w:t>
      </w:r>
    </w:p>
    <w:p w14:paraId="20EBDBAE" w14:textId="77777777" w:rsidR="00665F2F" w:rsidRPr="00813053" w:rsidRDefault="00665F2F" w:rsidP="004B7ABA">
      <w:pPr>
        <w:pStyle w:val="ListParagraph"/>
        <w:numPr>
          <w:ilvl w:val="0"/>
          <w:numId w:val="43"/>
        </w:numPr>
        <w:spacing w:before="240" w:after="0" w:line="240" w:lineRule="auto"/>
        <w:jc w:val="both"/>
        <w:rPr>
          <w:rFonts w:ascii="Times New Roman" w:eastAsia="Calibri" w:hAnsi="Times New Roman" w:cs="Times New Roman"/>
          <w:kern w:val="0"/>
          <w:sz w:val="22"/>
          <w:szCs w:val="22"/>
          <w:lang w:val="en-US" w:bidi="en-US"/>
          <w14:ligatures w14:val="none"/>
        </w:rPr>
      </w:pPr>
      <w:r w:rsidRPr="00813053">
        <w:rPr>
          <w:rFonts w:ascii="Times New Roman" w:eastAsia="Calibri" w:hAnsi="Times New Roman" w:cs="Times New Roman"/>
          <w:kern w:val="0"/>
          <w:sz w:val="22"/>
          <w:szCs w:val="22"/>
          <w:lang w:val="en-US" w:bidi="en-US"/>
          <w14:ligatures w14:val="none"/>
        </w:rPr>
        <w:t>The right to receive a continuous flow of water, maintaining flow consistency;</w:t>
      </w:r>
    </w:p>
    <w:p w14:paraId="13577157" w14:textId="77777777" w:rsidR="00665F2F" w:rsidRPr="00813053" w:rsidRDefault="00665F2F" w:rsidP="004B7ABA">
      <w:pPr>
        <w:pStyle w:val="ListParagraph"/>
        <w:numPr>
          <w:ilvl w:val="0"/>
          <w:numId w:val="43"/>
        </w:numPr>
        <w:spacing w:after="0" w:line="240" w:lineRule="auto"/>
        <w:jc w:val="both"/>
        <w:rPr>
          <w:rFonts w:ascii="Times New Roman" w:eastAsia="Calibri" w:hAnsi="Times New Roman" w:cs="Times New Roman"/>
          <w:kern w:val="0"/>
          <w:sz w:val="22"/>
          <w:szCs w:val="22"/>
          <w:lang w:val="en-US" w:bidi="en-US"/>
          <w14:ligatures w14:val="none"/>
        </w:rPr>
      </w:pPr>
      <w:r w:rsidRPr="00813053">
        <w:rPr>
          <w:rFonts w:ascii="Times New Roman" w:eastAsia="Calibri" w:hAnsi="Times New Roman" w:cs="Times New Roman"/>
          <w:kern w:val="0"/>
          <w:sz w:val="22"/>
          <w:szCs w:val="22"/>
          <w:lang w:val="en-US" w:bidi="en-US"/>
          <w14:ligatures w14:val="none"/>
        </w:rPr>
        <w:t>The right to water quality standards to prevent pollution and contamination; and</w:t>
      </w:r>
    </w:p>
    <w:p w14:paraId="1CA3C2E4" w14:textId="77777777" w:rsidR="00665F2F" w:rsidRPr="00813053" w:rsidRDefault="00665F2F" w:rsidP="004B7ABA">
      <w:pPr>
        <w:pStyle w:val="ListParagraph"/>
        <w:numPr>
          <w:ilvl w:val="0"/>
          <w:numId w:val="43"/>
        </w:numPr>
        <w:spacing w:after="0" w:line="240" w:lineRule="auto"/>
        <w:jc w:val="both"/>
        <w:rPr>
          <w:rFonts w:ascii="Times New Roman" w:eastAsia="Calibri" w:hAnsi="Times New Roman" w:cs="Times New Roman"/>
          <w:kern w:val="0"/>
          <w:sz w:val="22"/>
          <w:szCs w:val="22"/>
          <w:lang w:val="en-US" w:bidi="en-US"/>
          <w14:ligatures w14:val="none"/>
        </w:rPr>
      </w:pPr>
      <w:r w:rsidRPr="00813053">
        <w:rPr>
          <w:rFonts w:ascii="Times New Roman" w:eastAsia="Calibri" w:hAnsi="Times New Roman" w:cs="Times New Roman"/>
          <w:kern w:val="0"/>
          <w:sz w:val="22"/>
          <w:szCs w:val="22"/>
          <w:lang w:val="en-US" w:bidi="en-US"/>
          <w14:ligatures w14:val="none"/>
        </w:rPr>
        <w:t>Rights to access adequate water volume for agricultural, animal watering, domestic use or industrial purposes.</w:t>
      </w:r>
    </w:p>
    <w:p w14:paraId="517865B7" w14:textId="77777777" w:rsidR="00665F2F" w:rsidRPr="00813053" w:rsidRDefault="00665F2F" w:rsidP="009E560F">
      <w:pPr>
        <w:spacing w:before="240" w:after="0" w:line="240" w:lineRule="auto"/>
        <w:jc w:val="both"/>
        <w:rPr>
          <w:rFonts w:ascii="Times New Roman" w:eastAsia="Calibri" w:hAnsi="Times New Roman" w:cs="Times New Roman"/>
          <w:kern w:val="0"/>
          <w:sz w:val="22"/>
          <w:szCs w:val="22"/>
          <w:lang w:val="en-US" w:bidi="en-US"/>
          <w14:ligatures w14:val="none"/>
        </w:rPr>
      </w:pPr>
      <w:r w:rsidRPr="00813053">
        <w:rPr>
          <w:rFonts w:ascii="Times New Roman" w:eastAsia="Calibri" w:hAnsi="Times New Roman" w:cs="Times New Roman"/>
          <w:kern w:val="0"/>
          <w:sz w:val="22"/>
          <w:szCs w:val="22"/>
          <w:lang w:val="en-US" w:bidi="en-US"/>
          <w14:ligatures w14:val="none"/>
        </w:rPr>
        <w:t>The project will ensure that water usage does not disadvantage the downstream users. This will be done through strict adherence to the water volumes allocation to be stipulated in Water Permits to be obtained from WARMA. Adequate measures will be implemented to prevent water pollution in conformity with the permit conditions from ZEMA and international best practices.</w:t>
      </w:r>
    </w:p>
    <w:p w14:paraId="12E302DD" w14:textId="77777777" w:rsidR="00665F2F" w:rsidRPr="00813053" w:rsidRDefault="00665F2F" w:rsidP="00665F2F">
      <w:pPr>
        <w:spacing w:after="0" w:line="240" w:lineRule="auto"/>
        <w:jc w:val="both"/>
        <w:rPr>
          <w:rFonts w:ascii="Times New Roman" w:eastAsia="Calibri" w:hAnsi="Times New Roman" w:cs="Times New Roman"/>
          <w:kern w:val="0"/>
          <w:sz w:val="22"/>
          <w:szCs w:val="22"/>
          <w:lang w:val="en-US" w:bidi="en-US"/>
          <w14:ligatures w14:val="none"/>
        </w:rPr>
      </w:pPr>
    </w:p>
    <w:p w14:paraId="29F1828C" w14:textId="77777777" w:rsidR="00665F2F" w:rsidRPr="00813053" w:rsidRDefault="00665F2F" w:rsidP="00665F2F">
      <w:pPr>
        <w:spacing w:after="0" w:line="240" w:lineRule="auto"/>
        <w:jc w:val="both"/>
        <w:rPr>
          <w:rFonts w:ascii="Times New Roman" w:eastAsia="Calibri" w:hAnsi="Times New Roman" w:cs="Times New Roman"/>
          <w:kern w:val="0"/>
          <w:sz w:val="22"/>
          <w:szCs w:val="22"/>
          <w:lang w:val="en-US" w:bidi="en-US"/>
          <w14:ligatures w14:val="none"/>
        </w:rPr>
        <w:sectPr w:rsidR="00665F2F" w:rsidRPr="00813053" w:rsidSect="00C5084F">
          <w:headerReference w:type="first" r:id="rId27"/>
          <w:pgSz w:w="11906" w:h="16838" w:code="9"/>
          <w:pgMar w:top="1440" w:right="1440" w:bottom="1440" w:left="1440" w:header="720" w:footer="720" w:gutter="0"/>
          <w:cols w:space="720"/>
          <w:titlePg/>
          <w:docGrid w:linePitch="360"/>
        </w:sectPr>
      </w:pPr>
    </w:p>
    <w:p w14:paraId="3129F96C" w14:textId="77777777" w:rsidR="00204A6E" w:rsidRPr="00813053" w:rsidRDefault="00204A6E" w:rsidP="004B7ABA">
      <w:pPr>
        <w:keepNext/>
        <w:keepLines/>
        <w:numPr>
          <w:ilvl w:val="0"/>
          <w:numId w:val="11"/>
        </w:numPr>
        <w:spacing w:before="240" w:after="240" w:line="240" w:lineRule="auto"/>
        <w:ind w:left="567" w:hanging="567"/>
        <w:outlineLvl w:val="0"/>
        <w:rPr>
          <w:rFonts w:ascii="Times New Roman" w:eastAsia="Times New Roman" w:hAnsi="Times New Roman" w:cs="Times New Roman"/>
          <w:b/>
          <w:bCs/>
          <w:kern w:val="0"/>
          <w:sz w:val="32"/>
          <w:szCs w:val="32"/>
          <w:lang w:val="en-US"/>
          <w14:ligatures w14:val="none"/>
        </w:rPr>
      </w:pPr>
      <w:bookmarkStart w:id="55" w:name="_Toc243574839"/>
      <w:r w:rsidRPr="00813053">
        <w:rPr>
          <w:rFonts w:ascii="Times New Roman" w:eastAsia="Times New Roman" w:hAnsi="Times New Roman" w:cs="Times New Roman"/>
          <w:b/>
          <w:bCs/>
          <w:kern w:val="0"/>
          <w:sz w:val="32"/>
          <w:szCs w:val="32"/>
          <w:lang w:val="en-US"/>
          <w14:ligatures w14:val="none"/>
        </w:rPr>
        <w:lastRenderedPageBreak/>
        <w:t>Potential Environmental and Social Risk</w:t>
      </w:r>
      <w:r w:rsidR="00985426" w:rsidRPr="00813053">
        <w:rPr>
          <w:rFonts w:ascii="Times New Roman" w:eastAsia="Times New Roman" w:hAnsi="Times New Roman" w:cs="Times New Roman"/>
          <w:b/>
          <w:bCs/>
          <w:kern w:val="0"/>
          <w:sz w:val="32"/>
          <w:szCs w:val="32"/>
          <w:lang w:val="en-US"/>
          <w14:ligatures w14:val="none"/>
        </w:rPr>
        <w:t>,</w:t>
      </w:r>
      <w:r w:rsidRPr="00813053">
        <w:rPr>
          <w:rFonts w:ascii="Times New Roman" w:eastAsia="Times New Roman" w:hAnsi="Times New Roman" w:cs="Times New Roman"/>
          <w:b/>
          <w:bCs/>
          <w:kern w:val="0"/>
          <w:sz w:val="32"/>
          <w:szCs w:val="32"/>
          <w:lang w:val="en-US"/>
          <w14:ligatures w14:val="none"/>
        </w:rPr>
        <w:t xml:space="preserve"> Impacts and Mitigation Measures</w:t>
      </w:r>
      <w:bookmarkEnd w:id="31"/>
      <w:bookmarkEnd w:id="55"/>
    </w:p>
    <w:p w14:paraId="32525F6E" w14:textId="7CC00363" w:rsidR="00FC43CB" w:rsidRDefault="00FC43CB" w:rsidP="004B7ABA">
      <w:pPr>
        <w:pStyle w:val="ListParagraph"/>
        <w:keepNext/>
        <w:keepLines/>
        <w:numPr>
          <w:ilvl w:val="1"/>
          <w:numId w:val="31"/>
        </w:numPr>
        <w:spacing w:before="240" w:after="240" w:line="240" w:lineRule="auto"/>
        <w:ind w:left="567" w:hanging="567"/>
        <w:outlineLvl w:val="0"/>
        <w:rPr>
          <w:rFonts w:ascii="Times New Roman" w:eastAsia="Times New Roman" w:hAnsi="Times New Roman" w:cs="Times New Roman"/>
          <w:b/>
          <w:bCs/>
          <w:kern w:val="0"/>
          <w:sz w:val="22"/>
          <w:szCs w:val="22"/>
          <w:lang w:val="en-US"/>
          <w14:ligatures w14:val="none"/>
        </w:rPr>
      </w:pPr>
      <w:bookmarkStart w:id="56" w:name="_Toc243574840"/>
      <w:r w:rsidRPr="00813053">
        <w:rPr>
          <w:rFonts w:ascii="Times New Roman" w:eastAsia="Times New Roman" w:hAnsi="Times New Roman" w:cs="Times New Roman"/>
          <w:b/>
          <w:bCs/>
          <w:kern w:val="0"/>
          <w:sz w:val="22"/>
          <w:szCs w:val="22"/>
          <w:lang w:val="en-US"/>
          <w14:ligatures w14:val="none"/>
        </w:rPr>
        <w:t>Overview of Key Risks and Impacts</w:t>
      </w:r>
      <w:bookmarkEnd w:id="56"/>
    </w:p>
    <w:p w14:paraId="08990BED" w14:textId="52FE5B40" w:rsidR="0033383C" w:rsidRPr="0033383C" w:rsidRDefault="0033383C" w:rsidP="004B7ABA">
      <w:pPr>
        <w:pStyle w:val="ListParagraph"/>
        <w:keepNext/>
        <w:keepLines/>
        <w:numPr>
          <w:ilvl w:val="1"/>
          <w:numId w:val="31"/>
        </w:numPr>
        <w:spacing w:before="240" w:after="240" w:line="240" w:lineRule="auto"/>
        <w:ind w:left="567" w:hanging="567"/>
        <w:outlineLvl w:val="0"/>
        <w:rPr>
          <w:rFonts w:ascii="Times New Roman" w:eastAsia="Times New Roman" w:hAnsi="Times New Roman" w:cs="Times New Roman"/>
          <w:kern w:val="0"/>
          <w:sz w:val="22"/>
          <w:szCs w:val="22"/>
          <w:lang w:val="en-US"/>
          <w14:ligatures w14:val="none"/>
        </w:rPr>
      </w:pPr>
      <w:bookmarkStart w:id="57" w:name="_Toc243574841"/>
      <w:r w:rsidRPr="37808B33">
        <w:rPr>
          <w:rFonts w:ascii="Times New Roman" w:eastAsia="Times New Roman" w:hAnsi="Times New Roman" w:cs="Times New Roman"/>
          <w:kern w:val="0"/>
          <w:sz w:val="22"/>
          <w:szCs w:val="22"/>
          <w:lang w:val="en-US"/>
          <w14:ligatures w14:val="none"/>
        </w:rPr>
        <w:t>T</w:t>
      </w:r>
      <w:r w:rsidR="672EC865" w:rsidRPr="37808B33">
        <w:rPr>
          <w:rFonts w:ascii="Times New Roman" w:eastAsia="Times New Roman" w:hAnsi="Times New Roman" w:cs="Times New Roman"/>
          <w:kern w:val="0"/>
          <w:sz w:val="22"/>
          <w:szCs w:val="22"/>
          <w:lang w:val="en-US"/>
          <w14:ligatures w14:val="none"/>
        </w:rPr>
        <w:t>able 4</w:t>
      </w:r>
      <w:r w:rsidRPr="37808B33">
        <w:rPr>
          <w:rFonts w:ascii="Times New Roman" w:eastAsia="Times New Roman" w:hAnsi="Times New Roman" w:cs="Times New Roman"/>
          <w:kern w:val="0"/>
          <w:sz w:val="22"/>
          <w:szCs w:val="22"/>
          <w:lang w:val="en-US"/>
          <w14:ligatures w14:val="none"/>
        </w:rPr>
        <w:t xml:space="preserve"> below highlights </w:t>
      </w:r>
      <w:r w:rsidR="489E1B14" w:rsidRPr="37808B33">
        <w:rPr>
          <w:rFonts w:ascii="Times New Roman" w:eastAsia="Times New Roman" w:hAnsi="Times New Roman" w:cs="Times New Roman"/>
          <w:kern w:val="0"/>
          <w:sz w:val="22"/>
          <w:szCs w:val="22"/>
          <w:lang w:val="en-US"/>
          <w14:ligatures w14:val="none"/>
        </w:rPr>
        <w:t>an</w:t>
      </w:r>
      <w:r w:rsidRPr="37808B33">
        <w:rPr>
          <w:rFonts w:ascii="Times New Roman" w:eastAsia="Times New Roman" w:hAnsi="Times New Roman" w:cs="Times New Roman"/>
          <w:kern w:val="0"/>
          <w:sz w:val="22"/>
          <w:szCs w:val="22"/>
          <w:lang w:val="en-US"/>
          <w14:ligatures w14:val="none"/>
        </w:rPr>
        <w:t xml:space="preserve"> </w:t>
      </w:r>
      <w:r w:rsidR="4689A46F" w:rsidRPr="37808B33">
        <w:rPr>
          <w:rFonts w:ascii="Times New Roman" w:eastAsia="Times New Roman" w:hAnsi="Times New Roman" w:cs="Times New Roman"/>
          <w:kern w:val="0"/>
          <w:sz w:val="22"/>
          <w:szCs w:val="22"/>
          <w:lang w:val="en-US"/>
          <w14:ligatures w14:val="none"/>
        </w:rPr>
        <w:t>o</w:t>
      </w:r>
      <w:r w:rsidRPr="37808B33">
        <w:rPr>
          <w:rFonts w:ascii="Times New Roman" w:eastAsia="Times New Roman" w:hAnsi="Times New Roman" w:cs="Times New Roman"/>
          <w:kern w:val="0"/>
          <w:sz w:val="22"/>
          <w:szCs w:val="22"/>
          <w:lang w:val="en-US"/>
          <w14:ligatures w14:val="none"/>
        </w:rPr>
        <w:t xml:space="preserve">verview of </w:t>
      </w:r>
      <w:r w:rsidR="36FE32F7" w:rsidRPr="37808B33">
        <w:rPr>
          <w:rFonts w:ascii="Times New Roman" w:eastAsia="Times New Roman" w:hAnsi="Times New Roman" w:cs="Times New Roman"/>
          <w:kern w:val="0"/>
          <w:sz w:val="22"/>
          <w:szCs w:val="22"/>
          <w:lang w:val="en-US"/>
          <w14:ligatures w14:val="none"/>
        </w:rPr>
        <w:t xml:space="preserve">key E&amp;S </w:t>
      </w:r>
      <w:r w:rsidR="52FE3D82" w:rsidRPr="37808B33">
        <w:rPr>
          <w:rFonts w:ascii="Times New Roman" w:eastAsia="Times New Roman" w:hAnsi="Times New Roman" w:cs="Times New Roman"/>
          <w:kern w:val="0"/>
          <w:sz w:val="22"/>
          <w:szCs w:val="22"/>
          <w:lang w:val="en-US"/>
          <w14:ligatures w14:val="none"/>
        </w:rPr>
        <w:t>r</w:t>
      </w:r>
      <w:r w:rsidRPr="37808B33">
        <w:rPr>
          <w:rFonts w:ascii="Times New Roman" w:eastAsia="Times New Roman" w:hAnsi="Times New Roman" w:cs="Times New Roman"/>
          <w:kern w:val="0"/>
          <w:sz w:val="22"/>
          <w:szCs w:val="22"/>
          <w:lang w:val="en-US"/>
          <w14:ligatures w14:val="none"/>
        </w:rPr>
        <w:t xml:space="preserve">isks and </w:t>
      </w:r>
      <w:r w:rsidR="13A4685C" w:rsidRPr="37808B33">
        <w:rPr>
          <w:rFonts w:ascii="Times New Roman" w:eastAsia="Times New Roman" w:hAnsi="Times New Roman" w:cs="Times New Roman"/>
          <w:kern w:val="0"/>
          <w:sz w:val="22"/>
          <w:szCs w:val="22"/>
          <w:lang w:val="en-US"/>
          <w14:ligatures w14:val="none"/>
        </w:rPr>
        <w:t>i</w:t>
      </w:r>
      <w:r w:rsidRPr="37808B33">
        <w:rPr>
          <w:rFonts w:ascii="Times New Roman" w:eastAsia="Times New Roman" w:hAnsi="Times New Roman" w:cs="Times New Roman"/>
          <w:kern w:val="0"/>
          <w:sz w:val="22"/>
          <w:szCs w:val="22"/>
          <w:lang w:val="en-US"/>
          <w14:ligatures w14:val="none"/>
        </w:rPr>
        <w:t>mpacts.</w:t>
      </w:r>
      <w:bookmarkEnd w:id="57"/>
    </w:p>
    <w:p w14:paraId="3FEA682B" w14:textId="701C3704" w:rsidR="0033383C" w:rsidRPr="0033383C" w:rsidRDefault="0033383C" w:rsidP="0033383C">
      <w:pPr>
        <w:spacing w:line="240" w:lineRule="auto"/>
        <w:jc w:val="both"/>
        <w:rPr>
          <w:rFonts w:ascii="Times New Roman" w:eastAsia="Calibri" w:hAnsi="Times New Roman" w:cs="Times New Roman"/>
          <w:kern w:val="0"/>
          <w:sz w:val="22"/>
          <w:szCs w:val="22"/>
          <w:lang w:val="en-US" w:bidi="en-US"/>
          <w14:ligatures w14:val="none"/>
        </w:rPr>
      </w:pPr>
      <w:bookmarkStart w:id="58" w:name="_Toc243574877"/>
      <w:r w:rsidRPr="0033383C">
        <w:rPr>
          <w:rFonts w:ascii="Times New Roman" w:eastAsia="Calibri" w:hAnsi="Times New Roman" w:cs="Times New Roman"/>
          <w:kern w:val="0"/>
          <w:sz w:val="22"/>
          <w:szCs w:val="22"/>
          <w:lang w:val="en-US" w:bidi="en-US"/>
          <w14:ligatures w14:val="none"/>
        </w:rPr>
        <w:t xml:space="preserve">Table </w:t>
      </w:r>
      <w:r w:rsidRPr="0033383C">
        <w:rPr>
          <w:rFonts w:ascii="Times New Roman" w:eastAsia="Calibri" w:hAnsi="Times New Roman" w:cs="Times New Roman"/>
          <w:kern w:val="0"/>
          <w:sz w:val="22"/>
          <w:szCs w:val="22"/>
          <w:lang w:val="en-US" w:bidi="en-US"/>
          <w14:ligatures w14:val="none"/>
        </w:rPr>
        <w:fldChar w:fldCharType="begin"/>
      </w:r>
      <w:r w:rsidRPr="0033383C">
        <w:rPr>
          <w:rFonts w:ascii="Times New Roman" w:eastAsia="Calibri" w:hAnsi="Times New Roman" w:cs="Times New Roman"/>
          <w:kern w:val="0"/>
          <w:sz w:val="22"/>
          <w:szCs w:val="22"/>
          <w:lang w:val="en-US" w:bidi="en-US"/>
          <w14:ligatures w14:val="none"/>
        </w:rPr>
        <w:instrText xml:space="preserve"> SEQ Table \* ARABIC </w:instrText>
      </w:r>
      <w:r w:rsidRPr="0033383C">
        <w:rPr>
          <w:rFonts w:ascii="Times New Roman" w:eastAsia="Calibri" w:hAnsi="Times New Roman" w:cs="Times New Roman"/>
          <w:kern w:val="0"/>
          <w:sz w:val="22"/>
          <w:szCs w:val="22"/>
          <w:lang w:val="en-US" w:bidi="en-US"/>
          <w14:ligatures w14:val="none"/>
        </w:rPr>
        <w:fldChar w:fldCharType="separate"/>
      </w:r>
      <w:r w:rsidR="008609DD">
        <w:rPr>
          <w:rFonts w:ascii="Times New Roman" w:eastAsia="Calibri" w:hAnsi="Times New Roman" w:cs="Times New Roman"/>
          <w:noProof/>
          <w:kern w:val="0"/>
          <w:sz w:val="22"/>
          <w:szCs w:val="22"/>
          <w:lang w:val="en-US" w:bidi="en-US"/>
          <w14:ligatures w14:val="none"/>
        </w:rPr>
        <w:t>4</w:t>
      </w:r>
      <w:r w:rsidRPr="0033383C">
        <w:rPr>
          <w:rFonts w:ascii="Times New Roman" w:eastAsia="Calibri" w:hAnsi="Times New Roman" w:cs="Times New Roman"/>
          <w:kern w:val="0"/>
          <w:sz w:val="22"/>
          <w:szCs w:val="22"/>
          <w:lang w:val="en-US" w:bidi="en-US"/>
          <w14:ligatures w14:val="none"/>
        </w:rPr>
        <w:fldChar w:fldCharType="end"/>
      </w:r>
      <w:r w:rsidRPr="0033383C">
        <w:rPr>
          <w:rFonts w:ascii="Times New Roman" w:eastAsia="Calibri" w:hAnsi="Times New Roman" w:cs="Times New Roman"/>
          <w:kern w:val="0"/>
          <w:sz w:val="22"/>
          <w:szCs w:val="22"/>
          <w:lang w:val="en-US" w:bidi="en-US"/>
          <w14:ligatures w14:val="none"/>
        </w:rPr>
        <w:t>: Overview of Key Risks and Impacts</w:t>
      </w:r>
      <w:bookmarkEnd w:id="58"/>
    </w:p>
    <w:tbl>
      <w:tblPr>
        <w:tblStyle w:val="TableGrid"/>
        <w:tblW w:w="0" w:type="auto"/>
        <w:tblLook w:val="04A0" w:firstRow="1" w:lastRow="0" w:firstColumn="1" w:lastColumn="0" w:noHBand="0" w:noVBand="1"/>
      </w:tblPr>
      <w:tblGrid>
        <w:gridCol w:w="562"/>
        <w:gridCol w:w="4253"/>
        <w:gridCol w:w="4201"/>
      </w:tblGrid>
      <w:tr w:rsidR="00126A2A" w14:paraId="56956A18" w14:textId="77777777" w:rsidTr="00615DBB">
        <w:tc>
          <w:tcPr>
            <w:tcW w:w="562" w:type="dxa"/>
            <w:shd w:val="clear" w:color="auto" w:fill="0F9ED5" w:themeFill="accent4"/>
          </w:tcPr>
          <w:p w14:paraId="0671DE25" w14:textId="42CD7CD9" w:rsidR="00126A2A" w:rsidRPr="00615DBB" w:rsidRDefault="00087FA7" w:rsidP="00087FA7">
            <w:pPr>
              <w:jc w:val="center"/>
              <w:rPr>
                <w:rFonts w:ascii="Times New Roman" w:eastAsia="Calibri" w:hAnsi="Times New Roman" w:cs="Times New Roman"/>
                <w:b/>
                <w:sz w:val="22"/>
                <w:szCs w:val="22"/>
                <w:lang w:bidi="en-US"/>
              </w:rPr>
            </w:pPr>
            <w:r w:rsidRPr="00615DBB">
              <w:rPr>
                <w:rFonts w:ascii="Times New Roman" w:eastAsia="Calibri" w:hAnsi="Times New Roman" w:cs="Times New Roman"/>
                <w:b/>
                <w:sz w:val="22"/>
                <w:szCs w:val="22"/>
                <w:lang w:bidi="en-US"/>
              </w:rPr>
              <w:t>No.</w:t>
            </w:r>
          </w:p>
        </w:tc>
        <w:tc>
          <w:tcPr>
            <w:tcW w:w="4253" w:type="dxa"/>
            <w:shd w:val="clear" w:color="auto" w:fill="0F9ED5" w:themeFill="accent4"/>
          </w:tcPr>
          <w:p w14:paraId="5963F015" w14:textId="1F15F046" w:rsidR="00126A2A" w:rsidRPr="00615DBB" w:rsidRDefault="00210BD4" w:rsidP="00087FA7">
            <w:pPr>
              <w:jc w:val="center"/>
              <w:rPr>
                <w:rFonts w:ascii="Times New Roman" w:eastAsia="Calibri" w:hAnsi="Times New Roman" w:cs="Times New Roman"/>
                <w:b/>
                <w:sz w:val="22"/>
                <w:szCs w:val="22"/>
                <w:lang w:bidi="en-US"/>
              </w:rPr>
            </w:pPr>
            <w:r w:rsidRPr="00615DBB">
              <w:rPr>
                <w:rFonts w:ascii="Times New Roman" w:eastAsia="Calibri" w:hAnsi="Times New Roman" w:cs="Times New Roman"/>
                <w:b/>
                <w:sz w:val="22"/>
                <w:szCs w:val="22"/>
                <w:lang w:bidi="en-US"/>
              </w:rPr>
              <w:t>Environmental Risks and Impacts</w:t>
            </w:r>
          </w:p>
        </w:tc>
        <w:tc>
          <w:tcPr>
            <w:tcW w:w="4201" w:type="dxa"/>
            <w:shd w:val="clear" w:color="auto" w:fill="0F9ED5" w:themeFill="accent4"/>
          </w:tcPr>
          <w:p w14:paraId="69FE29C5" w14:textId="1188FFF7" w:rsidR="00126A2A" w:rsidRPr="00615DBB" w:rsidRDefault="00210BD4" w:rsidP="00087FA7">
            <w:pPr>
              <w:jc w:val="center"/>
              <w:rPr>
                <w:rFonts w:ascii="Times New Roman" w:eastAsia="Calibri" w:hAnsi="Times New Roman" w:cs="Times New Roman"/>
                <w:b/>
                <w:sz w:val="22"/>
                <w:szCs w:val="22"/>
                <w:lang w:bidi="en-US"/>
              </w:rPr>
            </w:pPr>
            <w:r w:rsidRPr="00615DBB">
              <w:rPr>
                <w:rFonts w:ascii="Times New Roman" w:eastAsia="Calibri" w:hAnsi="Times New Roman" w:cs="Times New Roman"/>
                <w:b/>
                <w:sz w:val="22"/>
                <w:szCs w:val="22"/>
                <w:lang w:bidi="en-US"/>
              </w:rPr>
              <w:t>Social Risks and Impacts</w:t>
            </w:r>
          </w:p>
        </w:tc>
      </w:tr>
      <w:tr w:rsidR="00126A2A" w14:paraId="65BE2A35" w14:textId="77777777" w:rsidTr="00087FA7">
        <w:tc>
          <w:tcPr>
            <w:tcW w:w="562" w:type="dxa"/>
          </w:tcPr>
          <w:p w14:paraId="3D13FA67" w14:textId="77777777" w:rsidR="00126A2A" w:rsidRPr="00087FA7" w:rsidRDefault="00126A2A" w:rsidP="004B7ABA">
            <w:pPr>
              <w:pStyle w:val="ListParagraph"/>
              <w:numPr>
                <w:ilvl w:val="0"/>
                <w:numId w:val="77"/>
              </w:numPr>
              <w:jc w:val="both"/>
              <w:rPr>
                <w:rFonts w:ascii="Times New Roman" w:eastAsia="Calibri" w:hAnsi="Times New Roman" w:cs="Times New Roman"/>
                <w:b/>
                <w:sz w:val="22"/>
                <w:szCs w:val="22"/>
                <w:lang w:bidi="en-US"/>
              </w:rPr>
            </w:pPr>
          </w:p>
        </w:tc>
        <w:tc>
          <w:tcPr>
            <w:tcW w:w="4253" w:type="dxa"/>
          </w:tcPr>
          <w:p w14:paraId="427A1989" w14:textId="4D1E86D4" w:rsidR="00126A2A" w:rsidRDefault="00087FA7" w:rsidP="000B3EB3">
            <w:pPr>
              <w:jc w:val="both"/>
              <w:rPr>
                <w:rFonts w:ascii="Times New Roman" w:eastAsia="Calibri" w:hAnsi="Times New Roman" w:cs="Times New Roman"/>
                <w:sz w:val="22"/>
                <w:szCs w:val="22"/>
                <w:lang w:bidi="en-US"/>
              </w:rPr>
            </w:pPr>
            <w:r>
              <w:rPr>
                <w:rFonts w:ascii="Times New Roman" w:eastAsia="Calibri" w:hAnsi="Times New Roman" w:cs="Times New Roman"/>
                <w:sz w:val="22"/>
                <w:szCs w:val="22"/>
                <w:lang w:bidi="en-US"/>
              </w:rPr>
              <w:t>Water pollution</w:t>
            </w:r>
          </w:p>
        </w:tc>
        <w:tc>
          <w:tcPr>
            <w:tcW w:w="4201" w:type="dxa"/>
          </w:tcPr>
          <w:p w14:paraId="6132679F" w14:textId="4FCE95EA" w:rsidR="00126A2A" w:rsidRDefault="00087FA7" w:rsidP="000B3EB3">
            <w:pPr>
              <w:jc w:val="both"/>
              <w:rPr>
                <w:rFonts w:ascii="Times New Roman" w:eastAsia="Calibri" w:hAnsi="Times New Roman" w:cs="Times New Roman"/>
                <w:sz w:val="22"/>
                <w:szCs w:val="22"/>
                <w:lang w:bidi="en-US"/>
              </w:rPr>
            </w:pPr>
            <w:r>
              <w:rPr>
                <w:rFonts w:ascii="Times New Roman" w:eastAsia="Calibri" w:hAnsi="Times New Roman" w:cs="Times New Roman"/>
                <w:sz w:val="22"/>
                <w:szCs w:val="22"/>
                <w:lang w:bidi="en-US"/>
              </w:rPr>
              <w:t>Community health and safety risks</w:t>
            </w:r>
          </w:p>
        </w:tc>
      </w:tr>
      <w:tr w:rsidR="00126A2A" w14:paraId="12520E24" w14:textId="77777777" w:rsidTr="00087FA7">
        <w:tc>
          <w:tcPr>
            <w:tcW w:w="562" w:type="dxa"/>
          </w:tcPr>
          <w:p w14:paraId="4B661F3A" w14:textId="77777777" w:rsidR="00126A2A" w:rsidRPr="00087FA7" w:rsidRDefault="00126A2A" w:rsidP="004B7ABA">
            <w:pPr>
              <w:pStyle w:val="ListParagraph"/>
              <w:numPr>
                <w:ilvl w:val="0"/>
                <w:numId w:val="77"/>
              </w:numPr>
              <w:jc w:val="both"/>
              <w:rPr>
                <w:rFonts w:ascii="Times New Roman" w:eastAsia="Calibri" w:hAnsi="Times New Roman" w:cs="Times New Roman"/>
                <w:b/>
                <w:sz w:val="22"/>
                <w:szCs w:val="22"/>
                <w:lang w:bidi="en-US"/>
              </w:rPr>
            </w:pPr>
          </w:p>
        </w:tc>
        <w:tc>
          <w:tcPr>
            <w:tcW w:w="4253" w:type="dxa"/>
          </w:tcPr>
          <w:p w14:paraId="27C8C418" w14:textId="1AAD7C55" w:rsidR="00126A2A" w:rsidRDefault="0033383C" w:rsidP="000B3EB3">
            <w:pPr>
              <w:jc w:val="both"/>
              <w:rPr>
                <w:rFonts w:ascii="Times New Roman" w:eastAsia="Calibri" w:hAnsi="Times New Roman" w:cs="Times New Roman"/>
                <w:sz w:val="22"/>
                <w:szCs w:val="22"/>
                <w:lang w:bidi="en-US"/>
              </w:rPr>
            </w:pPr>
            <w:r>
              <w:rPr>
                <w:rFonts w:ascii="Times New Roman" w:eastAsia="Calibri" w:hAnsi="Times New Roman" w:cs="Times New Roman"/>
                <w:sz w:val="22"/>
                <w:szCs w:val="22"/>
                <w:lang w:bidi="en-US"/>
              </w:rPr>
              <w:t>Soil erosion and s</w:t>
            </w:r>
            <w:r w:rsidR="00087FA7">
              <w:rPr>
                <w:rFonts w:ascii="Times New Roman" w:eastAsia="Calibri" w:hAnsi="Times New Roman" w:cs="Times New Roman"/>
                <w:sz w:val="22"/>
                <w:szCs w:val="22"/>
                <w:lang w:bidi="en-US"/>
              </w:rPr>
              <w:t>iltation of surface water bodies</w:t>
            </w:r>
          </w:p>
        </w:tc>
        <w:tc>
          <w:tcPr>
            <w:tcW w:w="4201" w:type="dxa"/>
          </w:tcPr>
          <w:p w14:paraId="5C17A642" w14:textId="4A87EE97" w:rsidR="00126A2A" w:rsidRDefault="00087FA7" w:rsidP="000B3EB3">
            <w:pPr>
              <w:jc w:val="both"/>
              <w:rPr>
                <w:rFonts w:ascii="Times New Roman" w:eastAsia="Calibri" w:hAnsi="Times New Roman" w:cs="Times New Roman"/>
                <w:sz w:val="22"/>
                <w:szCs w:val="22"/>
                <w:lang w:bidi="en-US"/>
              </w:rPr>
            </w:pPr>
            <w:r>
              <w:rPr>
                <w:rFonts w:ascii="Times New Roman" w:eastAsia="Calibri" w:hAnsi="Times New Roman" w:cs="Times New Roman"/>
                <w:sz w:val="22"/>
                <w:szCs w:val="22"/>
                <w:lang w:bidi="en-US"/>
              </w:rPr>
              <w:t>Physical and economic displacement risks</w:t>
            </w:r>
          </w:p>
        </w:tc>
      </w:tr>
      <w:tr w:rsidR="00126A2A" w14:paraId="602B1FC4" w14:textId="77777777" w:rsidTr="00087FA7">
        <w:tc>
          <w:tcPr>
            <w:tcW w:w="562" w:type="dxa"/>
          </w:tcPr>
          <w:p w14:paraId="70F53E96" w14:textId="77777777" w:rsidR="00126A2A" w:rsidRPr="00087FA7" w:rsidRDefault="00126A2A" w:rsidP="004B7ABA">
            <w:pPr>
              <w:pStyle w:val="ListParagraph"/>
              <w:numPr>
                <w:ilvl w:val="0"/>
                <w:numId w:val="77"/>
              </w:numPr>
              <w:jc w:val="both"/>
              <w:rPr>
                <w:rFonts w:ascii="Times New Roman" w:eastAsia="Calibri" w:hAnsi="Times New Roman" w:cs="Times New Roman"/>
                <w:b/>
                <w:sz w:val="22"/>
                <w:szCs w:val="22"/>
                <w:lang w:bidi="en-US"/>
              </w:rPr>
            </w:pPr>
          </w:p>
        </w:tc>
        <w:tc>
          <w:tcPr>
            <w:tcW w:w="4253" w:type="dxa"/>
          </w:tcPr>
          <w:p w14:paraId="0B6EF396" w14:textId="2FD7F356" w:rsidR="00126A2A" w:rsidRDefault="00087FA7" w:rsidP="000B3EB3">
            <w:pPr>
              <w:jc w:val="both"/>
              <w:rPr>
                <w:rFonts w:ascii="Times New Roman" w:eastAsia="Calibri" w:hAnsi="Times New Roman" w:cs="Times New Roman"/>
                <w:sz w:val="22"/>
                <w:szCs w:val="22"/>
                <w:lang w:bidi="en-US"/>
              </w:rPr>
            </w:pPr>
            <w:r>
              <w:rPr>
                <w:rFonts w:ascii="Times New Roman" w:eastAsia="Calibri" w:hAnsi="Times New Roman" w:cs="Times New Roman"/>
                <w:sz w:val="22"/>
                <w:szCs w:val="22"/>
                <w:lang w:bidi="en-US"/>
              </w:rPr>
              <w:t>Reduced environmental releases downstream</w:t>
            </w:r>
          </w:p>
        </w:tc>
        <w:tc>
          <w:tcPr>
            <w:tcW w:w="4201" w:type="dxa"/>
          </w:tcPr>
          <w:p w14:paraId="3A8374F8" w14:textId="134ED591" w:rsidR="00126A2A" w:rsidRDefault="00581D8A" w:rsidP="000B3EB3">
            <w:pPr>
              <w:jc w:val="both"/>
              <w:rPr>
                <w:rFonts w:ascii="Times New Roman" w:eastAsia="Calibri" w:hAnsi="Times New Roman" w:cs="Times New Roman"/>
                <w:sz w:val="22"/>
                <w:szCs w:val="22"/>
                <w:lang w:bidi="en-US"/>
              </w:rPr>
            </w:pPr>
            <w:r>
              <w:rPr>
                <w:rFonts w:ascii="Times New Roman" w:eastAsia="Calibri" w:hAnsi="Times New Roman" w:cs="Times New Roman"/>
                <w:sz w:val="22"/>
                <w:szCs w:val="22"/>
                <w:lang w:bidi="en-US"/>
              </w:rPr>
              <w:t>Financial/social e</w:t>
            </w:r>
            <w:r w:rsidR="00087FA7">
              <w:rPr>
                <w:rFonts w:ascii="Times New Roman" w:eastAsia="Calibri" w:hAnsi="Times New Roman" w:cs="Times New Roman"/>
                <w:sz w:val="22"/>
                <w:szCs w:val="22"/>
                <w:lang w:bidi="en-US"/>
              </w:rPr>
              <w:t>xclusion of the vulnerable groups due to elite capture</w:t>
            </w:r>
          </w:p>
        </w:tc>
      </w:tr>
      <w:tr w:rsidR="00087FA7" w14:paraId="0B855E9A" w14:textId="77777777" w:rsidTr="00087FA7">
        <w:tc>
          <w:tcPr>
            <w:tcW w:w="562" w:type="dxa"/>
          </w:tcPr>
          <w:p w14:paraId="716E7B97" w14:textId="77777777" w:rsidR="00087FA7" w:rsidRPr="00087FA7" w:rsidRDefault="00087FA7" w:rsidP="004B7ABA">
            <w:pPr>
              <w:pStyle w:val="ListParagraph"/>
              <w:numPr>
                <w:ilvl w:val="0"/>
                <w:numId w:val="77"/>
              </w:numPr>
              <w:jc w:val="both"/>
              <w:rPr>
                <w:rFonts w:ascii="Times New Roman" w:eastAsia="Calibri" w:hAnsi="Times New Roman" w:cs="Times New Roman"/>
                <w:b/>
                <w:sz w:val="22"/>
                <w:szCs w:val="22"/>
                <w:lang w:bidi="en-US"/>
              </w:rPr>
            </w:pPr>
          </w:p>
        </w:tc>
        <w:tc>
          <w:tcPr>
            <w:tcW w:w="4253" w:type="dxa"/>
          </w:tcPr>
          <w:p w14:paraId="36884472" w14:textId="1285DB9D" w:rsidR="00087FA7" w:rsidRDefault="00087FA7" w:rsidP="00087FA7">
            <w:pPr>
              <w:jc w:val="both"/>
              <w:rPr>
                <w:rFonts w:ascii="Times New Roman" w:eastAsia="Calibri" w:hAnsi="Times New Roman" w:cs="Times New Roman"/>
                <w:sz w:val="22"/>
                <w:szCs w:val="22"/>
                <w:lang w:bidi="en-US"/>
              </w:rPr>
            </w:pPr>
            <w:r>
              <w:rPr>
                <w:rFonts w:ascii="Times New Roman" w:eastAsia="Calibri" w:hAnsi="Times New Roman" w:cs="Times New Roman"/>
                <w:sz w:val="22"/>
                <w:szCs w:val="22"/>
                <w:lang w:bidi="en-US"/>
              </w:rPr>
              <w:t xml:space="preserve">Deterioration in air quality due to dust generation and gaseous emissions </w:t>
            </w:r>
          </w:p>
        </w:tc>
        <w:tc>
          <w:tcPr>
            <w:tcW w:w="4201" w:type="dxa"/>
          </w:tcPr>
          <w:p w14:paraId="24B6952B" w14:textId="0A9EED4E" w:rsidR="00087FA7" w:rsidRDefault="00087FA7" w:rsidP="00087FA7">
            <w:pPr>
              <w:jc w:val="both"/>
              <w:rPr>
                <w:rFonts w:ascii="Times New Roman" w:eastAsia="Calibri" w:hAnsi="Times New Roman" w:cs="Times New Roman"/>
                <w:sz w:val="22"/>
                <w:szCs w:val="22"/>
                <w:lang w:bidi="en-US"/>
              </w:rPr>
            </w:pPr>
            <w:r>
              <w:rPr>
                <w:rFonts w:ascii="Times New Roman" w:eastAsia="Calibri" w:hAnsi="Times New Roman" w:cs="Times New Roman"/>
                <w:sz w:val="22"/>
                <w:szCs w:val="22"/>
                <w:lang w:bidi="en-US"/>
              </w:rPr>
              <w:t xml:space="preserve">GBV/SEA/SH </w:t>
            </w:r>
            <w:r w:rsidR="00234FA5">
              <w:rPr>
                <w:rFonts w:ascii="Times New Roman" w:eastAsia="Calibri" w:hAnsi="Times New Roman" w:cs="Times New Roman"/>
                <w:sz w:val="22"/>
                <w:szCs w:val="22"/>
                <w:lang w:bidi="en-US"/>
              </w:rPr>
              <w:t>risks</w:t>
            </w:r>
          </w:p>
        </w:tc>
      </w:tr>
      <w:tr w:rsidR="00087FA7" w14:paraId="4669B1D8" w14:textId="77777777" w:rsidTr="00087FA7">
        <w:tc>
          <w:tcPr>
            <w:tcW w:w="562" w:type="dxa"/>
          </w:tcPr>
          <w:p w14:paraId="168AF478" w14:textId="77777777" w:rsidR="00087FA7" w:rsidRPr="00087FA7" w:rsidRDefault="00087FA7" w:rsidP="004B7ABA">
            <w:pPr>
              <w:pStyle w:val="ListParagraph"/>
              <w:numPr>
                <w:ilvl w:val="0"/>
                <w:numId w:val="77"/>
              </w:numPr>
              <w:jc w:val="both"/>
              <w:rPr>
                <w:rFonts w:ascii="Times New Roman" w:eastAsia="Calibri" w:hAnsi="Times New Roman" w:cs="Times New Roman"/>
                <w:b/>
                <w:sz w:val="22"/>
                <w:szCs w:val="22"/>
                <w:lang w:bidi="en-US"/>
              </w:rPr>
            </w:pPr>
          </w:p>
        </w:tc>
        <w:tc>
          <w:tcPr>
            <w:tcW w:w="4253" w:type="dxa"/>
          </w:tcPr>
          <w:p w14:paraId="6BD14DBF" w14:textId="3446E011" w:rsidR="00087FA7" w:rsidRDefault="00087FA7" w:rsidP="00087FA7">
            <w:pPr>
              <w:jc w:val="both"/>
              <w:rPr>
                <w:rFonts w:ascii="Times New Roman" w:eastAsia="Calibri" w:hAnsi="Times New Roman" w:cs="Times New Roman"/>
                <w:sz w:val="22"/>
                <w:szCs w:val="22"/>
                <w:lang w:bidi="en-US"/>
              </w:rPr>
            </w:pPr>
            <w:r>
              <w:rPr>
                <w:rFonts w:ascii="Times New Roman" w:eastAsia="Calibri" w:hAnsi="Times New Roman" w:cs="Times New Roman"/>
                <w:sz w:val="22"/>
                <w:szCs w:val="22"/>
                <w:lang w:bidi="en-US"/>
              </w:rPr>
              <w:t>Waste generation of all types</w:t>
            </w:r>
          </w:p>
        </w:tc>
        <w:tc>
          <w:tcPr>
            <w:tcW w:w="4201" w:type="dxa"/>
          </w:tcPr>
          <w:p w14:paraId="57A09464" w14:textId="0E02929F" w:rsidR="00087FA7" w:rsidRDefault="00234FA5" w:rsidP="00087FA7">
            <w:pPr>
              <w:jc w:val="both"/>
              <w:rPr>
                <w:rFonts w:ascii="Times New Roman" w:eastAsia="Calibri" w:hAnsi="Times New Roman" w:cs="Times New Roman"/>
                <w:sz w:val="22"/>
                <w:szCs w:val="22"/>
                <w:lang w:bidi="en-US"/>
              </w:rPr>
            </w:pPr>
            <w:r>
              <w:rPr>
                <w:rFonts w:ascii="Times New Roman" w:eastAsia="Calibri" w:hAnsi="Times New Roman" w:cs="Times New Roman"/>
                <w:sz w:val="22"/>
                <w:szCs w:val="22"/>
                <w:lang w:bidi="en-US"/>
              </w:rPr>
              <w:t>OHS risks</w:t>
            </w:r>
          </w:p>
        </w:tc>
      </w:tr>
      <w:tr w:rsidR="00087FA7" w14:paraId="2AFC5168" w14:textId="77777777" w:rsidTr="00087FA7">
        <w:tc>
          <w:tcPr>
            <w:tcW w:w="562" w:type="dxa"/>
          </w:tcPr>
          <w:p w14:paraId="5FD88C6D" w14:textId="77777777" w:rsidR="00087FA7" w:rsidRPr="00087FA7" w:rsidRDefault="00087FA7" w:rsidP="004B7ABA">
            <w:pPr>
              <w:pStyle w:val="ListParagraph"/>
              <w:numPr>
                <w:ilvl w:val="0"/>
                <w:numId w:val="77"/>
              </w:numPr>
              <w:jc w:val="both"/>
              <w:rPr>
                <w:rFonts w:ascii="Times New Roman" w:eastAsia="Calibri" w:hAnsi="Times New Roman" w:cs="Times New Roman"/>
                <w:b/>
                <w:sz w:val="22"/>
                <w:szCs w:val="22"/>
                <w:lang w:bidi="en-US"/>
              </w:rPr>
            </w:pPr>
          </w:p>
        </w:tc>
        <w:tc>
          <w:tcPr>
            <w:tcW w:w="4253" w:type="dxa"/>
          </w:tcPr>
          <w:p w14:paraId="11900D17" w14:textId="1E0EB156" w:rsidR="00087FA7" w:rsidRDefault="00087FA7" w:rsidP="00087FA7">
            <w:pPr>
              <w:jc w:val="both"/>
              <w:rPr>
                <w:rFonts w:ascii="Times New Roman" w:eastAsia="Calibri" w:hAnsi="Times New Roman" w:cs="Times New Roman"/>
                <w:sz w:val="22"/>
                <w:szCs w:val="22"/>
                <w:lang w:bidi="en-US"/>
              </w:rPr>
            </w:pPr>
            <w:r>
              <w:rPr>
                <w:rFonts w:ascii="Times New Roman" w:eastAsia="Calibri" w:hAnsi="Times New Roman" w:cs="Times New Roman"/>
                <w:sz w:val="22"/>
                <w:szCs w:val="22"/>
                <w:lang w:bidi="en-US"/>
              </w:rPr>
              <w:t>Human health risks due to use of pesticides</w:t>
            </w:r>
          </w:p>
        </w:tc>
        <w:tc>
          <w:tcPr>
            <w:tcW w:w="4201" w:type="dxa"/>
          </w:tcPr>
          <w:p w14:paraId="5E52D683" w14:textId="3FC52AD5" w:rsidR="00087FA7" w:rsidRDefault="00234FA5" w:rsidP="00087FA7">
            <w:pPr>
              <w:jc w:val="both"/>
              <w:rPr>
                <w:rFonts w:ascii="Times New Roman" w:eastAsia="Calibri" w:hAnsi="Times New Roman" w:cs="Times New Roman"/>
                <w:sz w:val="22"/>
                <w:szCs w:val="22"/>
                <w:lang w:bidi="en-US"/>
              </w:rPr>
            </w:pPr>
            <w:r>
              <w:rPr>
                <w:rFonts w:ascii="Times New Roman" w:eastAsia="Calibri" w:hAnsi="Times New Roman" w:cs="Times New Roman"/>
                <w:sz w:val="22"/>
                <w:szCs w:val="22"/>
                <w:lang w:bidi="en-US"/>
              </w:rPr>
              <w:t>L</w:t>
            </w:r>
            <w:r w:rsidRPr="00234FA5">
              <w:rPr>
                <w:rFonts w:ascii="Times New Roman" w:eastAsia="Calibri" w:hAnsi="Times New Roman" w:cs="Times New Roman"/>
                <w:sz w:val="22"/>
                <w:szCs w:val="22"/>
                <w:lang w:bidi="en-US"/>
              </w:rPr>
              <w:t xml:space="preserve">ivelihood impacts </w:t>
            </w:r>
            <w:r>
              <w:rPr>
                <w:rFonts w:ascii="Times New Roman" w:eastAsia="Calibri" w:hAnsi="Times New Roman" w:cs="Times New Roman"/>
                <w:sz w:val="22"/>
                <w:szCs w:val="22"/>
                <w:lang w:bidi="en-US"/>
              </w:rPr>
              <w:t>due to changes in</w:t>
            </w:r>
            <w:r w:rsidRPr="00234FA5">
              <w:rPr>
                <w:rFonts w:ascii="Times New Roman" w:eastAsia="Calibri" w:hAnsi="Times New Roman" w:cs="Times New Roman"/>
                <w:sz w:val="22"/>
                <w:szCs w:val="22"/>
                <w:lang w:bidi="en-US"/>
              </w:rPr>
              <w:t xml:space="preserve"> land and water use patterns</w:t>
            </w:r>
          </w:p>
        </w:tc>
      </w:tr>
      <w:tr w:rsidR="00126A2A" w14:paraId="3127A995" w14:textId="77777777" w:rsidTr="00087FA7">
        <w:tc>
          <w:tcPr>
            <w:tcW w:w="562" w:type="dxa"/>
          </w:tcPr>
          <w:p w14:paraId="2CCBD940" w14:textId="77777777" w:rsidR="00126A2A" w:rsidRPr="00087FA7" w:rsidRDefault="00126A2A" w:rsidP="004B7ABA">
            <w:pPr>
              <w:pStyle w:val="ListParagraph"/>
              <w:numPr>
                <w:ilvl w:val="0"/>
                <w:numId w:val="77"/>
              </w:numPr>
              <w:jc w:val="both"/>
              <w:rPr>
                <w:rFonts w:ascii="Times New Roman" w:eastAsia="Calibri" w:hAnsi="Times New Roman" w:cs="Times New Roman"/>
                <w:b/>
                <w:sz w:val="22"/>
                <w:szCs w:val="22"/>
                <w:lang w:bidi="en-US"/>
              </w:rPr>
            </w:pPr>
          </w:p>
        </w:tc>
        <w:tc>
          <w:tcPr>
            <w:tcW w:w="4253" w:type="dxa"/>
          </w:tcPr>
          <w:p w14:paraId="235A3741" w14:textId="5ACA4FA0" w:rsidR="00126A2A" w:rsidRDefault="00234FA5" w:rsidP="000B3EB3">
            <w:pPr>
              <w:jc w:val="both"/>
              <w:rPr>
                <w:rFonts w:ascii="Times New Roman" w:eastAsia="Calibri" w:hAnsi="Times New Roman" w:cs="Times New Roman"/>
                <w:sz w:val="22"/>
                <w:szCs w:val="22"/>
                <w:lang w:bidi="en-US"/>
              </w:rPr>
            </w:pPr>
            <w:r>
              <w:rPr>
                <w:rFonts w:ascii="Times New Roman" w:eastAsia="Calibri" w:hAnsi="Times New Roman" w:cs="Times New Roman"/>
                <w:sz w:val="22"/>
                <w:szCs w:val="22"/>
                <w:lang w:bidi="en-US"/>
              </w:rPr>
              <w:t>Climate change risks due to greenhouse gas emission from the burning of fossils.</w:t>
            </w:r>
          </w:p>
        </w:tc>
        <w:tc>
          <w:tcPr>
            <w:tcW w:w="4201" w:type="dxa"/>
          </w:tcPr>
          <w:p w14:paraId="57068BA2" w14:textId="108B4C2A" w:rsidR="00126A2A" w:rsidRDefault="00234FA5" w:rsidP="000B3EB3">
            <w:pPr>
              <w:jc w:val="both"/>
              <w:rPr>
                <w:rFonts w:ascii="Times New Roman" w:eastAsia="Calibri" w:hAnsi="Times New Roman" w:cs="Times New Roman"/>
                <w:sz w:val="22"/>
                <w:szCs w:val="22"/>
                <w:lang w:bidi="en-US"/>
              </w:rPr>
            </w:pPr>
            <w:r>
              <w:rPr>
                <w:rFonts w:ascii="Times New Roman" w:eastAsia="Calibri" w:hAnsi="Times New Roman" w:cs="Times New Roman"/>
                <w:sz w:val="22"/>
                <w:szCs w:val="22"/>
                <w:lang w:bidi="en-US"/>
              </w:rPr>
              <w:t>Labor influx risks</w:t>
            </w:r>
          </w:p>
        </w:tc>
      </w:tr>
      <w:tr w:rsidR="00126A2A" w14:paraId="047CF1EA" w14:textId="77777777" w:rsidTr="00087FA7">
        <w:tc>
          <w:tcPr>
            <w:tcW w:w="562" w:type="dxa"/>
          </w:tcPr>
          <w:p w14:paraId="59A189E6" w14:textId="77777777" w:rsidR="00126A2A" w:rsidRPr="00087FA7" w:rsidRDefault="00126A2A" w:rsidP="004B7ABA">
            <w:pPr>
              <w:pStyle w:val="ListParagraph"/>
              <w:numPr>
                <w:ilvl w:val="0"/>
                <w:numId w:val="77"/>
              </w:numPr>
              <w:jc w:val="both"/>
              <w:rPr>
                <w:rFonts w:ascii="Times New Roman" w:eastAsia="Calibri" w:hAnsi="Times New Roman" w:cs="Times New Roman"/>
                <w:b/>
                <w:sz w:val="22"/>
                <w:szCs w:val="22"/>
                <w:lang w:bidi="en-US"/>
              </w:rPr>
            </w:pPr>
          </w:p>
        </w:tc>
        <w:tc>
          <w:tcPr>
            <w:tcW w:w="4253" w:type="dxa"/>
          </w:tcPr>
          <w:p w14:paraId="2534356A" w14:textId="5DDEE458" w:rsidR="00126A2A" w:rsidRDefault="00234FA5" w:rsidP="000B3EB3">
            <w:pPr>
              <w:jc w:val="both"/>
              <w:rPr>
                <w:rFonts w:ascii="Times New Roman" w:eastAsia="Calibri" w:hAnsi="Times New Roman" w:cs="Times New Roman"/>
                <w:sz w:val="22"/>
                <w:szCs w:val="22"/>
                <w:lang w:bidi="en-US"/>
              </w:rPr>
            </w:pPr>
            <w:r>
              <w:rPr>
                <w:rFonts w:ascii="Times New Roman" w:eastAsia="Calibri" w:hAnsi="Times New Roman" w:cs="Times New Roman"/>
                <w:sz w:val="22"/>
                <w:szCs w:val="22"/>
                <w:lang w:bidi="en-US"/>
              </w:rPr>
              <w:t>Biodiversity/habitat loss due to vegetation clearing</w:t>
            </w:r>
          </w:p>
        </w:tc>
        <w:tc>
          <w:tcPr>
            <w:tcW w:w="4201" w:type="dxa"/>
          </w:tcPr>
          <w:p w14:paraId="5EF1FCD2" w14:textId="7AAAEDB7" w:rsidR="00126A2A" w:rsidRDefault="00234FA5" w:rsidP="000B3EB3">
            <w:pPr>
              <w:jc w:val="both"/>
              <w:rPr>
                <w:rFonts w:ascii="Times New Roman" w:eastAsia="Calibri" w:hAnsi="Times New Roman" w:cs="Times New Roman"/>
                <w:sz w:val="22"/>
                <w:szCs w:val="22"/>
                <w:lang w:bidi="en-US"/>
              </w:rPr>
            </w:pPr>
            <w:r>
              <w:rPr>
                <w:rFonts w:ascii="Times New Roman" w:eastAsia="Calibri" w:hAnsi="Times New Roman" w:cs="Times New Roman"/>
                <w:sz w:val="22"/>
                <w:szCs w:val="22"/>
                <w:lang w:bidi="en-US"/>
              </w:rPr>
              <w:t>C</w:t>
            </w:r>
            <w:r w:rsidRPr="00234FA5">
              <w:rPr>
                <w:rFonts w:ascii="Times New Roman" w:eastAsia="Calibri" w:hAnsi="Times New Roman" w:cs="Times New Roman"/>
                <w:sz w:val="22"/>
                <w:szCs w:val="22"/>
                <w:lang w:bidi="en-US"/>
              </w:rPr>
              <w:t>ultural heritage risks associated with earthworks</w:t>
            </w:r>
          </w:p>
        </w:tc>
      </w:tr>
      <w:tr w:rsidR="00126A2A" w14:paraId="4A23080E" w14:textId="77777777" w:rsidTr="00087FA7">
        <w:tc>
          <w:tcPr>
            <w:tcW w:w="562" w:type="dxa"/>
          </w:tcPr>
          <w:p w14:paraId="48594785" w14:textId="77777777" w:rsidR="00126A2A" w:rsidRPr="00087FA7" w:rsidRDefault="00126A2A" w:rsidP="004B7ABA">
            <w:pPr>
              <w:pStyle w:val="ListParagraph"/>
              <w:numPr>
                <w:ilvl w:val="0"/>
                <w:numId w:val="77"/>
              </w:numPr>
              <w:jc w:val="both"/>
              <w:rPr>
                <w:rFonts w:ascii="Times New Roman" w:eastAsia="Calibri" w:hAnsi="Times New Roman" w:cs="Times New Roman"/>
                <w:b/>
                <w:sz w:val="22"/>
                <w:szCs w:val="22"/>
                <w:lang w:bidi="en-US"/>
              </w:rPr>
            </w:pPr>
          </w:p>
        </w:tc>
        <w:tc>
          <w:tcPr>
            <w:tcW w:w="4253" w:type="dxa"/>
          </w:tcPr>
          <w:p w14:paraId="241984EC" w14:textId="25DF4EA3" w:rsidR="00126A2A" w:rsidRDefault="00234FA5" w:rsidP="000B3EB3">
            <w:pPr>
              <w:jc w:val="both"/>
              <w:rPr>
                <w:rFonts w:ascii="Times New Roman" w:eastAsia="Calibri" w:hAnsi="Times New Roman" w:cs="Times New Roman"/>
                <w:sz w:val="22"/>
                <w:szCs w:val="22"/>
                <w:lang w:bidi="en-US"/>
              </w:rPr>
            </w:pPr>
            <w:r>
              <w:rPr>
                <w:rFonts w:ascii="Times New Roman" w:eastAsia="Calibri" w:hAnsi="Times New Roman" w:cs="Times New Roman"/>
                <w:sz w:val="22"/>
                <w:szCs w:val="22"/>
                <w:lang w:bidi="en-US"/>
              </w:rPr>
              <w:t>Road traffic risks.</w:t>
            </w:r>
          </w:p>
        </w:tc>
        <w:tc>
          <w:tcPr>
            <w:tcW w:w="4201" w:type="dxa"/>
          </w:tcPr>
          <w:p w14:paraId="020D0FC7" w14:textId="7B69FACD" w:rsidR="00126A2A" w:rsidRDefault="00234FA5" w:rsidP="000B3EB3">
            <w:pPr>
              <w:jc w:val="both"/>
              <w:rPr>
                <w:rFonts w:ascii="Times New Roman" w:eastAsia="Calibri" w:hAnsi="Times New Roman" w:cs="Times New Roman"/>
                <w:sz w:val="22"/>
                <w:szCs w:val="22"/>
                <w:lang w:bidi="en-US"/>
              </w:rPr>
            </w:pPr>
            <w:r>
              <w:rPr>
                <w:rFonts w:ascii="Times New Roman" w:eastAsia="Calibri" w:hAnsi="Times New Roman" w:cs="Times New Roman"/>
                <w:sz w:val="22"/>
                <w:szCs w:val="22"/>
                <w:lang w:bidi="en-US"/>
              </w:rPr>
              <w:t>Public health risks including water borne, air borne and vector borne diseases</w:t>
            </w:r>
          </w:p>
        </w:tc>
      </w:tr>
      <w:tr w:rsidR="00126A2A" w14:paraId="32B5463D" w14:textId="77777777" w:rsidTr="00087FA7">
        <w:tc>
          <w:tcPr>
            <w:tcW w:w="562" w:type="dxa"/>
          </w:tcPr>
          <w:p w14:paraId="3CF8D4DC" w14:textId="77777777" w:rsidR="00126A2A" w:rsidRPr="00087FA7" w:rsidRDefault="00126A2A" w:rsidP="004B7ABA">
            <w:pPr>
              <w:pStyle w:val="ListParagraph"/>
              <w:numPr>
                <w:ilvl w:val="0"/>
                <w:numId w:val="77"/>
              </w:numPr>
              <w:jc w:val="both"/>
              <w:rPr>
                <w:rFonts w:ascii="Times New Roman" w:eastAsia="Calibri" w:hAnsi="Times New Roman" w:cs="Times New Roman"/>
                <w:b/>
                <w:sz w:val="22"/>
                <w:szCs w:val="22"/>
                <w:lang w:bidi="en-US"/>
              </w:rPr>
            </w:pPr>
          </w:p>
        </w:tc>
        <w:tc>
          <w:tcPr>
            <w:tcW w:w="4253" w:type="dxa"/>
          </w:tcPr>
          <w:p w14:paraId="310AC940" w14:textId="1E1ADFF5" w:rsidR="00126A2A" w:rsidRDefault="00234FA5" w:rsidP="000B3EB3">
            <w:pPr>
              <w:jc w:val="both"/>
              <w:rPr>
                <w:rFonts w:ascii="Times New Roman" w:eastAsia="Calibri" w:hAnsi="Times New Roman" w:cs="Times New Roman"/>
                <w:sz w:val="22"/>
                <w:szCs w:val="22"/>
                <w:lang w:bidi="en-US"/>
              </w:rPr>
            </w:pPr>
            <w:r>
              <w:rPr>
                <w:rFonts w:ascii="Times New Roman" w:eastAsia="Calibri" w:hAnsi="Times New Roman" w:cs="Times New Roman"/>
                <w:sz w:val="22"/>
                <w:szCs w:val="22"/>
                <w:lang w:bidi="en-US"/>
              </w:rPr>
              <w:t>Noise and vibrations</w:t>
            </w:r>
          </w:p>
        </w:tc>
        <w:tc>
          <w:tcPr>
            <w:tcW w:w="4201" w:type="dxa"/>
          </w:tcPr>
          <w:p w14:paraId="05D7611D" w14:textId="3328EBA4" w:rsidR="00126A2A" w:rsidRDefault="00234FA5" w:rsidP="000B3EB3">
            <w:pPr>
              <w:jc w:val="both"/>
              <w:rPr>
                <w:rFonts w:ascii="Times New Roman" w:eastAsia="Calibri" w:hAnsi="Times New Roman" w:cs="Times New Roman"/>
                <w:sz w:val="22"/>
                <w:szCs w:val="22"/>
                <w:lang w:bidi="en-US"/>
              </w:rPr>
            </w:pPr>
            <w:r>
              <w:rPr>
                <w:rFonts w:ascii="Times New Roman" w:eastAsia="Calibri" w:hAnsi="Times New Roman" w:cs="Times New Roman"/>
                <w:sz w:val="22"/>
                <w:szCs w:val="22"/>
                <w:lang w:bidi="en-US"/>
              </w:rPr>
              <w:t>HIV/AIDS and STIs</w:t>
            </w:r>
          </w:p>
        </w:tc>
      </w:tr>
      <w:tr w:rsidR="00126A2A" w14:paraId="6B55FE7E" w14:textId="77777777" w:rsidTr="00087FA7">
        <w:tc>
          <w:tcPr>
            <w:tcW w:w="562" w:type="dxa"/>
          </w:tcPr>
          <w:p w14:paraId="6F546E8B" w14:textId="77777777" w:rsidR="00126A2A" w:rsidRPr="00087FA7" w:rsidRDefault="00126A2A" w:rsidP="004B7ABA">
            <w:pPr>
              <w:pStyle w:val="ListParagraph"/>
              <w:numPr>
                <w:ilvl w:val="0"/>
                <w:numId w:val="77"/>
              </w:numPr>
              <w:jc w:val="both"/>
              <w:rPr>
                <w:rFonts w:ascii="Times New Roman" w:eastAsia="Calibri" w:hAnsi="Times New Roman" w:cs="Times New Roman"/>
                <w:b/>
                <w:sz w:val="22"/>
                <w:szCs w:val="22"/>
                <w:lang w:bidi="en-US"/>
              </w:rPr>
            </w:pPr>
          </w:p>
        </w:tc>
        <w:tc>
          <w:tcPr>
            <w:tcW w:w="4253" w:type="dxa"/>
          </w:tcPr>
          <w:p w14:paraId="1521C947" w14:textId="510F29E7" w:rsidR="00126A2A" w:rsidRDefault="00581D8A" w:rsidP="000B3EB3">
            <w:pPr>
              <w:jc w:val="both"/>
              <w:rPr>
                <w:rFonts w:ascii="Times New Roman" w:eastAsia="Calibri" w:hAnsi="Times New Roman" w:cs="Times New Roman"/>
                <w:sz w:val="22"/>
                <w:szCs w:val="22"/>
                <w:lang w:bidi="en-US"/>
              </w:rPr>
            </w:pPr>
            <w:r>
              <w:rPr>
                <w:rFonts w:ascii="Times New Roman" w:eastAsia="Calibri" w:hAnsi="Times New Roman" w:cs="Times New Roman"/>
                <w:sz w:val="22"/>
                <w:szCs w:val="22"/>
                <w:lang w:bidi="en-US"/>
              </w:rPr>
              <w:t>Soil contamination and loss of fertility due to improper disposal of waste and overapplication of inorganic fertilizers</w:t>
            </w:r>
          </w:p>
        </w:tc>
        <w:tc>
          <w:tcPr>
            <w:tcW w:w="4201" w:type="dxa"/>
          </w:tcPr>
          <w:p w14:paraId="4C336928" w14:textId="264E2870" w:rsidR="00126A2A" w:rsidRDefault="00581D8A" w:rsidP="000B3EB3">
            <w:pPr>
              <w:jc w:val="both"/>
              <w:rPr>
                <w:rFonts w:ascii="Times New Roman" w:eastAsia="Calibri" w:hAnsi="Times New Roman" w:cs="Times New Roman"/>
                <w:sz w:val="22"/>
                <w:szCs w:val="22"/>
                <w:lang w:bidi="en-US"/>
              </w:rPr>
            </w:pPr>
            <w:r>
              <w:rPr>
                <w:rFonts w:ascii="Times New Roman" w:hAnsi="Times New Roman" w:cs="Times New Roman"/>
                <w:sz w:val="22"/>
                <w:szCs w:val="22"/>
              </w:rPr>
              <w:t>E</w:t>
            </w:r>
            <w:r w:rsidRPr="00866B11">
              <w:rPr>
                <w:rFonts w:ascii="Times New Roman" w:hAnsi="Times New Roman" w:cs="Times New Roman"/>
                <w:sz w:val="22"/>
                <w:szCs w:val="22"/>
              </w:rPr>
              <w:t>rgonomic risks</w:t>
            </w:r>
          </w:p>
        </w:tc>
      </w:tr>
      <w:tr w:rsidR="00126A2A" w14:paraId="6F8C6AAE" w14:textId="77777777" w:rsidTr="00087FA7">
        <w:tc>
          <w:tcPr>
            <w:tcW w:w="562" w:type="dxa"/>
          </w:tcPr>
          <w:p w14:paraId="5D11153E" w14:textId="77777777" w:rsidR="00126A2A" w:rsidRPr="00087FA7" w:rsidRDefault="00126A2A" w:rsidP="004B7ABA">
            <w:pPr>
              <w:pStyle w:val="ListParagraph"/>
              <w:numPr>
                <w:ilvl w:val="0"/>
                <w:numId w:val="77"/>
              </w:numPr>
              <w:jc w:val="both"/>
              <w:rPr>
                <w:rFonts w:ascii="Times New Roman" w:eastAsia="Calibri" w:hAnsi="Times New Roman" w:cs="Times New Roman"/>
                <w:b/>
                <w:sz w:val="22"/>
                <w:szCs w:val="22"/>
                <w:lang w:bidi="en-US"/>
              </w:rPr>
            </w:pPr>
          </w:p>
        </w:tc>
        <w:tc>
          <w:tcPr>
            <w:tcW w:w="4253" w:type="dxa"/>
          </w:tcPr>
          <w:p w14:paraId="7368D3E5" w14:textId="20B6370B" w:rsidR="00126A2A" w:rsidRDefault="00581D8A" w:rsidP="000B3EB3">
            <w:pPr>
              <w:jc w:val="both"/>
              <w:rPr>
                <w:rFonts w:ascii="Times New Roman" w:eastAsia="Calibri" w:hAnsi="Times New Roman" w:cs="Times New Roman"/>
                <w:sz w:val="22"/>
                <w:szCs w:val="22"/>
                <w:lang w:bidi="en-US"/>
              </w:rPr>
            </w:pPr>
            <w:r>
              <w:rPr>
                <w:rFonts w:ascii="Times New Roman" w:hAnsi="Times New Roman" w:cs="Times New Roman"/>
                <w:sz w:val="22"/>
                <w:szCs w:val="22"/>
              </w:rPr>
              <w:t>E</w:t>
            </w:r>
            <w:r w:rsidRPr="00813053">
              <w:rPr>
                <w:rFonts w:ascii="Times New Roman" w:hAnsi="Times New Roman" w:cs="Times New Roman"/>
                <w:sz w:val="22"/>
                <w:szCs w:val="22"/>
              </w:rPr>
              <w:t>xposure to asbestos-containing materials</w:t>
            </w:r>
          </w:p>
        </w:tc>
        <w:tc>
          <w:tcPr>
            <w:tcW w:w="4201" w:type="dxa"/>
          </w:tcPr>
          <w:p w14:paraId="1795F95F" w14:textId="5CBF8E47" w:rsidR="00126A2A" w:rsidRDefault="00581D8A" w:rsidP="000B3EB3">
            <w:pPr>
              <w:jc w:val="both"/>
              <w:rPr>
                <w:rFonts w:ascii="Times New Roman" w:eastAsia="Calibri" w:hAnsi="Times New Roman" w:cs="Times New Roman"/>
                <w:sz w:val="22"/>
                <w:szCs w:val="22"/>
                <w:lang w:bidi="en-US"/>
              </w:rPr>
            </w:pPr>
            <w:r>
              <w:rPr>
                <w:rFonts w:ascii="Times New Roman" w:eastAsia="Calibri" w:hAnsi="Times New Roman" w:cs="Times New Roman"/>
                <w:sz w:val="22"/>
                <w:szCs w:val="22"/>
                <w:lang w:bidi="en-US"/>
              </w:rPr>
              <w:t>D</w:t>
            </w:r>
            <w:r w:rsidRPr="00581D8A">
              <w:rPr>
                <w:rFonts w:ascii="Times New Roman" w:eastAsia="Calibri" w:hAnsi="Times New Roman" w:cs="Times New Roman"/>
                <w:sz w:val="22"/>
                <w:szCs w:val="22"/>
                <w:lang w:bidi="en-US"/>
              </w:rPr>
              <w:t>rowning risks</w:t>
            </w:r>
          </w:p>
        </w:tc>
      </w:tr>
      <w:tr w:rsidR="00126A2A" w14:paraId="59042FF1" w14:textId="77777777" w:rsidTr="00087FA7">
        <w:tc>
          <w:tcPr>
            <w:tcW w:w="562" w:type="dxa"/>
          </w:tcPr>
          <w:p w14:paraId="78E585C0" w14:textId="77777777" w:rsidR="00126A2A" w:rsidRPr="00087FA7" w:rsidRDefault="00126A2A" w:rsidP="004B7ABA">
            <w:pPr>
              <w:pStyle w:val="ListParagraph"/>
              <w:numPr>
                <w:ilvl w:val="0"/>
                <w:numId w:val="77"/>
              </w:numPr>
              <w:jc w:val="both"/>
              <w:rPr>
                <w:rFonts w:ascii="Times New Roman" w:eastAsia="Calibri" w:hAnsi="Times New Roman" w:cs="Times New Roman"/>
                <w:b/>
                <w:sz w:val="22"/>
                <w:szCs w:val="22"/>
                <w:lang w:bidi="en-US"/>
              </w:rPr>
            </w:pPr>
          </w:p>
        </w:tc>
        <w:tc>
          <w:tcPr>
            <w:tcW w:w="4253" w:type="dxa"/>
          </w:tcPr>
          <w:p w14:paraId="1849105D" w14:textId="3F742C61" w:rsidR="00126A2A" w:rsidRDefault="0033383C" w:rsidP="000B3EB3">
            <w:pPr>
              <w:jc w:val="both"/>
              <w:rPr>
                <w:rFonts w:ascii="Times New Roman" w:eastAsia="Calibri" w:hAnsi="Times New Roman" w:cs="Times New Roman"/>
                <w:sz w:val="22"/>
                <w:szCs w:val="22"/>
                <w:lang w:bidi="en-US"/>
              </w:rPr>
            </w:pPr>
            <w:r>
              <w:rPr>
                <w:rFonts w:ascii="Times New Roman" w:eastAsia="Calibri" w:hAnsi="Times New Roman" w:cs="Times New Roman"/>
                <w:sz w:val="22"/>
                <w:szCs w:val="22"/>
                <w:lang w:bidi="en-US"/>
              </w:rPr>
              <w:t>Eutrophication of surface water bodies due surface runoff loaded with nutrients</w:t>
            </w:r>
          </w:p>
        </w:tc>
        <w:tc>
          <w:tcPr>
            <w:tcW w:w="4201" w:type="dxa"/>
          </w:tcPr>
          <w:p w14:paraId="46056BC5" w14:textId="13741A22" w:rsidR="00126A2A" w:rsidRDefault="00581D8A" w:rsidP="000B3EB3">
            <w:pPr>
              <w:jc w:val="both"/>
              <w:rPr>
                <w:rFonts w:ascii="Times New Roman" w:eastAsia="Calibri" w:hAnsi="Times New Roman" w:cs="Times New Roman"/>
                <w:sz w:val="22"/>
                <w:szCs w:val="22"/>
                <w:lang w:bidi="en-US"/>
              </w:rPr>
            </w:pPr>
            <w:r>
              <w:rPr>
                <w:rFonts w:ascii="Times New Roman" w:eastAsia="Calibri" w:hAnsi="Times New Roman" w:cs="Times New Roman"/>
                <w:sz w:val="22"/>
                <w:szCs w:val="22"/>
                <w:lang w:bidi="en-US"/>
              </w:rPr>
              <w:t>E</w:t>
            </w:r>
            <w:r w:rsidRPr="00581D8A">
              <w:rPr>
                <w:rFonts w:ascii="Times New Roman" w:eastAsia="Calibri" w:hAnsi="Times New Roman" w:cs="Times New Roman"/>
                <w:sz w:val="22"/>
                <w:szCs w:val="22"/>
                <w:lang w:bidi="en-US"/>
              </w:rPr>
              <w:t>xposure to open excavations and trenches</w:t>
            </w:r>
            <w:r>
              <w:rPr>
                <w:rFonts w:ascii="Times New Roman" w:eastAsia="Calibri" w:hAnsi="Times New Roman" w:cs="Times New Roman"/>
                <w:sz w:val="22"/>
                <w:szCs w:val="22"/>
                <w:lang w:bidi="en-US"/>
              </w:rPr>
              <w:t xml:space="preserve"> (tripping hazards) </w:t>
            </w:r>
          </w:p>
        </w:tc>
      </w:tr>
    </w:tbl>
    <w:p w14:paraId="17A4A55C" w14:textId="77777777" w:rsidR="00126A2A" w:rsidRPr="00126A2A" w:rsidRDefault="00126A2A" w:rsidP="000B3EB3">
      <w:pPr>
        <w:spacing w:line="240" w:lineRule="auto"/>
        <w:jc w:val="both"/>
        <w:rPr>
          <w:rFonts w:ascii="Times New Roman" w:eastAsia="Calibri" w:hAnsi="Times New Roman" w:cs="Times New Roman"/>
          <w:kern w:val="0"/>
          <w:sz w:val="22"/>
          <w:szCs w:val="22"/>
          <w:lang w:val="en-US" w:bidi="en-US"/>
          <w14:ligatures w14:val="none"/>
        </w:rPr>
      </w:pPr>
    </w:p>
    <w:p w14:paraId="59080CF0" w14:textId="5F45D337" w:rsidR="0090153D" w:rsidRDefault="0033383C" w:rsidP="000B3EB3">
      <w:pPr>
        <w:spacing w:line="240" w:lineRule="auto"/>
        <w:jc w:val="both"/>
        <w:rPr>
          <w:rFonts w:ascii="Times New Roman" w:eastAsia="Calibri" w:hAnsi="Times New Roman" w:cs="Times New Roman"/>
          <w:kern w:val="0"/>
          <w:sz w:val="22"/>
          <w:szCs w:val="22"/>
          <w:lang w:val="en-US" w:bidi="en-US"/>
          <w14:ligatures w14:val="none"/>
        </w:rPr>
      </w:pPr>
      <w:r>
        <w:rPr>
          <w:rFonts w:ascii="Times New Roman" w:eastAsia="Calibri" w:hAnsi="Times New Roman" w:cs="Times New Roman"/>
          <w:kern w:val="0"/>
          <w:sz w:val="22"/>
          <w:szCs w:val="22"/>
          <w:lang w:val="en-US" w:bidi="en-US"/>
          <w14:ligatures w14:val="none"/>
        </w:rPr>
        <w:t>The project has proposed mitigation measures against the identified E&amp;S risks and impacts as tabulated in Table 5 below:</w:t>
      </w:r>
    </w:p>
    <w:p w14:paraId="5CB819FE" w14:textId="39E31E24" w:rsidR="00581D8A" w:rsidRPr="00813053" w:rsidRDefault="00581D8A" w:rsidP="000B3EB3">
      <w:pPr>
        <w:spacing w:line="240" w:lineRule="auto"/>
        <w:jc w:val="both"/>
        <w:rPr>
          <w:rFonts w:ascii="Times New Roman" w:eastAsia="Calibri" w:hAnsi="Times New Roman" w:cs="Times New Roman"/>
          <w:kern w:val="0"/>
          <w:sz w:val="22"/>
          <w:szCs w:val="22"/>
          <w:lang w:val="en-US" w:bidi="en-US"/>
          <w14:ligatures w14:val="none"/>
        </w:rPr>
        <w:sectPr w:rsidR="00581D8A" w:rsidRPr="00813053" w:rsidSect="0090153D">
          <w:headerReference w:type="first" r:id="rId28"/>
          <w:pgSz w:w="11906" w:h="16838" w:code="9"/>
          <w:pgMar w:top="1440" w:right="1440" w:bottom="1440" w:left="1440" w:header="720" w:footer="720" w:gutter="0"/>
          <w:cols w:space="720"/>
          <w:titlePg/>
          <w:docGrid w:linePitch="360"/>
        </w:sectPr>
      </w:pPr>
    </w:p>
    <w:p w14:paraId="1DCA045C" w14:textId="4E2E8C27" w:rsidR="00D13CD4" w:rsidRPr="00813053" w:rsidRDefault="00D13CD4" w:rsidP="00D13CD4">
      <w:pPr>
        <w:spacing w:line="240" w:lineRule="auto"/>
        <w:rPr>
          <w:rFonts w:ascii="Times New Roman" w:hAnsi="Times New Roman" w:cs="Times New Roman"/>
          <w:kern w:val="0"/>
          <w:sz w:val="20"/>
          <w:szCs w:val="20"/>
          <w:lang w:val="en-US"/>
          <w14:ligatures w14:val="none"/>
        </w:rPr>
      </w:pPr>
      <w:bookmarkStart w:id="59" w:name="_Toc243574878"/>
      <w:r w:rsidRPr="00813053">
        <w:rPr>
          <w:rFonts w:ascii="Times New Roman" w:hAnsi="Times New Roman" w:cs="Times New Roman"/>
          <w:kern w:val="0"/>
          <w:sz w:val="20"/>
          <w:szCs w:val="20"/>
          <w:lang w:val="en-US"/>
          <w14:ligatures w14:val="none"/>
        </w:rPr>
        <w:lastRenderedPageBreak/>
        <w:t xml:space="preserve">Table </w:t>
      </w:r>
      <w:r w:rsidRPr="00813053">
        <w:rPr>
          <w:rFonts w:ascii="Times New Roman" w:hAnsi="Times New Roman" w:cs="Times New Roman"/>
          <w:kern w:val="0"/>
          <w:sz w:val="20"/>
          <w:szCs w:val="20"/>
          <w:lang w:val="en-US"/>
          <w14:ligatures w14:val="none"/>
        </w:rPr>
        <w:fldChar w:fldCharType="begin"/>
      </w:r>
      <w:r w:rsidRPr="00813053">
        <w:rPr>
          <w:rFonts w:ascii="Times New Roman" w:hAnsi="Times New Roman" w:cs="Times New Roman"/>
          <w:kern w:val="0"/>
          <w:sz w:val="20"/>
          <w:szCs w:val="20"/>
          <w:lang w:val="en-US"/>
          <w14:ligatures w14:val="none"/>
        </w:rPr>
        <w:instrText xml:space="preserve"> SEQ Table \* ARABIC </w:instrText>
      </w:r>
      <w:r w:rsidRPr="00813053">
        <w:rPr>
          <w:rFonts w:ascii="Times New Roman" w:hAnsi="Times New Roman" w:cs="Times New Roman"/>
          <w:kern w:val="0"/>
          <w:sz w:val="20"/>
          <w:szCs w:val="20"/>
          <w:lang w:val="en-US"/>
          <w14:ligatures w14:val="none"/>
        </w:rPr>
        <w:fldChar w:fldCharType="separate"/>
      </w:r>
      <w:r w:rsidR="008609DD">
        <w:rPr>
          <w:rFonts w:ascii="Times New Roman" w:hAnsi="Times New Roman" w:cs="Times New Roman"/>
          <w:noProof/>
          <w:kern w:val="0"/>
          <w:sz w:val="20"/>
          <w:szCs w:val="20"/>
          <w:lang w:val="en-US"/>
          <w14:ligatures w14:val="none"/>
        </w:rPr>
        <w:t>5</w:t>
      </w:r>
      <w:r w:rsidRPr="00813053">
        <w:rPr>
          <w:rFonts w:ascii="Times New Roman" w:hAnsi="Times New Roman" w:cs="Times New Roman"/>
          <w:kern w:val="0"/>
          <w:sz w:val="20"/>
          <w:szCs w:val="20"/>
          <w:lang w:val="en-US"/>
          <w14:ligatures w14:val="none"/>
        </w:rPr>
        <w:fldChar w:fldCharType="end"/>
      </w:r>
      <w:r w:rsidRPr="00813053">
        <w:rPr>
          <w:rFonts w:ascii="Times New Roman" w:hAnsi="Times New Roman" w:cs="Times New Roman"/>
          <w:kern w:val="0"/>
          <w:sz w:val="20"/>
          <w:szCs w:val="20"/>
          <w:lang w:val="en-US"/>
          <w14:ligatures w14:val="none"/>
        </w:rPr>
        <w:t>: Environmental and Social Risks and Mitigation Measures</w:t>
      </w:r>
      <w:bookmarkEnd w:id="59"/>
    </w:p>
    <w:tbl>
      <w:tblPr>
        <w:tblStyle w:val="TableGrid"/>
        <w:tblW w:w="5000" w:type="pct"/>
        <w:tblLook w:val="04A0" w:firstRow="1" w:lastRow="0" w:firstColumn="1" w:lastColumn="0" w:noHBand="0" w:noVBand="1"/>
      </w:tblPr>
      <w:tblGrid>
        <w:gridCol w:w="2664"/>
        <w:gridCol w:w="4949"/>
        <w:gridCol w:w="3649"/>
        <w:gridCol w:w="2686"/>
      </w:tblGrid>
      <w:tr w:rsidR="0033383C" w:rsidRPr="00813053" w14:paraId="5762BA4D" w14:textId="77777777" w:rsidTr="00C17CDD">
        <w:tc>
          <w:tcPr>
            <w:tcW w:w="5000" w:type="pct"/>
            <w:gridSpan w:val="4"/>
          </w:tcPr>
          <w:p w14:paraId="31FD2434" w14:textId="607E125A" w:rsidR="00E2096D" w:rsidRPr="0033383C" w:rsidRDefault="35D33B00" w:rsidP="37808B33">
            <w:pPr>
              <w:spacing w:before="240"/>
              <w:jc w:val="both"/>
              <w:rPr>
                <w:rFonts w:ascii="Times New Roman" w:eastAsia="Times New Roman" w:hAnsi="Times New Roman" w:cs="Times New Roman"/>
                <w:b/>
                <w:bCs/>
                <w:sz w:val="22"/>
                <w:szCs w:val="22"/>
              </w:rPr>
            </w:pPr>
            <w:r w:rsidRPr="37808B33">
              <w:rPr>
                <w:rFonts w:ascii="Times New Roman" w:eastAsia="Times New Roman" w:hAnsi="Times New Roman" w:cs="Times New Roman"/>
                <w:b/>
                <w:bCs/>
                <w:sz w:val="22"/>
                <w:szCs w:val="22"/>
              </w:rPr>
              <w:t>Preparation</w:t>
            </w:r>
            <w:r w:rsidR="71ECCA71" w:rsidRPr="37808B33">
              <w:rPr>
                <w:rFonts w:ascii="Times New Roman" w:eastAsia="Times New Roman" w:hAnsi="Times New Roman" w:cs="Times New Roman"/>
                <w:b/>
                <w:bCs/>
                <w:sz w:val="22"/>
                <w:szCs w:val="22"/>
              </w:rPr>
              <w:t xml:space="preserve"> Phase</w:t>
            </w:r>
          </w:p>
        </w:tc>
      </w:tr>
      <w:tr w:rsidR="004764E8" w:rsidRPr="00813053" w14:paraId="3F9F9773" w14:textId="77777777" w:rsidTr="004630ED">
        <w:tc>
          <w:tcPr>
            <w:tcW w:w="955" w:type="pct"/>
            <w:shd w:val="clear" w:color="auto" w:fill="0F9ED5" w:themeFill="accent4"/>
          </w:tcPr>
          <w:p w14:paraId="01920CE5" w14:textId="3F8C440E" w:rsidR="004764E8" w:rsidRPr="00813053" w:rsidRDefault="6C9A0665" w:rsidP="37808B33">
            <w:pPr>
              <w:rPr>
                <w:rFonts w:ascii="Times New Roman" w:eastAsia="Times New Roman" w:hAnsi="Times New Roman" w:cs="Times New Roman"/>
                <w:sz w:val="22"/>
                <w:szCs w:val="22"/>
              </w:rPr>
            </w:pPr>
            <w:r w:rsidRPr="37808B33">
              <w:rPr>
                <w:rFonts w:ascii="Times New Roman" w:eastAsia="Times New Roman" w:hAnsi="Times New Roman" w:cs="Times New Roman"/>
                <w:b/>
                <w:bCs/>
                <w:sz w:val="22"/>
                <w:szCs w:val="22"/>
              </w:rPr>
              <w:t>Risks and Impacts</w:t>
            </w:r>
          </w:p>
        </w:tc>
        <w:tc>
          <w:tcPr>
            <w:tcW w:w="1774" w:type="pct"/>
            <w:shd w:val="clear" w:color="auto" w:fill="0F9ED5" w:themeFill="accent4"/>
          </w:tcPr>
          <w:p w14:paraId="5B055667" w14:textId="031BB59E" w:rsidR="004764E8" w:rsidRPr="00813053" w:rsidRDefault="6C9A0665" w:rsidP="37808B33">
            <w:pPr>
              <w:rPr>
                <w:rFonts w:ascii="Times New Roman" w:eastAsia="Times New Roman" w:hAnsi="Times New Roman" w:cs="Times New Roman"/>
                <w:sz w:val="22"/>
                <w:szCs w:val="22"/>
              </w:rPr>
            </w:pPr>
            <w:r w:rsidRPr="37808B33">
              <w:rPr>
                <w:rFonts w:ascii="Times New Roman" w:eastAsia="Times New Roman" w:hAnsi="Times New Roman" w:cs="Times New Roman"/>
                <w:b/>
                <w:bCs/>
                <w:sz w:val="22"/>
                <w:szCs w:val="22"/>
              </w:rPr>
              <w:t>Mitigation measures</w:t>
            </w:r>
          </w:p>
        </w:tc>
        <w:tc>
          <w:tcPr>
            <w:tcW w:w="1308" w:type="pct"/>
            <w:shd w:val="clear" w:color="auto" w:fill="0F9ED5" w:themeFill="accent4"/>
          </w:tcPr>
          <w:p w14:paraId="76D08382" w14:textId="591315E2" w:rsidR="004764E8" w:rsidRPr="00813053" w:rsidRDefault="6C9A0665" w:rsidP="37808B33">
            <w:pPr>
              <w:rPr>
                <w:rFonts w:ascii="Times New Roman" w:eastAsia="Times New Roman" w:hAnsi="Times New Roman" w:cs="Times New Roman"/>
                <w:sz w:val="22"/>
                <w:szCs w:val="22"/>
              </w:rPr>
            </w:pPr>
            <w:r w:rsidRPr="37808B33">
              <w:rPr>
                <w:rFonts w:ascii="Times New Roman" w:eastAsia="Times New Roman" w:hAnsi="Times New Roman" w:cs="Times New Roman"/>
                <w:b/>
                <w:bCs/>
                <w:sz w:val="22"/>
                <w:szCs w:val="22"/>
              </w:rPr>
              <w:t>Performance Indicator</w:t>
            </w:r>
          </w:p>
        </w:tc>
        <w:tc>
          <w:tcPr>
            <w:tcW w:w="962" w:type="pct"/>
            <w:shd w:val="clear" w:color="auto" w:fill="0F9ED5" w:themeFill="accent4"/>
          </w:tcPr>
          <w:p w14:paraId="38521294" w14:textId="4C3B74BE" w:rsidR="004764E8" w:rsidRPr="00813053" w:rsidRDefault="6C9A0665" w:rsidP="37808B33">
            <w:pPr>
              <w:rPr>
                <w:rFonts w:ascii="Times New Roman" w:eastAsia="Times New Roman" w:hAnsi="Times New Roman" w:cs="Times New Roman"/>
                <w:sz w:val="22"/>
                <w:szCs w:val="22"/>
              </w:rPr>
            </w:pPr>
            <w:r w:rsidRPr="37808B33">
              <w:rPr>
                <w:rFonts w:ascii="Times New Roman" w:eastAsia="Times New Roman" w:hAnsi="Times New Roman" w:cs="Times New Roman"/>
                <w:b/>
                <w:bCs/>
                <w:sz w:val="22"/>
                <w:szCs w:val="22"/>
              </w:rPr>
              <w:t>Responsible</w:t>
            </w:r>
          </w:p>
        </w:tc>
      </w:tr>
      <w:tr w:rsidR="004764E8" w:rsidRPr="00813053" w14:paraId="02F3C2AB" w14:textId="77777777" w:rsidTr="004630ED">
        <w:tc>
          <w:tcPr>
            <w:tcW w:w="955" w:type="pct"/>
          </w:tcPr>
          <w:p w14:paraId="098184B1" w14:textId="580F3F1A" w:rsidR="004764E8" w:rsidRPr="0033383C" w:rsidRDefault="02AFA5D6" w:rsidP="37808B33">
            <w:pPr>
              <w:jc w:val="both"/>
              <w:rPr>
                <w:rFonts w:ascii="Times New Roman" w:eastAsia="Times New Roman" w:hAnsi="Times New Roman" w:cs="Times New Roman"/>
                <w:sz w:val="22"/>
                <w:szCs w:val="22"/>
              </w:rPr>
            </w:pPr>
            <w:r w:rsidRPr="37808B33">
              <w:rPr>
                <w:rFonts w:ascii="Times New Roman" w:eastAsia="Times New Roman" w:hAnsi="Times New Roman" w:cs="Times New Roman"/>
                <w:sz w:val="22"/>
                <w:szCs w:val="22"/>
              </w:rPr>
              <w:t>Lack of integrating E&amp;S aspects in subproject design</w:t>
            </w:r>
            <w:r w:rsidR="2ABDB07C" w:rsidRPr="37808B33">
              <w:rPr>
                <w:rFonts w:ascii="Times New Roman" w:eastAsia="Times New Roman" w:hAnsi="Times New Roman" w:cs="Times New Roman"/>
                <w:sz w:val="22"/>
                <w:szCs w:val="22"/>
              </w:rPr>
              <w:t xml:space="preserve"> and </w:t>
            </w:r>
            <w:r w:rsidR="6BFA8822" w:rsidRPr="37808B33">
              <w:rPr>
                <w:rFonts w:ascii="Times New Roman" w:eastAsia="Times New Roman" w:hAnsi="Times New Roman" w:cs="Times New Roman"/>
                <w:sz w:val="22"/>
                <w:szCs w:val="22"/>
              </w:rPr>
              <w:t>planning</w:t>
            </w:r>
            <w:r w:rsidR="76BA8258" w:rsidRPr="37808B33">
              <w:rPr>
                <w:rFonts w:ascii="Times New Roman" w:eastAsia="Times New Roman" w:hAnsi="Times New Roman" w:cs="Times New Roman"/>
                <w:sz w:val="22"/>
                <w:szCs w:val="22"/>
              </w:rPr>
              <w:t>.</w:t>
            </w:r>
          </w:p>
        </w:tc>
        <w:tc>
          <w:tcPr>
            <w:tcW w:w="1774" w:type="pct"/>
          </w:tcPr>
          <w:p w14:paraId="3822B271" w14:textId="3EB70781" w:rsidR="004764E8" w:rsidRDefault="6C9A0665" w:rsidP="37808B33">
            <w:pPr>
              <w:pStyle w:val="ListParagraph"/>
              <w:numPr>
                <w:ilvl w:val="0"/>
                <w:numId w:val="4"/>
              </w:numPr>
              <w:spacing w:line="276" w:lineRule="auto"/>
              <w:jc w:val="both"/>
              <w:rPr>
                <w:rFonts w:ascii="Times New Roman" w:eastAsia="Times New Roman" w:hAnsi="Times New Roman" w:cs="Times New Roman"/>
                <w:sz w:val="22"/>
                <w:szCs w:val="22"/>
              </w:rPr>
            </w:pPr>
            <w:r w:rsidRPr="37808B33">
              <w:rPr>
                <w:rFonts w:ascii="Times New Roman" w:eastAsia="Times New Roman" w:hAnsi="Times New Roman" w:cs="Times New Roman"/>
                <w:sz w:val="22"/>
                <w:szCs w:val="22"/>
              </w:rPr>
              <w:t>Conduct site screening</w:t>
            </w:r>
            <w:r w:rsidR="2F1B36E6" w:rsidRPr="37808B33">
              <w:rPr>
                <w:rFonts w:ascii="Times New Roman" w:eastAsia="Times New Roman" w:hAnsi="Times New Roman" w:cs="Times New Roman"/>
                <w:sz w:val="22"/>
                <w:szCs w:val="22"/>
              </w:rPr>
              <w:t xml:space="preserve"> of all subprojects</w:t>
            </w:r>
            <w:r w:rsidR="3C5B0CBF" w:rsidRPr="37808B33">
              <w:rPr>
                <w:rFonts w:ascii="Times New Roman" w:eastAsia="Times New Roman" w:hAnsi="Times New Roman" w:cs="Times New Roman"/>
                <w:sz w:val="22"/>
                <w:szCs w:val="22"/>
              </w:rPr>
              <w:t>.</w:t>
            </w:r>
            <w:r w:rsidRPr="37808B33">
              <w:rPr>
                <w:rFonts w:ascii="Times New Roman" w:eastAsia="Times New Roman" w:hAnsi="Times New Roman" w:cs="Times New Roman"/>
                <w:sz w:val="22"/>
                <w:szCs w:val="22"/>
              </w:rPr>
              <w:t xml:space="preserve"> </w:t>
            </w:r>
          </w:p>
          <w:p w14:paraId="48CC3D5D" w14:textId="6B78D528" w:rsidR="004764E8" w:rsidRDefault="6C9A0665" w:rsidP="004B7ABA">
            <w:pPr>
              <w:pStyle w:val="ListParagraph"/>
              <w:numPr>
                <w:ilvl w:val="0"/>
                <w:numId w:val="41"/>
              </w:numPr>
              <w:jc w:val="both"/>
              <w:rPr>
                <w:rFonts w:ascii="Times New Roman" w:eastAsia="Times New Roman" w:hAnsi="Times New Roman" w:cs="Times New Roman"/>
                <w:sz w:val="22"/>
                <w:szCs w:val="22"/>
              </w:rPr>
            </w:pPr>
            <w:r w:rsidRPr="37808B33">
              <w:rPr>
                <w:rFonts w:ascii="Times New Roman" w:eastAsia="Times New Roman" w:hAnsi="Times New Roman" w:cs="Times New Roman"/>
                <w:sz w:val="22"/>
                <w:szCs w:val="22"/>
              </w:rPr>
              <w:t>Determine E&amp;S instruments to be prepared</w:t>
            </w:r>
            <w:r w:rsidR="3C5B0CBF" w:rsidRPr="37808B33">
              <w:rPr>
                <w:rFonts w:ascii="Times New Roman" w:eastAsia="Times New Roman" w:hAnsi="Times New Roman" w:cs="Times New Roman"/>
                <w:sz w:val="22"/>
                <w:szCs w:val="22"/>
              </w:rPr>
              <w:t>.</w:t>
            </w:r>
            <w:r w:rsidRPr="37808B33">
              <w:rPr>
                <w:rFonts w:ascii="Times New Roman" w:eastAsia="Times New Roman" w:hAnsi="Times New Roman" w:cs="Times New Roman"/>
                <w:sz w:val="22"/>
                <w:szCs w:val="22"/>
              </w:rPr>
              <w:t xml:space="preserve"> </w:t>
            </w:r>
          </w:p>
        </w:tc>
        <w:tc>
          <w:tcPr>
            <w:tcW w:w="1308" w:type="pct"/>
          </w:tcPr>
          <w:p w14:paraId="255272F3" w14:textId="06BF1442" w:rsidR="004764E8" w:rsidRDefault="6C9A0665" w:rsidP="004B7ABA">
            <w:pPr>
              <w:pStyle w:val="ListParagraph"/>
              <w:numPr>
                <w:ilvl w:val="0"/>
                <w:numId w:val="41"/>
              </w:numPr>
              <w:jc w:val="both"/>
              <w:rPr>
                <w:rFonts w:ascii="Times New Roman" w:eastAsia="Times New Roman" w:hAnsi="Times New Roman" w:cs="Times New Roman"/>
                <w:sz w:val="22"/>
                <w:szCs w:val="22"/>
              </w:rPr>
            </w:pPr>
            <w:r w:rsidRPr="37808B33">
              <w:rPr>
                <w:rFonts w:ascii="Times New Roman" w:eastAsia="Times New Roman" w:hAnsi="Times New Roman" w:cs="Times New Roman"/>
                <w:sz w:val="22"/>
                <w:szCs w:val="22"/>
              </w:rPr>
              <w:t>All target sites screened</w:t>
            </w:r>
            <w:r w:rsidR="3C5B0CBF" w:rsidRPr="37808B33">
              <w:rPr>
                <w:rFonts w:ascii="Times New Roman" w:eastAsia="Times New Roman" w:hAnsi="Times New Roman" w:cs="Times New Roman"/>
                <w:sz w:val="22"/>
                <w:szCs w:val="22"/>
              </w:rPr>
              <w:t>.</w:t>
            </w:r>
          </w:p>
          <w:p w14:paraId="5E5AE210" w14:textId="4FB6593E" w:rsidR="004764E8" w:rsidRDefault="6C9A0665" w:rsidP="004B7ABA">
            <w:pPr>
              <w:pStyle w:val="ListParagraph"/>
              <w:numPr>
                <w:ilvl w:val="0"/>
                <w:numId w:val="41"/>
              </w:numPr>
              <w:jc w:val="both"/>
              <w:rPr>
                <w:rFonts w:ascii="Times New Roman" w:eastAsia="Times New Roman" w:hAnsi="Times New Roman" w:cs="Times New Roman"/>
                <w:sz w:val="22"/>
                <w:szCs w:val="22"/>
              </w:rPr>
            </w:pPr>
            <w:r w:rsidRPr="37808B33">
              <w:rPr>
                <w:rFonts w:ascii="Times New Roman" w:eastAsia="Times New Roman" w:hAnsi="Times New Roman" w:cs="Times New Roman"/>
                <w:sz w:val="22"/>
                <w:szCs w:val="22"/>
              </w:rPr>
              <w:t xml:space="preserve">E&amp;S instruments </w:t>
            </w:r>
            <w:r w:rsidR="104FB61A" w:rsidRPr="37808B33">
              <w:rPr>
                <w:rFonts w:ascii="Times New Roman" w:eastAsia="Times New Roman" w:hAnsi="Times New Roman" w:cs="Times New Roman"/>
                <w:sz w:val="22"/>
                <w:szCs w:val="22"/>
              </w:rPr>
              <w:t>prepared and cleared.</w:t>
            </w:r>
          </w:p>
        </w:tc>
        <w:tc>
          <w:tcPr>
            <w:tcW w:w="962" w:type="pct"/>
          </w:tcPr>
          <w:p w14:paraId="5F9F7260" w14:textId="7CCA6D5A" w:rsidR="004764E8" w:rsidRDefault="6C9A0665" w:rsidP="37808B33">
            <w:pPr>
              <w:jc w:val="both"/>
              <w:rPr>
                <w:rFonts w:ascii="Times New Roman" w:eastAsia="Times New Roman" w:hAnsi="Times New Roman" w:cs="Times New Roman"/>
                <w:sz w:val="22"/>
                <w:szCs w:val="22"/>
              </w:rPr>
            </w:pPr>
            <w:r w:rsidRPr="37808B33">
              <w:rPr>
                <w:rFonts w:ascii="Times New Roman" w:eastAsia="Times New Roman" w:hAnsi="Times New Roman" w:cs="Times New Roman"/>
                <w:sz w:val="22"/>
                <w:szCs w:val="22"/>
              </w:rPr>
              <w:t>MoA</w:t>
            </w:r>
          </w:p>
        </w:tc>
      </w:tr>
      <w:tr w:rsidR="00543964" w:rsidRPr="00813053" w14:paraId="514C81E4" w14:textId="77777777" w:rsidTr="004630ED">
        <w:tc>
          <w:tcPr>
            <w:tcW w:w="955" w:type="pct"/>
          </w:tcPr>
          <w:p w14:paraId="3B11E4CF" w14:textId="63CAA687" w:rsidR="00543964" w:rsidRPr="003C3B95" w:rsidRDefault="504677D3" w:rsidP="37808B33">
            <w:pPr>
              <w:jc w:val="both"/>
              <w:rPr>
                <w:rFonts w:ascii="Times New Roman" w:eastAsia="Times New Roman" w:hAnsi="Times New Roman" w:cs="Times New Roman"/>
                <w:sz w:val="22"/>
                <w:szCs w:val="22"/>
                <w:lang w:val="en-GB"/>
              </w:rPr>
            </w:pPr>
            <w:r w:rsidRPr="37808B33">
              <w:rPr>
                <w:rFonts w:ascii="Times New Roman" w:eastAsia="Times New Roman" w:hAnsi="Times New Roman" w:cs="Times New Roman"/>
                <w:sz w:val="22"/>
                <w:szCs w:val="22"/>
              </w:rPr>
              <w:t>Design fault and construction of sub-standard infrastructure</w:t>
            </w:r>
            <w:r w:rsidR="162DA958" w:rsidRPr="37808B33">
              <w:rPr>
                <w:rFonts w:ascii="Times New Roman" w:eastAsia="Times New Roman" w:hAnsi="Times New Roman" w:cs="Times New Roman"/>
                <w:sz w:val="22"/>
                <w:szCs w:val="22"/>
              </w:rPr>
              <w:t>.</w:t>
            </w:r>
          </w:p>
        </w:tc>
        <w:tc>
          <w:tcPr>
            <w:tcW w:w="1774" w:type="pct"/>
          </w:tcPr>
          <w:tbl>
            <w:tblPr>
              <w:tblW w:w="0" w:type="auto"/>
              <w:tblLook w:val="06A0" w:firstRow="1" w:lastRow="0" w:firstColumn="1" w:lastColumn="0" w:noHBand="1" w:noVBand="1"/>
            </w:tblPr>
            <w:tblGrid>
              <w:gridCol w:w="4733"/>
            </w:tblGrid>
            <w:tr w:rsidR="37808B33" w14:paraId="5547061F" w14:textId="77777777" w:rsidTr="37808B33">
              <w:trPr>
                <w:trHeight w:val="300"/>
              </w:trPr>
              <w:tc>
                <w:tcPr>
                  <w:tcW w:w="6027" w:type="dxa"/>
                  <w:tcMar>
                    <w:left w:w="180" w:type="dxa"/>
                    <w:right w:w="180" w:type="dxa"/>
                  </w:tcMar>
                </w:tcPr>
                <w:p w14:paraId="636FCE5D" w14:textId="24AB5721" w:rsidR="37808B33" w:rsidRDefault="37808B33" w:rsidP="37808B33">
                  <w:pPr>
                    <w:pStyle w:val="ListParagraph"/>
                    <w:numPr>
                      <w:ilvl w:val="0"/>
                      <w:numId w:val="8"/>
                    </w:numPr>
                    <w:spacing w:after="0" w:line="276" w:lineRule="auto"/>
                    <w:jc w:val="both"/>
                    <w:rPr>
                      <w:rFonts w:ascii="Times New Roman" w:eastAsia="Times New Roman" w:hAnsi="Times New Roman" w:cs="Times New Roman"/>
                      <w:sz w:val="22"/>
                      <w:szCs w:val="22"/>
                      <w:lang w:val="en-US"/>
                    </w:rPr>
                  </w:pPr>
                  <w:r w:rsidRPr="37808B33">
                    <w:rPr>
                      <w:rFonts w:ascii="Times New Roman" w:eastAsia="Times New Roman" w:hAnsi="Times New Roman" w:cs="Times New Roman"/>
                      <w:sz w:val="22"/>
                      <w:szCs w:val="22"/>
                      <w:lang w:val="en-US"/>
                    </w:rPr>
                    <w:t>Use of qualified staff: supervising engineer</w:t>
                  </w:r>
                  <w:r w:rsidR="030100A3" w:rsidRPr="37808B33">
                    <w:rPr>
                      <w:rFonts w:ascii="Times New Roman" w:eastAsia="Times New Roman" w:hAnsi="Times New Roman" w:cs="Times New Roman"/>
                      <w:sz w:val="22"/>
                      <w:szCs w:val="22"/>
                      <w:lang w:val="en-US"/>
                    </w:rPr>
                    <w:t>s</w:t>
                  </w:r>
                  <w:r w:rsidRPr="37808B33">
                    <w:rPr>
                      <w:rFonts w:ascii="Times New Roman" w:eastAsia="Times New Roman" w:hAnsi="Times New Roman" w:cs="Times New Roman"/>
                      <w:sz w:val="22"/>
                      <w:szCs w:val="22"/>
                      <w:lang w:val="en-US"/>
                    </w:rPr>
                    <w:t>, contractors, and workers</w:t>
                  </w:r>
                  <w:r w:rsidR="1D43B236" w:rsidRPr="37808B33">
                    <w:rPr>
                      <w:rFonts w:ascii="Times New Roman" w:eastAsia="Times New Roman" w:hAnsi="Times New Roman" w:cs="Times New Roman"/>
                      <w:sz w:val="22"/>
                      <w:szCs w:val="22"/>
                      <w:lang w:val="en-US"/>
                    </w:rPr>
                    <w:t>.</w:t>
                  </w:r>
                  <w:r w:rsidRPr="37808B33">
                    <w:rPr>
                      <w:rFonts w:ascii="Times New Roman" w:eastAsia="Times New Roman" w:hAnsi="Times New Roman" w:cs="Times New Roman"/>
                      <w:sz w:val="22"/>
                      <w:szCs w:val="22"/>
                      <w:lang w:val="en-US"/>
                    </w:rPr>
                    <w:t xml:space="preserve"> </w:t>
                  </w:r>
                </w:p>
                <w:p w14:paraId="70E0A5CD" w14:textId="46A55E84" w:rsidR="37808B33" w:rsidRDefault="37808B33" w:rsidP="37808B33">
                  <w:pPr>
                    <w:pStyle w:val="ListParagraph"/>
                    <w:numPr>
                      <w:ilvl w:val="0"/>
                      <w:numId w:val="7"/>
                    </w:numPr>
                    <w:spacing w:after="0" w:line="276" w:lineRule="auto"/>
                    <w:jc w:val="both"/>
                    <w:rPr>
                      <w:rFonts w:ascii="Times New Roman" w:eastAsia="Times New Roman" w:hAnsi="Times New Roman" w:cs="Times New Roman"/>
                      <w:sz w:val="22"/>
                      <w:szCs w:val="22"/>
                      <w:lang w:val="en-US"/>
                    </w:rPr>
                  </w:pPr>
                  <w:r w:rsidRPr="37808B33">
                    <w:rPr>
                      <w:rFonts w:ascii="Times New Roman" w:eastAsia="Times New Roman" w:hAnsi="Times New Roman" w:cs="Times New Roman"/>
                      <w:sz w:val="22"/>
                      <w:szCs w:val="22"/>
                      <w:lang w:val="en-US"/>
                    </w:rPr>
                    <w:t>Workers to be certified with the Engineering Institution of Zambia</w:t>
                  </w:r>
                  <w:r w:rsidR="62C2C80B" w:rsidRPr="37808B33">
                    <w:rPr>
                      <w:rFonts w:ascii="Times New Roman" w:eastAsia="Times New Roman" w:hAnsi="Times New Roman" w:cs="Times New Roman"/>
                      <w:sz w:val="22"/>
                      <w:szCs w:val="22"/>
                      <w:lang w:val="en-US"/>
                    </w:rPr>
                    <w:t xml:space="preserve"> and National Council for Construction.</w:t>
                  </w:r>
                </w:p>
                <w:p w14:paraId="2735AB44" w14:textId="5FAB2A55" w:rsidR="5D335887" w:rsidRDefault="5D335887" w:rsidP="37808B33">
                  <w:pPr>
                    <w:pStyle w:val="ListParagraph"/>
                    <w:numPr>
                      <w:ilvl w:val="0"/>
                      <w:numId w:val="6"/>
                    </w:numPr>
                    <w:spacing w:after="0" w:line="276" w:lineRule="auto"/>
                    <w:jc w:val="both"/>
                    <w:rPr>
                      <w:rFonts w:ascii="Times New Roman" w:eastAsia="Times New Roman" w:hAnsi="Times New Roman" w:cs="Times New Roman"/>
                      <w:sz w:val="22"/>
                      <w:szCs w:val="22"/>
                      <w:lang w:val="en-US"/>
                    </w:rPr>
                  </w:pPr>
                  <w:r w:rsidRPr="37808B33">
                    <w:rPr>
                      <w:rFonts w:ascii="Times New Roman" w:eastAsia="Times New Roman" w:hAnsi="Times New Roman" w:cs="Times New Roman"/>
                      <w:sz w:val="22"/>
                      <w:szCs w:val="22"/>
                      <w:lang w:val="en-US"/>
                    </w:rPr>
                    <w:t>Ensure adherence</w:t>
                  </w:r>
                  <w:r w:rsidR="37808B33" w:rsidRPr="37808B33">
                    <w:rPr>
                      <w:rFonts w:ascii="Times New Roman" w:eastAsia="Times New Roman" w:hAnsi="Times New Roman" w:cs="Times New Roman"/>
                      <w:sz w:val="22"/>
                      <w:szCs w:val="22"/>
                      <w:lang w:val="en-US"/>
                    </w:rPr>
                    <w:t xml:space="preserve"> to road construction standards through enhanced supervision of </w:t>
                  </w:r>
                  <w:r w:rsidR="6F04032B" w:rsidRPr="37808B33">
                    <w:rPr>
                      <w:rFonts w:ascii="Times New Roman" w:eastAsia="Times New Roman" w:hAnsi="Times New Roman" w:cs="Times New Roman"/>
                      <w:sz w:val="22"/>
                      <w:szCs w:val="22"/>
                      <w:lang w:val="en-US"/>
                    </w:rPr>
                    <w:t>works of</w:t>
                  </w:r>
                  <w:r w:rsidR="37808B33" w:rsidRPr="37808B33">
                    <w:rPr>
                      <w:rFonts w:ascii="Times New Roman" w:eastAsia="Times New Roman" w:hAnsi="Times New Roman" w:cs="Times New Roman"/>
                      <w:sz w:val="22"/>
                      <w:szCs w:val="22"/>
                      <w:lang w:val="en-US"/>
                    </w:rPr>
                    <w:t xml:space="preserve"> </w:t>
                  </w:r>
                  <w:r w:rsidR="1B97B661" w:rsidRPr="37808B33">
                    <w:rPr>
                      <w:rFonts w:ascii="Times New Roman" w:eastAsia="Times New Roman" w:hAnsi="Times New Roman" w:cs="Times New Roman"/>
                      <w:sz w:val="22"/>
                      <w:szCs w:val="22"/>
                      <w:lang w:val="en-US"/>
                    </w:rPr>
                    <w:t>inclusion in</w:t>
                  </w:r>
                  <w:r w:rsidR="37808B33" w:rsidRPr="37808B33">
                    <w:rPr>
                      <w:rFonts w:ascii="Times New Roman" w:eastAsia="Times New Roman" w:hAnsi="Times New Roman" w:cs="Times New Roman"/>
                      <w:sz w:val="22"/>
                      <w:szCs w:val="22"/>
                      <w:lang w:val="en-US"/>
                    </w:rPr>
                    <w:t xml:space="preserve"> the testing of materials for construction.</w:t>
                  </w:r>
                </w:p>
                <w:p w14:paraId="7D1DF4F4" w14:textId="7EE1CEF5" w:rsidR="24101777" w:rsidRDefault="24101777" w:rsidP="37808B33">
                  <w:pPr>
                    <w:pStyle w:val="ListParagraph"/>
                    <w:numPr>
                      <w:ilvl w:val="0"/>
                      <w:numId w:val="5"/>
                    </w:numPr>
                    <w:spacing w:after="0" w:line="276" w:lineRule="auto"/>
                    <w:jc w:val="both"/>
                    <w:rPr>
                      <w:rFonts w:ascii="Times New Roman" w:eastAsia="Times New Roman" w:hAnsi="Times New Roman" w:cs="Times New Roman"/>
                      <w:sz w:val="22"/>
                      <w:szCs w:val="22"/>
                      <w:lang w:val="en-US"/>
                    </w:rPr>
                  </w:pPr>
                  <w:r w:rsidRPr="37808B33">
                    <w:rPr>
                      <w:rFonts w:ascii="Times New Roman" w:eastAsia="Times New Roman" w:hAnsi="Times New Roman" w:cs="Times New Roman"/>
                      <w:sz w:val="22"/>
                      <w:szCs w:val="22"/>
                      <w:lang w:val="en-US"/>
                    </w:rPr>
                    <w:t>Use of approved designs</w:t>
                  </w:r>
                  <w:r w:rsidR="2A37DB0F" w:rsidRPr="37808B33">
                    <w:rPr>
                      <w:rFonts w:ascii="Times New Roman" w:eastAsia="Times New Roman" w:hAnsi="Times New Roman" w:cs="Times New Roman"/>
                      <w:sz w:val="22"/>
                      <w:szCs w:val="22"/>
                      <w:lang w:val="en-US"/>
                    </w:rPr>
                    <w:t>.</w:t>
                  </w:r>
                </w:p>
              </w:tc>
            </w:tr>
          </w:tbl>
          <w:p w14:paraId="3883B5A9" w14:textId="3EFFC84F" w:rsidR="00543964" w:rsidRDefault="00543964" w:rsidP="37808B33">
            <w:pPr>
              <w:jc w:val="both"/>
              <w:rPr>
                <w:rFonts w:ascii="Times New Roman" w:eastAsia="Times New Roman" w:hAnsi="Times New Roman" w:cs="Times New Roman"/>
                <w:sz w:val="22"/>
                <w:szCs w:val="22"/>
              </w:rPr>
            </w:pPr>
          </w:p>
        </w:tc>
        <w:tc>
          <w:tcPr>
            <w:tcW w:w="1308" w:type="pct"/>
          </w:tcPr>
          <w:tbl>
            <w:tblPr>
              <w:tblW w:w="0" w:type="auto"/>
              <w:tblLook w:val="06A0" w:firstRow="1" w:lastRow="0" w:firstColumn="1" w:lastColumn="0" w:noHBand="1" w:noVBand="1"/>
            </w:tblPr>
            <w:tblGrid>
              <w:gridCol w:w="3433"/>
            </w:tblGrid>
            <w:tr w:rsidR="37808B33" w14:paraId="1E236954" w14:textId="77777777" w:rsidTr="37808B33">
              <w:trPr>
                <w:trHeight w:val="300"/>
              </w:trPr>
              <w:tc>
                <w:tcPr>
                  <w:tcW w:w="3759" w:type="dxa"/>
                  <w:tcMar>
                    <w:left w:w="180" w:type="dxa"/>
                    <w:right w:w="180" w:type="dxa"/>
                  </w:tcMar>
                </w:tcPr>
                <w:p w14:paraId="0D813457" w14:textId="15FC2952" w:rsidR="37808B33" w:rsidRDefault="37808B33" w:rsidP="37808B33">
                  <w:pPr>
                    <w:pStyle w:val="ListParagraph"/>
                    <w:numPr>
                      <w:ilvl w:val="0"/>
                      <w:numId w:val="3"/>
                    </w:numPr>
                    <w:spacing w:after="0" w:line="276" w:lineRule="auto"/>
                    <w:jc w:val="both"/>
                    <w:rPr>
                      <w:rFonts w:ascii="Times New Roman" w:eastAsia="Times New Roman" w:hAnsi="Times New Roman" w:cs="Times New Roman"/>
                      <w:sz w:val="22"/>
                      <w:szCs w:val="22"/>
                      <w:lang w:val="en-US"/>
                    </w:rPr>
                  </w:pPr>
                  <w:r w:rsidRPr="37808B33">
                    <w:rPr>
                      <w:rFonts w:ascii="Times New Roman" w:eastAsia="Times New Roman" w:hAnsi="Times New Roman" w:cs="Times New Roman"/>
                      <w:sz w:val="22"/>
                      <w:szCs w:val="22"/>
                      <w:lang w:val="en-US"/>
                    </w:rPr>
                    <w:t xml:space="preserve">Improved and approved designs against </w:t>
                  </w:r>
                  <w:r w:rsidR="045376FD" w:rsidRPr="37808B33">
                    <w:rPr>
                      <w:rFonts w:ascii="Times New Roman" w:eastAsia="Times New Roman" w:hAnsi="Times New Roman" w:cs="Times New Roman"/>
                      <w:sz w:val="22"/>
                      <w:szCs w:val="22"/>
                      <w:lang w:val="en-US"/>
                    </w:rPr>
                    <w:t>WB EHSGs</w:t>
                  </w:r>
                </w:p>
                <w:p w14:paraId="7D233661" w14:textId="2D9CA2F8" w:rsidR="37808B33" w:rsidRDefault="37808B33" w:rsidP="37808B33">
                  <w:pPr>
                    <w:pStyle w:val="ListParagraph"/>
                    <w:numPr>
                      <w:ilvl w:val="0"/>
                      <w:numId w:val="2"/>
                    </w:numPr>
                    <w:spacing w:after="0" w:line="276" w:lineRule="auto"/>
                    <w:jc w:val="both"/>
                    <w:rPr>
                      <w:rFonts w:ascii="Times New Roman" w:eastAsia="Times New Roman" w:hAnsi="Times New Roman" w:cs="Times New Roman"/>
                      <w:sz w:val="22"/>
                      <w:szCs w:val="22"/>
                      <w:lang w:val="en-US"/>
                    </w:rPr>
                  </w:pPr>
                  <w:r w:rsidRPr="37808B33">
                    <w:rPr>
                      <w:rFonts w:ascii="Times New Roman" w:eastAsia="Times New Roman" w:hAnsi="Times New Roman" w:cs="Times New Roman"/>
                      <w:sz w:val="22"/>
                      <w:szCs w:val="22"/>
                      <w:lang w:val="en-US"/>
                    </w:rPr>
                    <w:t>Records of staff qualifications</w:t>
                  </w:r>
                </w:p>
                <w:p w14:paraId="152A8154" w14:textId="27DB3C67" w:rsidR="7F511104" w:rsidRDefault="7F511104" w:rsidP="37808B33">
                  <w:pPr>
                    <w:pStyle w:val="ListParagraph"/>
                    <w:numPr>
                      <w:ilvl w:val="0"/>
                      <w:numId w:val="1"/>
                    </w:numPr>
                    <w:spacing w:after="0" w:line="276" w:lineRule="auto"/>
                    <w:jc w:val="both"/>
                    <w:rPr>
                      <w:rFonts w:ascii="Times New Roman" w:eastAsia="Times New Roman" w:hAnsi="Times New Roman" w:cs="Times New Roman"/>
                      <w:sz w:val="22"/>
                      <w:szCs w:val="22"/>
                    </w:rPr>
                  </w:pPr>
                  <w:r w:rsidRPr="37808B33">
                    <w:rPr>
                      <w:rFonts w:ascii="Times New Roman" w:eastAsia="Times New Roman" w:hAnsi="Times New Roman" w:cs="Times New Roman"/>
                      <w:sz w:val="22"/>
                      <w:szCs w:val="22"/>
                      <w:lang w:val="en-US"/>
                    </w:rPr>
                    <w:t>Records of material testing schedule and results</w:t>
                  </w:r>
                </w:p>
                <w:p w14:paraId="26F3E72E" w14:textId="705437B9" w:rsidR="37808B33" w:rsidRDefault="37808B33" w:rsidP="37808B33">
                  <w:pPr>
                    <w:pStyle w:val="ListParagraph"/>
                    <w:spacing w:after="0"/>
                    <w:ind w:left="318" w:hanging="142"/>
                    <w:rPr>
                      <w:rFonts w:ascii="Times New Roman" w:eastAsia="Times New Roman" w:hAnsi="Times New Roman" w:cs="Times New Roman"/>
                      <w:sz w:val="22"/>
                      <w:szCs w:val="22"/>
                      <w:lang w:val="en-US"/>
                    </w:rPr>
                  </w:pPr>
                </w:p>
              </w:tc>
            </w:tr>
          </w:tbl>
          <w:p w14:paraId="2FDCF3C8" w14:textId="06003FAE" w:rsidR="00543964" w:rsidRDefault="00543964" w:rsidP="37808B33">
            <w:pPr>
              <w:jc w:val="both"/>
              <w:rPr>
                <w:rFonts w:ascii="Times New Roman" w:eastAsia="Times New Roman" w:hAnsi="Times New Roman" w:cs="Times New Roman"/>
                <w:sz w:val="22"/>
                <w:szCs w:val="22"/>
              </w:rPr>
            </w:pPr>
          </w:p>
        </w:tc>
        <w:tc>
          <w:tcPr>
            <w:tcW w:w="962" w:type="pct"/>
          </w:tcPr>
          <w:p w14:paraId="4A80FBE6" w14:textId="22E17961" w:rsidR="00543964" w:rsidRPr="00813053" w:rsidRDefault="2E0E885C" w:rsidP="37808B33">
            <w:pPr>
              <w:jc w:val="both"/>
              <w:rPr>
                <w:rFonts w:ascii="Times New Roman" w:eastAsia="Times New Roman" w:hAnsi="Times New Roman" w:cs="Times New Roman"/>
                <w:sz w:val="22"/>
                <w:szCs w:val="22"/>
              </w:rPr>
            </w:pPr>
            <w:r w:rsidRPr="37808B33">
              <w:rPr>
                <w:rFonts w:ascii="Times New Roman" w:eastAsia="Times New Roman" w:hAnsi="Times New Roman" w:cs="Times New Roman"/>
                <w:sz w:val="22"/>
                <w:szCs w:val="22"/>
              </w:rPr>
              <w:t>MoA</w:t>
            </w:r>
          </w:p>
        </w:tc>
      </w:tr>
      <w:tr w:rsidR="00543964" w:rsidRPr="00813053" w14:paraId="4F62A288" w14:textId="77777777" w:rsidTr="004630ED">
        <w:tc>
          <w:tcPr>
            <w:tcW w:w="955" w:type="pct"/>
          </w:tcPr>
          <w:p w14:paraId="7F1FF1C6" w14:textId="2E9577BD" w:rsidR="00543964" w:rsidRPr="003C3B95" w:rsidRDefault="211F8EC1" w:rsidP="37808B33">
            <w:pPr>
              <w:jc w:val="both"/>
              <w:rPr>
                <w:rFonts w:ascii="Times New Roman" w:eastAsia="Times New Roman" w:hAnsi="Times New Roman" w:cs="Times New Roman"/>
                <w:sz w:val="22"/>
                <w:szCs w:val="22"/>
                <w:lang w:val="en-GB"/>
              </w:rPr>
            </w:pPr>
            <w:r w:rsidRPr="37808B33">
              <w:rPr>
                <w:rFonts w:ascii="Times New Roman" w:eastAsia="Times New Roman" w:hAnsi="Times New Roman" w:cs="Times New Roman"/>
                <w:sz w:val="22"/>
                <w:szCs w:val="22"/>
                <w:lang w:val="en-GB"/>
              </w:rPr>
              <w:t>Poor project design resulting in high water and energy consumption (inefficiency resource use), waste of materials, increased waste generation, and high carbon footprints.</w:t>
            </w:r>
          </w:p>
        </w:tc>
        <w:tc>
          <w:tcPr>
            <w:tcW w:w="1774" w:type="pct"/>
          </w:tcPr>
          <w:p w14:paraId="1071DC3A" w14:textId="4813B0CD" w:rsidR="00543964" w:rsidRDefault="211F8EC1" w:rsidP="37808B33">
            <w:pPr>
              <w:pStyle w:val="ListParagraph"/>
              <w:numPr>
                <w:ilvl w:val="0"/>
                <w:numId w:val="10"/>
              </w:numPr>
              <w:spacing w:line="276" w:lineRule="auto"/>
              <w:jc w:val="both"/>
              <w:rPr>
                <w:rFonts w:ascii="Times New Roman" w:eastAsia="Times New Roman" w:hAnsi="Times New Roman" w:cs="Times New Roman"/>
                <w:sz w:val="22"/>
                <w:szCs w:val="22"/>
                <w:lang w:val="en-GB"/>
              </w:rPr>
            </w:pPr>
            <w:r w:rsidRPr="37808B33">
              <w:rPr>
                <w:rFonts w:ascii="Times New Roman" w:eastAsia="Times New Roman" w:hAnsi="Times New Roman" w:cs="Times New Roman"/>
                <w:sz w:val="22"/>
                <w:szCs w:val="22"/>
                <w:lang w:val="en-GB"/>
              </w:rPr>
              <w:t>Include irrigation designs with renewable energy (solar, wind, hydropower) for pumping and operational energy needs.</w:t>
            </w:r>
          </w:p>
          <w:p w14:paraId="328022FB" w14:textId="459AE955" w:rsidR="00543964" w:rsidRDefault="211F8EC1" w:rsidP="37808B33">
            <w:pPr>
              <w:pStyle w:val="ListParagraph"/>
              <w:numPr>
                <w:ilvl w:val="0"/>
                <w:numId w:val="10"/>
              </w:numPr>
              <w:spacing w:line="276" w:lineRule="auto"/>
              <w:jc w:val="both"/>
              <w:rPr>
                <w:rFonts w:ascii="Times New Roman" w:eastAsia="Times New Roman" w:hAnsi="Times New Roman" w:cs="Times New Roman"/>
                <w:sz w:val="22"/>
                <w:szCs w:val="22"/>
                <w:lang w:val="en-GB"/>
              </w:rPr>
            </w:pPr>
            <w:r w:rsidRPr="37808B33">
              <w:rPr>
                <w:rFonts w:ascii="Times New Roman" w:eastAsia="Times New Roman" w:hAnsi="Times New Roman" w:cs="Times New Roman"/>
                <w:sz w:val="22"/>
                <w:szCs w:val="22"/>
                <w:lang w:val="en-GB"/>
              </w:rPr>
              <w:t>Promote green infrastructure as alternatives to carbon-intensive concrete lining works in irrigation systems.</w:t>
            </w:r>
          </w:p>
          <w:p w14:paraId="51545903" w14:textId="6F810F45" w:rsidR="00543964" w:rsidRDefault="211F8EC1" w:rsidP="37808B33">
            <w:pPr>
              <w:pStyle w:val="ListParagraph"/>
              <w:numPr>
                <w:ilvl w:val="0"/>
                <w:numId w:val="10"/>
              </w:numPr>
              <w:spacing w:line="276" w:lineRule="auto"/>
              <w:jc w:val="both"/>
              <w:rPr>
                <w:rFonts w:ascii="Times New Roman" w:eastAsia="Times New Roman" w:hAnsi="Times New Roman" w:cs="Times New Roman"/>
                <w:sz w:val="22"/>
                <w:szCs w:val="22"/>
                <w:lang w:val="en-GB"/>
              </w:rPr>
            </w:pPr>
            <w:r w:rsidRPr="37808B33">
              <w:rPr>
                <w:rFonts w:ascii="Times New Roman" w:eastAsia="Times New Roman" w:hAnsi="Times New Roman" w:cs="Times New Roman"/>
                <w:sz w:val="22"/>
                <w:szCs w:val="22"/>
                <w:lang w:val="en-GB"/>
              </w:rPr>
              <w:t>Promote FLID approaches, which can deliver lower GHG footprints while maintaining or improving service quality.</w:t>
            </w:r>
          </w:p>
          <w:p w14:paraId="078B32FE" w14:textId="319C3D89" w:rsidR="00543964" w:rsidRDefault="00543964" w:rsidP="37808B33">
            <w:pPr>
              <w:jc w:val="both"/>
              <w:rPr>
                <w:rFonts w:ascii="Times New Roman" w:eastAsia="Times New Roman" w:hAnsi="Times New Roman" w:cs="Times New Roman"/>
                <w:sz w:val="22"/>
                <w:szCs w:val="22"/>
              </w:rPr>
            </w:pPr>
          </w:p>
        </w:tc>
        <w:tc>
          <w:tcPr>
            <w:tcW w:w="1308" w:type="pct"/>
          </w:tcPr>
          <w:p w14:paraId="5475F386" w14:textId="745118B1" w:rsidR="00543964" w:rsidRDefault="0232A7B5" w:rsidP="37808B33">
            <w:pPr>
              <w:pStyle w:val="ListParagraph"/>
              <w:numPr>
                <w:ilvl w:val="0"/>
                <w:numId w:val="9"/>
              </w:numPr>
              <w:spacing w:line="276" w:lineRule="auto"/>
              <w:jc w:val="both"/>
              <w:rPr>
                <w:rFonts w:ascii="Times New Roman" w:eastAsia="Times New Roman" w:hAnsi="Times New Roman" w:cs="Times New Roman"/>
                <w:sz w:val="22"/>
                <w:szCs w:val="22"/>
                <w:lang w:val="en-GB"/>
              </w:rPr>
            </w:pPr>
            <w:r w:rsidRPr="37808B33">
              <w:rPr>
                <w:rFonts w:ascii="Times New Roman" w:eastAsia="Times New Roman" w:hAnsi="Times New Roman" w:cs="Times New Roman"/>
                <w:sz w:val="22"/>
                <w:szCs w:val="22"/>
                <w:lang w:val="en-GB"/>
              </w:rPr>
              <w:t xml:space="preserve">Number/percentage of irrigation schemes designed with gravity-fed systems; number/percentage of schemes connected to renewable energy sources; </w:t>
            </w:r>
          </w:p>
          <w:p w14:paraId="2CE3130F" w14:textId="6DF4B0ED" w:rsidR="00543964" w:rsidRDefault="0232A7B5" w:rsidP="37808B33">
            <w:pPr>
              <w:pStyle w:val="ListParagraph"/>
              <w:numPr>
                <w:ilvl w:val="0"/>
                <w:numId w:val="9"/>
              </w:numPr>
              <w:spacing w:line="276" w:lineRule="auto"/>
              <w:jc w:val="both"/>
              <w:rPr>
                <w:rFonts w:ascii="Times New Roman" w:eastAsia="Times New Roman" w:hAnsi="Times New Roman" w:cs="Times New Roman"/>
                <w:sz w:val="22"/>
                <w:szCs w:val="22"/>
                <w:lang w:val="en-GB"/>
              </w:rPr>
            </w:pPr>
            <w:r w:rsidRPr="37808B33">
              <w:rPr>
                <w:rFonts w:ascii="Times New Roman" w:eastAsia="Times New Roman" w:hAnsi="Times New Roman" w:cs="Times New Roman"/>
                <w:sz w:val="22"/>
                <w:szCs w:val="22"/>
                <w:lang w:val="en-GB"/>
              </w:rPr>
              <w:t>Number/percentage of approved designs with green infrastructure</w:t>
            </w:r>
          </w:p>
          <w:p w14:paraId="57B812E2" w14:textId="33473E11" w:rsidR="00543964" w:rsidRDefault="0232A7B5" w:rsidP="37808B33">
            <w:pPr>
              <w:pStyle w:val="ListParagraph"/>
              <w:numPr>
                <w:ilvl w:val="0"/>
                <w:numId w:val="9"/>
              </w:numPr>
              <w:spacing w:line="276" w:lineRule="auto"/>
              <w:jc w:val="both"/>
              <w:rPr>
                <w:rFonts w:ascii="Times New Roman" w:eastAsia="Times New Roman" w:hAnsi="Times New Roman" w:cs="Times New Roman"/>
                <w:sz w:val="22"/>
                <w:szCs w:val="22"/>
                <w:lang w:val="en-GB"/>
              </w:rPr>
            </w:pPr>
            <w:r w:rsidRPr="37808B33">
              <w:rPr>
                <w:rFonts w:ascii="Times New Roman" w:eastAsia="Times New Roman" w:hAnsi="Times New Roman" w:cs="Times New Roman"/>
                <w:sz w:val="22"/>
                <w:szCs w:val="22"/>
                <w:lang w:val="en-GB"/>
              </w:rPr>
              <w:t>Number of FLID applicants with approaches to reduce GHG footprint</w:t>
            </w:r>
          </w:p>
          <w:p w14:paraId="022FE9B5" w14:textId="5DBFF8E2" w:rsidR="00543964" w:rsidRDefault="00543964" w:rsidP="37808B33">
            <w:pPr>
              <w:jc w:val="both"/>
              <w:rPr>
                <w:rFonts w:ascii="Times New Roman" w:eastAsia="Times New Roman" w:hAnsi="Times New Roman" w:cs="Times New Roman"/>
                <w:sz w:val="22"/>
                <w:szCs w:val="22"/>
              </w:rPr>
            </w:pPr>
          </w:p>
        </w:tc>
        <w:tc>
          <w:tcPr>
            <w:tcW w:w="962" w:type="pct"/>
          </w:tcPr>
          <w:p w14:paraId="4A4EBBFC" w14:textId="22E17961" w:rsidR="00543964" w:rsidRPr="00813053" w:rsidRDefault="0232A7B5" w:rsidP="37808B33">
            <w:pPr>
              <w:jc w:val="both"/>
              <w:rPr>
                <w:rFonts w:ascii="Times New Roman" w:eastAsia="Times New Roman" w:hAnsi="Times New Roman" w:cs="Times New Roman"/>
                <w:sz w:val="22"/>
                <w:szCs w:val="22"/>
              </w:rPr>
            </w:pPr>
            <w:r w:rsidRPr="37808B33">
              <w:rPr>
                <w:rFonts w:ascii="Times New Roman" w:eastAsia="Times New Roman" w:hAnsi="Times New Roman" w:cs="Times New Roman"/>
                <w:sz w:val="22"/>
                <w:szCs w:val="22"/>
              </w:rPr>
              <w:t>MoA</w:t>
            </w:r>
          </w:p>
          <w:p w14:paraId="03257769" w14:textId="5AE13C85" w:rsidR="00543964" w:rsidRPr="00813053" w:rsidRDefault="00543964" w:rsidP="37808B33">
            <w:pPr>
              <w:jc w:val="both"/>
              <w:rPr>
                <w:rFonts w:ascii="Times New Roman" w:eastAsia="Times New Roman" w:hAnsi="Times New Roman" w:cs="Times New Roman"/>
                <w:sz w:val="22"/>
                <w:szCs w:val="22"/>
              </w:rPr>
            </w:pPr>
          </w:p>
        </w:tc>
      </w:tr>
      <w:tr w:rsidR="001B0A4C" w:rsidRPr="00813053" w14:paraId="01DC1E5E" w14:textId="77777777" w:rsidTr="00C17CDD">
        <w:tc>
          <w:tcPr>
            <w:tcW w:w="5000" w:type="pct"/>
            <w:gridSpan w:val="4"/>
          </w:tcPr>
          <w:p w14:paraId="2A3D455F" w14:textId="766305C1" w:rsidR="001B0A4C" w:rsidRPr="00813053" w:rsidRDefault="35D33B00" w:rsidP="001B0A4C">
            <w:pPr>
              <w:spacing w:before="240"/>
              <w:jc w:val="both"/>
            </w:pPr>
            <w:r w:rsidRPr="37808B33">
              <w:rPr>
                <w:rFonts w:ascii="Times New Roman" w:eastAsia="Times New Roman" w:hAnsi="Times New Roman" w:cs="Times New Roman"/>
                <w:b/>
                <w:bCs/>
                <w:sz w:val="22"/>
                <w:szCs w:val="22"/>
              </w:rPr>
              <w:lastRenderedPageBreak/>
              <w:t>Construction Phase</w:t>
            </w:r>
          </w:p>
          <w:p w14:paraId="35188012" w14:textId="5A470F35" w:rsidR="001B0A4C" w:rsidRPr="00813053" w:rsidRDefault="001B0A4C" w:rsidP="37808B33">
            <w:pPr>
              <w:spacing w:before="240"/>
              <w:jc w:val="both"/>
              <w:rPr>
                <w:rFonts w:ascii="Times New Roman" w:eastAsia="Times New Roman" w:hAnsi="Times New Roman" w:cs="Times New Roman"/>
                <w:b/>
                <w:bCs/>
                <w:sz w:val="22"/>
                <w:szCs w:val="22"/>
              </w:rPr>
            </w:pPr>
          </w:p>
          <w:p w14:paraId="48C67DFD" w14:textId="05DC57F0" w:rsidR="001B0A4C" w:rsidRPr="00813053" w:rsidRDefault="001B0A4C" w:rsidP="37808B33">
            <w:pPr>
              <w:spacing w:before="240"/>
              <w:jc w:val="both"/>
              <w:rPr>
                <w:rFonts w:ascii="Times New Roman" w:eastAsia="Times New Roman" w:hAnsi="Times New Roman" w:cs="Times New Roman"/>
                <w:b/>
                <w:bCs/>
                <w:sz w:val="22"/>
                <w:szCs w:val="22"/>
              </w:rPr>
            </w:pPr>
          </w:p>
        </w:tc>
      </w:tr>
      <w:tr w:rsidR="001B0A4C" w:rsidRPr="00813053" w14:paraId="634D3126" w14:textId="77777777" w:rsidTr="004630ED">
        <w:tc>
          <w:tcPr>
            <w:tcW w:w="955" w:type="pct"/>
            <w:shd w:val="clear" w:color="auto" w:fill="0F9ED5" w:themeFill="accent4"/>
          </w:tcPr>
          <w:p w14:paraId="7485AC40" w14:textId="353A4B53" w:rsidR="001B0A4C" w:rsidRPr="003C3B95" w:rsidRDefault="35D33B00" w:rsidP="37808B33">
            <w:pPr>
              <w:jc w:val="both"/>
              <w:rPr>
                <w:rFonts w:ascii="Times New Roman" w:eastAsia="Times New Roman" w:hAnsi="Times New Roman" w:cs="Times New Roman"/>
                <w:sz w:val="22"/>
                <w:szCs w:val="22"/>
              </w:rPr>
            </w:pPr>
            <w:r w:rsidRPr="37808B33">
              <w:rPr>
                <w:rFonts w:ascii="Times New Roman" w:eastAsia="Times New Roman" w:hAnsi="Times New Roman" w:cs="Times New Roman"/>
                <w:b/>
                <w:bCs/>
                <w:sz w:val="22"/>
                <w:szCs w:val="22"/>
              </w:rPr>
              <w:t>Risks and Impacts</w:t>
            </w:r>
          </w:p>
        </w:tc>
        <w:tc>
          <w:tcPr>
            <w:tcW w:w="1774" w:type="pct"/>
            <w:shd w:val="clear" w:color="auto" w:fill="0F9ED5" w:themeFill="accent4"/>
          </w:tcPr>
          <w:p w14:paraId="472E049E" w14:textId="18687477" w:rsidR="001B0A4C" w:rsidRDefault="35D33B00" w:rsidP="37808B33">
            <w:pPr>
              <w:pStyle w:val="ListParagraph"/>
              <w:jc w:val="both"/>
              <w:rPr>
                <w:rFonts w:ascii="Times New Roman" w:eastAsia="Times New Roman" w:hAnsi="Times New Roman" w:cs="Times New Roman"/>
                <w:sz w:val="22"/>
                <w:szCs w:val="22"/>
              </w:rPr>
            </w:pPr>
            <w:r w:rsidRPr="37808B33">
              <w:rPr>
                <w:rFonts w:ascii="Times New Roman" w:eastAsia="Times New Roman" w:hAnsi="Times New Roman" w:cs="Times New Roman"/>
                <w:b/>
                <w:bCs/>
                <w:sz w:val="22"/>
                <w:szCs w:val="22"/>
              </w:rPr>
              <w:t>Mitigation measures</w:t>
            </w:r>
          </w:p>
        </w:tc>
        <w:tc>
          <w:tcPr>
            <w:tcW w:w="1308" w:type="pct"/>
            <w:shd w:val="clear" w:color="auto" w:fill="0F9ED5" w:themeFill="accent4"/>
          </w:tcPr>
          <w:p w14:paraId="4B740B6C" w14:textId="7A48AD61" w:rsidR="001B0A4C" w:rsidRDefault="35D33B00" w:rsidP="37808B33">
            <w:pPr>
              <w:pStyle w:val="ListParagraph"/>
              <w:jc w:val="both"/>
              <w:rPr>
                <w:rFonts w:ascii="Times New Roman" w:eastAsia="Times New Roman" w:hAnsi="Times New Roman" w:cs="Times New Roman"/>
                <w:sz w:val="22"/>
                <w:szCs w:val="22"/>
              </w:rPr>
            </w:pPr>
            <w:r w:rsidRPr="37808B33">
              <w:rPr>
                <w:rFonts w:ascii="Times New Roman" w:eastAsia="Times New Roman" w:hAnsi="Times New Roman" w:cs="Times New Roman"/>
                <w:b/>
                <w:bCs/>
                <w:sz w:val="22"/>
                <w:szCs w:val="22"/>
              </w:rPr>
              <w:t>Performance Indicator</w:t>
            </w:r>
          </w:p>
        </w:tc>
        <w:tc>
          <w:tcPr>
            <w:tcW w:w="962" w:type="pct"/>
            <w:shd w:val="clear" w:color="auto" w:fill="0F9ED5" w:themeFill="accent4"/>
          </w:tcPr>
          <w:p w14:paraId="3DE708E6" w14:textId="51304C43" w:rsidR="001B0A4C" w:rsidRPr="00813053" w:rsidRDefault="35D33B00" w:rsidP="37808B33">
            <w:pPr>
              <w:jc w:val="both"/>
              <w:rPr>
                <w:rFonts w:ascii="Times New Roman" w:eastAsia="Times New Roman" w:hAnsi="Times New Roman" w:cs="Times New Roman"/>
                <w:sz w:val="22"/>
                <w:szCs w:val="22"/>
              </w:rPr>
            </w:pPr>
            <w:r w:rsidRPr="37808B33">
              <w:rPr>
                <w:rFonts w:ascii="Times New Roman" w:eastAsia="Times New Roman" w:hAnsi="Times New Roman" w:cs="Times New Roman"/>
                <w:b/>
                <w:bCs/>
                <w:sz w:val="22"/>
                <w:szCs w:val="22"/>
              </w:rPr>
              <w:t>Responsible</w:t>
            </w:r>
          </w:p>
        </w:tc>
      </w:tr>
      <w:tr w:rsidR="003C3B95" w:rsidRPr="00813053" w14:paraId="7B961FFF" w14:textId="77777777" w:rsidTr="004630ED">
        <w:tc>
          <w:tcPr>
            <w:tcW w:w="955" w:type="pct"/>
          </w:tcPr>
          <w:p w14:paraId="0AD0B909" w14:textId="7EDA20C7" w:rsidR="003C3B95" w:rsidRPr="003C3B95" w:rsidRDefault="6A805794" w:rsidP="37808B33">
            <w:pPr>
              <w:jc w:val="both"/>
              <w:rPr>
                <w:rFonts w:ascii="Times New Roman" w:eastAsia="Times New Roman" w:hAnsi="Times New Roman" w:cs="Times New Roman"/>
                <w:sz w:val="22"/>
                <w:szCs w:val="22"/>
              </w:rPr>
            </w:pPr>
            <w:r w:rsidRPr="37808B33">
              <w:rPr>
                <w:rFonts w:ascii="Times New Roman" w:eastAsia="Times New Roman" w:hAnsi="Times New Roman" w:cs="Times New Roman"/>
                <w:sz w:val="22"/>
                <w:szCs w:val="22"/>
              </w:rPr>
              <w:t>Water pollution</w:t>
            </w:r>
            <w:r w:rsidR="181FBB13" w:rsidRPr="37808B33">
              <w:rPr>
                <w:rFonts w:ascii="Times New Roman" w:eastAsia="Times New Roman" w:hAnsi="Times New Roman" w:cs="Times New Roman"/>
                <w:sz w:val="22"/>
                <w:szCs w:val="22"/>
              </w:rPr>
              <w:t>.</w:t>
            </w:r>
          </w:p>
        </w:tc>
        <w:tc>
          <w:tcPr>
            <w:tcW w:w="1774" w:type="pct"/>
          </w:tcPr>
          <w:p w14:paraId="54790AC2" w14:textId="11287C17" w:rsidR="00B22B4C" w:rsidRDefault="607B60B7" w:rsidP="004B7ABA">
            <w:pPr>
              <w:pStyle w:val="ListParagraph"/>
              <w:numPr>
                <w:ilvl w:val="0"/>
                <w:numId w:val="41"/>
              </w:numPr>
              <w:jc w:val="both"/>
              <w:rPr>
                <w:rFonts w:ascii="Times New Roman" w:eastAsia="Times New Roman" w:hAnsi="Times New Roman" w:cs="Times New Roman"/>
                <w:sz w:val="22"/>
                <w:szCs w:val="22"/>
              </w:rPr>
            </w:pPr>
            <w:r w:rsidRPr="37808B33">
              <w:rPr>
                <w:rFonts w:ascii="Times New Roman" w:eastAsia="Times New Roman" w:hAnsi="Times New Roman" w:cs="Times New Roman"/>
                <w:sz w:val="22"/>
                <w:szCs w:val="22"/>
              </w:rPr>
              <w:t xml:space="preserve">Conduct adequate </w:t>
            </w:r>
            <w:r w:rsidR="1696AE2D" w:rsidRPr="37808B33">
              <w:rPr>
                <w:rFonts w:ascii="Times New Roman" w:eastAsia="Times New Roman" w:hAnsi="Times New Roman" w:cs="Times New Roman"/>
                <w:sz w:val="22"/>
                <w:szCs w:val="22"/>
              </w:rPr>
              <w:t xml:space="preserve">site </w:t>
            </w:r>
            <w:r w:rsidRPr="37808B33">
              <w:rPr>
                <w:rFonts w:ascii="Times New Roman" w:eastAsia="Times New Roman" w:hAnsi="Times New Roman" w:cs="Times New Roman"/>
                <w:sz w:val="22"/>
                <w:szCs w:val="22"/>
              </w:rPr>
              <w:t xml:space="preserve">screening to avoid </w:t>
            </w:r>
            <w:r w:rsidR="2C5BAD59" w:rsidRPr="37808B33">
              <w:rPr>
                <w:rFonts w:ascii="Times New Roman" w:eastAsia="Times New Roman" w:hAnsi="Times New Roman" w:cs="Times New Roman"/>
                <w:sz w:val="22"/>
                <w:szCs w:val="22"/>
              </w:rPr>
              <w:t>severely impacting on</w:t>
            </w:r>
            <w:r w:rsidRPr="37808B33">
              <w:rPr>
                <w:rFonts w:ascii="Times New Roman" w:eastAsia="Times New Roman" w:hAnsi="Times New Roman" w:cs="Times New Roman"/>
                <w:sz w:val="22"/>
                <w:szCs w:val="22"/>
              </w:rPr>
              <w:t xml:space="preserve"> wetlands</w:t>
            </w:r>
            <w:r w:rsidR="181FBB13" w:rsidRPr="37808B33">
              <w:rPr>
                <w:rFonts w:ascii="Times New Roman" w:eastAsia="Times New Roman" w:hAnsi="Times New Roman" w:cs="Times New Roman"/>
                <w:sz w:val="22"/>
                <w:szCs w:val="22"/>
              </w:rPr>
              <w:t>.</w:t>
            </w:r>
          </w:p>
          <w:p w14:paraId="697845DB" w14:textId="2C8633ED" w:rsidR="00115513" w:rsidRPr="00813053" w:rsidRDefault="12578058" w:rsidP="004B7ABA">
            <w:pPr>
              <w:pStyle w:val="ListParagraph"/>
              <w:numPr>
                <w:ilvl w:val="0"/>
                <w:numId w:val="41"/>
              </w:numPr>
              <w:jc w:val="both"/>
              <w:rPr>
                <w:rFonts w:ascii="Times New Roman" w:eastAsia="Times New Roman" w:hAnsi="Times New Roman" w:cs="Times New Roman"/>
                <w:sz w:val="22"/>
                <w:szCs w:val="22"/>
              </w:rPr>
            </w:pPr>
            <w:r w:rsidRPr="37808B33">
              <w:rPr>
                <w:rFonts w:ascii="Times New Roman" w:eastAsia="Times New Roman" w:hAnsi="Times New Roman" w:cs="Times New Roman"/>
                <w:sz w:val="22"/>
                <w:szCs w:val="22"/>
              </w:rPr>
              <w:t>Waste Management Plan for managing wastes</w:t>
            </w:r>
            <w:r w:rsidR="785BDED9" w:rsidRPr="37808B33">
              <w:rPr>
                <w:rFonts w:ascii="Times New Roman" w:eastAsia="Times New Roman" w:hAnsi="Times New Roman" w:cs="Times New Roman"/>
                <w:sz w:val="22"/>
                <w:szCs w:val="22"/>
              </w:rPr>
              <w:t xml:space="preserve"> has been developed</w:t>
            </w:r>
            <w:r w:rsidR="181FBB13" w:rsidRPr="37808B33">
              <w:rPr>
                <w:rFonts w:ascii="Times New Roman" w:eastAsia="Times New Roman" w:hAnsi="Times New Roman" w:cs="Times New Roman"/>
                <w:sz w:val="22"/>
                <w:szCs w:val="22"/>
              </w:rPr>
              <w:t>.</w:t>
            </w:r>
          </w:p>
          <w:p w14:paraId="461CD31A" w14:textId="1DC9FDA3" w:rsidR="00115513" w:rsidRPr="00813053" w:rsidRDefault="12578058" w:rsidP="004B7ABA">
            <w:pPr>
              <w:pStyle w:val="ListParagraph"/>
              <w:numPr>
                <w:ilvl w:val="0"/>
                <w:numId w:val="41"/>
              </w:numPr>
              <w:jc w:val="both"/>
              <w:rPr>
                <w:rFonts w:ascii="Times New Roman" w:eastAsia="Times New Roman" w:hAnsi="Times New Roman" w:cs="Times New Roman"/>
                <w:sz w:val="22"/>
                <w:szCs w:val="22"/>
              </w:rPr>
            </w:pPr>
            <w:r w:rsidRPr="37808B33">
              <w:rPr>
                <w:rFonts w:ascii="Times New Roman" w:eastAsia="Times New Roman" w:hAnsi="Times New Roman" w:cs="Times New Roman"/>
                <w:sz w:val="22"/>
                <w:szCs w:val="22"/>
              </w:rPr>
              <w:t>Provide adequate waste receptacles and facilities at project sites/camp sites.</w:t>
            </w:r>
          </w:p>
          <w:p w14:paraId="5ADB5F8A" w14:textId="6D2DBCD2" w:rsidR="00115513" w:rsidRPr="00813053" w:rsidRDefault="12578058" w:rsidP="004B7ABA">
            <w:pPr>
              <w:pStyle w:val="ListParagraph"/>
              <w:numPr>
                <w:ilvl w:val="0"/>
                <w:numId w:val="41"/>
              </w:numPr>
              <w:jc w:val="both"/>
              <w:rPr>
                <w:rFonts w:ascii="Times New Roman" w:eastAsia="Times New Roman" w:hAnsi="Times New Roman" w:cs="Times New Roman"/>
                <w:sz w:val="22"/>
                <w:szCs w:val="22"/>
              </w:rPr>
            </w:pPr>
            <w:r w:rsidRPr="37808B33">
              <w:rPr>
                <w:rFonts w:ascii="Times New Roman" w:eastAsia="Times New Roman" w:hAnsi="Times New Roman" w:cs="Times New Roman"/>
                <w:sz w:val="22"/>
                <w:szCs w:val="22"/>
              </w:rPr>
              <w:t xml:space="preserve">Train and </w:t>
            </w:r>
            <w:r w:rsidR="29212A2A" w:rsidRPr="37808B33">
              <w:rPr>
                <w:rFonts w:ascii="Times New Roman" w:eastAsia="Times New Roman" w:hAnsi="Times New Roman" w:cs="Times New Roman"/>
                <w:sz w:val="22"/>
                <w:szCs w:val="22"/>
              </w:rPr>
              <w:t xml:space="preserve">provide </w:t>
            </w:r>
            <w:r w:rsidRPr="37808B33">
              <w:rPr>
                <w:rFonts w:ascii="Times New Roman" w:eastAsia="Times New Roman" w:hAnsi="Times New Roman" w:cs="Times New Roman"/>
                <w:sz w:val="22"/>
                <w:szCs w:val="22"/>
              </w:rPr>
              <w:t>awareness on safe waste disposal in all site construction camps for all workers</w:t>
            </w:r>
            <w:r w:rsidR="181FBB13" w:rsidRPr="37808B33">
              <w:rPr>
                <w:rFonts w:ascii="Times New Roman" w:eastAsia="Times New Roman" w:hAnsi="Times New Roman" w:cs="Times New Roman"/>
                <w:sz w:val="22"/>
                <w:szCs w:val="22"/>
              </w:rPr>
              <w:t>.</w:t>
            </w:r>
          </w:p>
          <w:p w14:paraId="2CED1BD5" w14:textId="5701F922" w:rsidR="00115513" w:rsidRPr="00813053" w:rsidRDefault="12578058" w:rsidP="004B7ABA">
            <w:pPr>
              <w:pStyle w:val="ListParagraph"/>
              <w:numPr>
                <w:ilvl w:val="0"/>
                <w:numId w:val="41"/>
              </w:numPr>
              <w:jc w:val="both"/>
              <w:rPr>
                <w:rFonts w:ascii="Times New Roman" w:eastAsia="Times New Roman" w:hAnsi="Times New Roman" w:cs="Times New Roman"/>
                <w:sz w:val="22"/>
                <w:szCs w:val="22"/>
              </w:rPr>
            </w:pPr>
            <w:r w:rsidRPr="37808B33">
              <w:rPr>
                <w:rFonts w:ascii="Times New Roman" w:eastAsia="Times New Roman" w:hAnsi="Times New Roman" w:cs="Times New Roman"/>
                <w:sz w:val="22"/>
                <w:szCs w:val="22"/>
              </w:rPr>
              <w:t xml:space="preserve">Final disposal </w:t>
            </w:r>
            <w:r w:rsidR="67B5A1EA" w:rsidRPr="37808B33">
              <w:rPr>
                <w:rFonts w:ascii="Times New Roman" w:eastAsia="Times New Roman" w:hAnsi="Times New Roman" w:cs="Times New Roman"/>
                <w:sz w:val="22"/>
                <w:szCs w:val="22"/>
              </w:rPr>
              <w:t xml:space="preserve">of waste </w:t>
            </w:r>
            <w:r w:rsidRPr="37808B33">
              <w:rPr>
                <w:rFonts w:ascii="Times New Roman" w:eastAsia="Times New Roman" w:hAnsi="Times New Roman" w:cs="Times New Roman"/>
                <w:sz w:val="22"/>
                <w:szCs w:val="22"/>
              </w:rPr>
              <w:t>should be at dumpsites approved by ZEMA</w:t>
            </w:r>
            <w:r w:rsidR="181FBB13" w:rsidRPr="37808B33">
              <w:rPr>
                <w:rFonts w:ascii="Times New Roman" w:eastAsia="Times New Roman" w:hAnsi="Times New Roman" w:cs="Times New Roman"/>
                <w:sz w:val="22"/>
                <w:szCs w:val="22"/>
              </w:rPr>
              <w:t>.</w:t>
            </w:r>
            <w:r w:rsidRPr="37808B33">
              <w:rPr>
                <w:rFonts w:ascii="Times New Roman" w:eastAsia="Times New Roman" w:hAnsi="Times New Roman" w:cs="Times New Roman"/>
                <w:sz w:val="22"/>
                <w:szCs w:val="22"/>
              </w:rPr>
              <w:t xml:space="preserve"> </w:t>
            </w:r>
          </w:p>
          <w:p w14:paraId="04AE7817" w14:textId="2AD1C757" w:rsidR="00115513" w:rsidRPr="00813053" w:rsidRDefault="12578058" w:rsidP="004B7ABA">
            <w:pPr>
              <w:pStyle w:val="ListParagraph"/>
              <w:numPr>
                <w:ilvl w:val="0"/>
                <w:numId w:val="41"/>
              </w:numPr>
              <w:jc w:val="both"/>
              <w:rPr>
                <w:rFonts w:ascii="Times New Roman" w:eastAsia="Times New Roman" w:hAnsi="Times New Roman" w:cs="Times New Roman"/>
                <w:sz w:val="22"/>
                <w:szCs w:val="22"/>
              </w:rPr>
            </w:pPr>
            <w:r w:rsidRPr="37808B33">
              <w:rPr>
                <w:rFonts w:ascii="Times New Roman" w:eastAsia="Times New Roman" w:hAnsi="Times New Roman" w:cs="Times New Roman"/>
                <w:sz w:val="22"/>
                <w:szCs w:val="22"/>
              </w:rPr>
              <w:t>Waste oil from vehicles and equipment will be collected and temporarily</w:t>
            </w:r>
            <w:r w:rsidR="181FBB13" w:rsidRPr="37808B33">
              <w:rPr>
                <w:rFonts w:ascii="Times New Roman" w:eastAsia="Times New Roman" w:hAnsi="Times New Roman" w:cs="Times New Roman"/>
                <w:sz w:val="22"/>
                <w:szCs w:val="22"/>
              </w:rPr>
              <w:t>.</w:t>
            </w:r>
            <w:r w:rsidRPr="37808B33">
              <w:rPr>
                <w:rFonts w:ascii="Times New Roman" w:eastAsia="Times New Roman" w:hAnsi="Times New Roman" w:cs="Times New Roman"/>
                <w:sz w:val="22"/>
                <w:szCs w:val="22"/>
              </w:rPr>
              <w:t xml:space="preserve"> stored in drums or containers at site for recycling to oil marketing companies or agents approved or recognized and have the capacity to undertake oil disposal</w:t>
            </w:r>
            <w:r w:rsidR="181FBB13" w:rsidRPr="37808B33">
              <w:rPr>
                <w:rFonts w:ascii="Times New Roman" w:eastAsia="Times New Roman" w:hAnsi="Times New Roman" w:cs="Times New Roman"/>
                <w:sz w:val="22"/>
                <w:szCs w:val="22"/>
              </w:rPr>
              <w:t>.</w:t>
            </w:r>
          </w:p>
          <w:p w14:paraId="58FCC779" w14:textId="3761396C" w:rsidR="00115513" w:rsidRPr="0006323A" w:rsidRDefault="12578058" w:rsidP="004B7ABA">
            <w:pPr>
              <w:pStyle w:val="ListParagraph"/>
              <w:numPr>
                <w:ilvl w:val="0"/>
                <w:numId w:val="41"/>
              </w:numPr>
              <w:jc w:val="both"/>
              <w:rPr>
                <w:rFonts w:ascii="Times New Roman" w:eastAsia="Times New Roman" w:hAnsi="Times New Roman" w:cs="Times New Roman"/>
                <w:sz w:val="22"/>
                <w:szCs w:val="22"/>
              </w:rPr>
            </w:pPr>
            <w:r w:rsidRPr="37808B33">
              <w:rPr>
                <w:rFonts w:ascii="Times New Roman" w:eastAsia="Times New Roman" w:hAnsi="Times New Roman" w:cs="Times New Roman"/>
                <w:sz w:val="22"/>
                <w:szCs w:val="22"/>
              </w:rPr>
              <w:t>Dispose of faecal sludge</w:t>
            </w:r>
            <w:r w:rsidRPr="37808B33">
              <w:rPr>
                <w:rFonts w:ascii="Times New Roman" w:eastAsia="Times New Roman" w:hAnsi="Times New Roman" w:cs="Times New Roman"/>
                <w:sz w:val="22"/>
                <w:szCs w:val="22"/>
                <w:u w:val="single"/>
              </w:rPr>
              <w:t xml:space="preserve"> </w:t>
            </w:r>
            <w:r w:rsidRPr="37808B33">
              <w:rPr>
                <w:rFonts w:ascii="Times New Roman" w:eastAsia="Times New Roman" w:hAnsi="Times New Roman" w:cs="Times New Roman"/>
                <w:sz w:val="22"/>
                <w:szCs w:val="22"/>
              </w:rPr>
              <w:t>via septic tanks that will be emptied regularly.</w:t>
            </w:r>
          </w:p>
          <w:p w14:paraId="1B54CA22" w14:textId="3FF4F553" w:rsidR="003C3B95" w:rsidRDefault="12578058" w:rsidP="004B7ABA">
            <w:pPr>
              <w:pStyle w:val="ListParagraph"/>
              <w:numPr>
                <w:ilvl w:val="0"/>
                <w:numId w:val="41"/>
              </w:numPr>
              <w:jc w:val="both"/>
              <w:rPr>
                <w:rFonts w:ascii="Times New Roman" w:eastAsia="Times New Roman" w:hAnsi="Times New Roman" w:cs="Times New Roman"/>
                <w:sz w:val="22"/>
                <w:szCs w:val="22"/>
              </w:rPr>
            </w:pPr>
            <w:r w:rsidRPr="37808B33">
              <w:rPr>
                <w:rFonts w:ascii="Times New Roman" w:eastAsia="Times New Roman" w:hAnsi="Times New Roman" w:cs="Times New Roman"/>
                <w:sz w:val="22"/>
                <w:szCs w:val="22"/>
              </w:rPr>
              <w:t>Develop and implement the Asbestos Waste Management Plan</w:t>
            </w:r>
            <w:r w:rsidR="181FBB13" w:rsidRPr="37808B33">
              <w:rPr>
                <w:rFonts w:ascii="Times New Roman" w:eastAsia="Times New Roman" w:hAnsi="Times New Roman" w:cs="Times New Roman"/>
                <w:sz w:val="22"/>
                <w:szCs w:val="22"/>
              </w:rPr>
              <w:t>.</w:t>
            </w:r>
          </w:p>
          <w:p w14:paraId="3098C245" w14:textId="337458C7" w:rsidR="00115513" w:rsidRDefault="12578058" w:rsidP="004B7ABA">
            <w:pPr>
              <w:pStyle w:val="ListParagraph"/>
              <w:numPr>
                <w:ilvl w:val="0"/>
                <w:numId w:val="41"/>
              </w:numPr>
              <w:jc w:val="both"/>
              <w:rPr>
                <w:rFonts w:ascii="Times New Roman" w:eastAsia="Times New Roman" w:hAnsi="Times New Roman" w:cs="Times New Roman"/>
                <w:sz w:val="22"/>
                <w:szCs w:val="22"/>
              </w:rPr>
            </w:pPr>
            <w:r w:rsidRPr="37808B33">
              <w:rPr>
                <w:rFonts w:ascii="Times New Roman" w:eastAsia="Times New Roman" w:hAnsi="Times New Roman" w:cs="Times New Roman"/>
                <w:sz w:val="22"/>
                <w:szCs w:val="22"/>
              </w:rPr>
              <w:t>E-waste to be collected from the generation points securely stored under lock and key pending final disposal in accordance with the Environmental Management (Licensing) Regulations (Statutory Instrument No. 112 of 2013)</w:t>
            </w:r>
            <w:r w:rsidR="181FBB13" w:rsidRPr="37808B33">
              <w:rPr>
                <w:rFonts w:ascii="Times New Roman" w:eastAsia="Times New Roman" w:hAnsi="Times New Roman" w:cs="Times New Roman"/>
                <w:sz w:val="22"/>
                <w:szCs w:val="22"/>
              </w:rPr>
              <w:t>.</w:t>
            </w:r>
          </w:p>
          <w:p w14:paraId="04574904" w14:textId="117EAC27" w:rsidR="00115513" w:rsidRPr="00115513" w:rsidRDefault="12578058" w:rsidP="004B7ABA">
            <w:pPr>
              <w:pStyle w:val="ListParagraph"/>
              <w:numPr>
                <w:ilvl w:val="0"/>
                <w:numId w:val="41"/>
              </w:numPr>
              <w:jc w:val="both"/>
              <w:rPr>
                <w:rFonts w:ascii="Times New Roman" w:eastAsia="Times New Roman" w:hAnsi="Times New Roman" w:cs="Times New Roman"/>
                <w:sz w:val="22"/>
                <w:szCs w:val="22"/>
              </w:rPr>
            </w:pPr>
            <w:r w:rsidRPr="37808B33">
              <w:rPr>
                <w:rFonts w:ascii="Times New Roman" w:eastAsia="Times New Roman" w:hAnsi="Times New Roman" w:cs="Times New Roman"/>
                <w:sz w:val="22"/>
                <w:szCs w:val="22"/>
              </w:rPr>
              <w:t>Monitor water quality regularly</w:t>
            </w:r>
            <w:r w:rsidR="181FBB13" w:rsidRPr="37808B33">
              <w:rPr>
                <w:rFonts w:ascii="Times New Roman" w:eastAsia="Times New Roman" w:hAnsi="Times New Roman" w:cs="Times New Roman"/>
                <w:sz w:val="22"/>
                <w:szCs w:val="22"/>
              </w:rPr>
              <w:t>.</w:t>
            </w:r>
          </w:p>
        </w:tc>
        <w:tc>
          <w:tcPr>
            <w:tcW w:w="1308" w:type="pct"/>
          </w:tcPr>
          <w:p w14:paraId="4663F02A" w14:textId="592D3354" w:rsidR="00B22B4C" w:rsidRDefault="2C5BAD59" w:rsidP="004B7ABA">
            <w:pPr>
              <w:pStyle w:val="ListParagraph"/>
              <w:numPr>
                <w:ilvl w:val="0"/>
                <w:numId w:val="41"/>
              </w:numPr>
              <w:jc w:val="both"/>
              <w:rPr>
                <w:rFonts w:ascii="Times New Roman" w:eastAsia="Times New Roman" w:hAnsi="Times New Roman" w:cs="Times New Roman"/>
                <w:sz w:val="22"/>
                <w:szCs w:val="22"/>
              </w:rPr>
            </w:pPr>
            <w:r w:rsidRPr="37808B33">
              <w:rPr>
                <w:rFonts w:ascii="Times New Roman" w:eastAsia="Times New Roman" w:hAnsi="Times New Roman" w:cs="Times New Roman"/>
                <w:sz w:val="22"/>
                <w:szCs w:val="22"/>
              </w:rPr>
              <w:t>Wetlands</w:t>
            </w:r>
            <w:r w:rsidR="607B60B7" w:rsidRPr="37808B33">
              <w:rPr>
                <w:rFonts w:ascii="Times New Roman" w:eastAsia="Times New Roman" w:hAnsi="Times New Roman" w:cs="Times New Roman"/>
                <w:sz w:val="22"/>
                <w:szCs w:val="22"/>
              </w:rPr>
              <w:t xml:space="preserve"> protected</w:t>
            </w:r>
            <w:r w:rsidR="181FBB13" w:rsidRPr="37808B33">
              <w:rPr>
                <w:rFonts w:ascii="Times New Roman" w:eastAsia="Times New Roman" w:hAnsi="Times New Roman" w:cs="Times New Roman"/>
                <w:sz w:val="22"/>
                <w:szCs w:val="22"/>
              </w:rPr>
              <w:t>.</w:t>
            </w:r>
          </w:p>
          <w:p w14:paraId="1F5B53B2" w14:textId="036DE244" w:rsidR="003C3B95" w:rsidRDefault="12578058" w:rsidP="004B7ABA">
            <w:pPr>
              <w:pStyle w:val="ListParagraph"/>
              <w:numPr>
                <w:ilvl w:val="0"/>
                <w:numId w:val="41"/>
              </w:numPr>
              <w:jc w:val="both"/>
              <w:rPr>
                <w:rFonts w:ascii="Times New Roman" w:eastAsia="Times New Roman" w:hAnsi="Times New Roman" w:cs="Times New Roman"/>
                <w:sz w:val="22"/>
                <w:szCs w:val="22"/>
              </w:rPr>
            </w:pPr>
            <w:r w:rsidRPr="37808B33">
              <w:rPr>
                <w:rFonts w:ascii="Times New Roman" w:eastAsia="Times New Roman" w:hAnsi="Times New Roman" w:cs="Times New Roman"/>
                <w:sz w:val="22"/>
                <w:szCs w:val="22"/>
              </w:rPr>
              <w:t xml:space="preserve">Waste management plans for all waste type </w:t>
            </w:r>
            <w:r w:rsidR="19A29CB8" w:rsidRPr="37808B33">
              <w:rPr>
                <w:rFonts w:ascii="Times New Roman" w:eastAsia="Times New Roman" w:hAnsi="Times New Roman" w:cs="Times New Roman"/>
                <w:sz w:val="22"/>
                <w:szCs w:val="22"/>
              </w:rPr>
              <w:t>implemented</w:t>
            </w:r>
            <w:r w:rsidR="181FBB13" w:rsidRPr="37808B33">
              <w:rPr>
                <w:rFonts w:ascii="Times New Roman" w:eastAsia="Times New Roman" w:hAnsi="Times New Roman" w:cs="Times New Roman"/>
                <w:sz w:val="22"/>
                <w:szCs w:val="22"/>
              </w:rPr>
              <w:t>.</w:t>
            </w:r>
          </w:p>
          <w:p w14:paraId="496B04B7" w14:textId="77777777" w:rsidR="0054795D" w:rsidRPr="00813053" w:rsidRDefault="29212A2A" w:rsidP="004B7ABA">
            <w:pPr>
              <w:pStyle w:val="ListParagraph"/>
              <w:numPr>
                <w:ilvl w:val="0"/>
                <w:numId w:val="41"/>
              </w:numPr>
              <w:jc w:val="both"/>
              <w:rPr>
                <w:rFonts w:ascii="Times New Roman" w:eastAsia="Times New Roman" w:hAnsi="Times New Roman" w:cs="Times New Roman"/>
                <w:sz w:val="22"/>
                <w:szCs w:val="22"/>
              </w:rPr>
            </w:pPr>
            <w:r w:rsidRPr="37808B33">
              <w:rPr>
                <w:rFonts w:ascii="Times New Roman" w:eastAsia="Times New Roman" w:hAnsi="Times New Roman" w:cs="Times New Roman"/>
                <w:sz w:val="22"/>
                <w:szCs w:val="22"/>
              </w:rPr>
              <w:t>Waste receptacles and facilities at project sites/camp sites provided.</w:t>
            </w:r>
          </w:p>
          <w:p w14:paraId="29A0C6FC" w14:textId="3C28F84F" w:rsidR="0054795D" w:rsidRDefault="29212A2A" w:rsidP="004B7ABA">
            <w:pPr>
              <w:pStyle w:val="ListParagraph"/>
              <w:numPr>
                <w:ilvl w:val="0"/>
                <w:numId w:val="41"/>
              </w:numPr>
              <w:jc w:val="both"/>
              <w:rPr>
                <w:rFonts w:ascii="Times New Roman" w:eastAsia="Times New Roman" w:hAnsi="Times New Roman" w:cs="Times New Roman"/>
                <w:sz w:val="22"/>
                <w:szCs w:val="22"/>
              </w:rPr>
            </w:pPr>
            <w:r w:rsidRPr="37808B33">
              <w:rPr>
                <w:rFonts w:ascii="Times New Roman" w:eastAsia="Times New Roman" w:hAnsi="Times New Roman" w:cs="Times New Roman"/>
                <w:sz w:val="22"/>
                <w:szCs w:val="22"/>
              </w:rPr>
              <w:t>Training and awareness on safe waste disposal in all site construction camps for all workers done.</w:t>
            </w:r>
          </w:p>
          <w:p w14:paraId="1E5440A3" w14:textId="77777777" w:rsidR="000B7DEA" w:rsidRPr="00096EB8" w:rsidRDefault="3DB6AF26" w:rsidP="004B7ABA">
            <w:pPr>
              <w:pStyle w:val="ListParagraph"/>
              <w:numPr>
                <w:ilvl w:val="0"/>
                <w:numId w:val="41"/>
              </w:numPr>
              <w:rPr>
                <w:rFonts w:ascii="Times New Roman" w:eastAsia="Times New Roman" w:hAnsi="Times New Roman" w:cs="Times New Roman"/>
                <w:sz w:val="22"/>
                <w:szCs w:val="22"/>
              </w:rPr>
            </w:pPr>
            <w:r w:rsidRPr="37808B33">
              <w:rPr>
                <w:rFonts w:ascii="Times New Roman" w:eastAsia="Times New Roman" w:hAnsi="Times New Roman" w:cs="Times New Roman"/>
                <w:sz w:val="22"/>
                <w:szCs w:val="22"/>
              </w:rPr>
              <w:t>Final disposal of waste carried out in accordance the Environmental Management (Licensing) Regulations (Statutory Instrument No. 112 of 2013).</w:t>
            </w:r>
          </w:p>
          <w:p w14:paraId="74E58637" w14:textId="3382E0D1" w:rsidR="00115513" w:rsidRDefault="12578058" w:rsidP="004B7ABA">
            <w:pPr>
              <w:pStyle w:val="ListParagraph"/>
              <w:numPr>
                <w:ilvl w:val="0"/>
                <w:numId w:val="41"/>
              </w:numPr>
              <w:jc w:val="both"/>
              <w:rPr>
                <w:rFonts w:ascii="Times New Roman" w:eastAsia="Times New Roman" w:hAnsi="Times New Roman" w:cs="Times New Roman"/>
                <w:sz w:val="22"/>
                <w:szCs w:val="22"/>
              </w:rPr>
            </w:pPr>
            <w:r w:rsidRPr="37808B33">
              <w:rPr>
                <w:rFonts w:ascii="Times New Roman" w:eastAsia="Times New Roman" w:hAnsi="Times New Roman" w:cs="Times New Roman"/>
                <w:sz w:val="22"/>
                <w:szCs w:val="22"/>
              </w:rPr>
              <w:t>Zero occurrence of water pollution</w:t>
            </w:r>
            <w:r w:rsidR="181FBB13" w:rsidRPr="37808B33">
              <w:rPr>
                <w:rFonts w:ascii="Times New Roman" w:eastAsia="Times New Roman" w:hAnsi="Times New Roman" w:cs="Times New Roman"/>
                <w:sz w:val="22"/>
                <w:szCs w:val="22"/>
              </w:rPr>
              <w:t>.</w:t>
            </w:r>
          </w:p>
          <w:p w14:paraId="1AD385C7" w14:textId="77777777" w:rsidR="00115513" w:rsidRDefault="12578058" w:rsidP="004B7ABA">
            <w:pPr>
              <w:pStyle w:val="ListParagraph"/>
              <w:numPr>
                <w:ilvl w:val="0"/>
                <w:numId w:val="41"/>
              </w:numPr>
              <w:jc w:val="both"/>
              <w:rPr>
                <w:rFonts w:ascii="Times New Roman" w:eastAsia="Times New Roman" w:hAnsi="Times New Roman" w:cs="Times New Roman"/>
                <w:sz w:val="22"/>
                <w:szCs w:val="22"/>
              </w:rPr>
            </w:pPr>
            <w:r w:rsidRPr="37808B33">
              <w:rPr>
                <w:rFonts w:ascii="Times New Roman" w:eastAsia="Times New Roman" w:hAnsi="Times New Roman" w:cs="Times New Roman"/>
                <w:sz w:val="22"/>
                <w:szCs w:val="22"/>
              </w:rPr>
              <w:t>Water quality monitoring reports.</w:t>
            </w:r>
          </w:p>
          <w:p w14:paraId="3FBFF471" w14:textId="3EF783F9" w:rsidR="00F700FF" w:rsidRDefault="1F98D8C7" w:rsidP="004B7ABA">
            <w:pPr>
              <w:pStyle w:val="ListParagraph"/>
              <w:numPr>
                <w:ilvl w:val="0"/>
                <w:numId w:val="41"/>
              </w:numPr>
              <w:jc w:val="both"/>
              <w:rPr>
                <w:rFonts w:ascii="Times New Roman" w:eastAsia="Times New Roman" w:hAnsi="Times New Roman" w:cs="Times New Roman"/>
                <w:sz w:val="22"/>
                <w:szCs w:val="22"/>
              </w:rPr>
            </w:pPr>
            <w:r w:rsidRPr="37808B33">
              <w:rPr>
                <w:rFonts w:ascii="Times New Roman" w:eastAsia="Times New Roman" w:hAnsi="Times New Roman" w:cs="Times New Roman"/>
                <w:sz w:val="22"/>
                <w:szCs w:val="22"/>
              </w:rPr>
              <w:t>Water borne toilets provided for the workers</w:t>
            </w:r>
            <w:r w:rsidR="181FBB13" w:rsidRPr="37808B33">
              <w:rPr>
                <w:rFonts w:ascii="Times New Roman" w:eastAsia="Times New Roman" w:hAnsi="Times New Roman" w:cs="Times New Roman"/>
                <w:sz w:val="22"/>
                <w:szCs w:val="22"/>
              </w:rPr>
              <w:t>.</w:t>
            </w:r>
          </w:p>
          <w:p w14:paraId="2398E184" w14:textId="435B2627" w:rsidR="00F700FF" w:rsidRPr="00813053" w:rsidRDefault="00F700FF" w:rsidP="37808B33">
            <w:pPr>
              <w:pStyle w:val="ListParagraph"/>
              <w:jc w:val="both"/>
              <w:rPr>
                <w:rFonts w:ascii="Times New Roman" w:eastAsia="Times New Roman" w:hAnsi="Times New Roman" w:cs="Times New Roman"/>
                <w:sz w:val="22"/>
                <w:szCs w:val="22"/>
              </w:rPr>
            </w:pPr>
          </w:p>
        </w:tc>
        <w:tc>
          <w:tcPr>
            <w:tcW w:w="962" w:type="pct"/>
          </w:tcPr>
          <w:p w14:paraId="3B104E3C" w14:textId="2CDCA97A" w:rsidR="003C3B95" w:rsidRPr="00813053" w:rsidRDefault="4FFC1968" w:rsidP="37808B33">
            <w:pPr>
              <w:jc w:val="both"/>
              <w:rPr>
                <w:rFonts w:ascii="Times New Roman" w:eastAsia="Times New Roman" w:hAnsi="Times New Roman" w:cs="Times New Roman"/>
                <w:sz w:val="22"/>
                <w:szCs w:val="22"/>
              </w:rPr>
            </w:pPr>
            <w:r w:rsidRPr="37808B33">
              <w:rPr>
                <w:rFonts w:ascii="Times New Roman" w:eastAsia="Times New Roman" w:hAnsi="Times New Roman" w:cs="Times New Roman"/>
                <w:sz w:val="22"/>
                <w:szCs w:val="22"/>
              </w:rPr>
              <w:t>Contractor and MoA</w:t>
            </w:r>
          </w:p>
        </w:tc>
      </w:tr>
      <w:tr w:rsidR="008F2F08" w:rsidRPr="00813053" w14:paraId="7FFE5802" w14:textId="77777777" w:rsidTr="004630ED">
        <w:tc>
          <w:tcPr>
            <w:tcW w:w="955" w:type="pct"/>
          </w:tcPr>
          <w:p w14:paraId="49566F6C" w14:textId="7C50CE0C" w:rsidR="008F2F08" w:rsidRPr="005D5315" w:rsidRDefault="4FFC1968" w:rsidP="37808B33">
            <w:pPr>
              <w:jc w:val="both"/>
              <w:rPr>
                <w:rFonts w:ascii="Times New Roman" w:eastAsia="Times New Roman" w:hAnsi="Times New Roman" w:cs="Times New Roman"/>
                <w:sz w:val="22"/>
                <w:szCs w:val="22"/>
              </w:rPr>
            </w:pPr>
            <w:r w:rsidRPr="37808B33">
              <w:rPr>
                <w:rFonts w:ascii="Times New Roman" w:eastAsia="Times New Roman" w:hAnsi="Times New Roman" w:cs="Times New Roman"/>
                <w:sz w:val="22"/>
                <w:szCs w:val="22"/>
              </w:rPr>
              <w:lastRenderedPageBreak/>
              <w:t>Reduced</w:t>
            </w:r>
            <w:r w:rsidR="419B7D69" w:rsidRPr="37808B33">
              <w:rPr>
                <w:rFonts w:ascii="Times New Roman" w:eastAsia="Times New Roman" w:hAnsi="Times New Roman" w:cs="Times New Roman"/>
                <w:sz w:val="22"/>
                <w:szCs w:val="22"/>
              </w:rPr>
              <w:t xml:space="preserve"> </w:t>
            </w:r>
            <w:r w:rsidRPr="37808B33">
              <w:rPr>
                <w:rFonts w:ascii="Times New Roman" w:eastAsia="Times New Roman" w:hAnsi="Times New Roman" w:cs="Times New Roman"/>
                <w:sz w:val="22"/>
                <w:szCs w:val="22"/>
              </w:rPr>
              <w:t xml:space="preserve">environmental </w:t>
            </w:r>
            <w:r w:rsidR="29795ABE" w:rsidRPr="37808B33">
              <w:rPr>
                <w:rFonts w:ascii="Times New Roman" w:eastAsia="Times New Roman" w:hAnsi="Times New Roman" w:cs="Times New Roman"/>
                <w:sz w:val="22"/>
                <w:szCs w:val="22"/>
              </w:rPr>
              <w:t>flows</w:t>
            </w:r>
            <w:r w:rsidRPr="37808B33">
              <w:rPr>
                <w:rFonts w:ascii="Times New Roman" w:eastAsia="Times New Roman" w:hAnsi="Times New Roman" w:cs="Times New Roman"/>
                <w:sz w:val="22"/>
                <w:szCs w:val="22"/>
              </w:rPr>
              <w:t xml:space="preserve"> downstream</w:t>
            </w:r>
          </w:p>
        </w:tc>
        <w:tc>
          <w:tcPr>
            <w:tcW w:w="1774" w:type="pct"/>
          </w:tcPr>
          <w:p w14:paraId="26C07152" w14:textId="439F1030" w:rsidR="008F2F08" w:rsidRDefault="4FFC1968" w:rsidP="004B7ABA">
            <w:pPr>
              <w:pStyle w:val="ListParagraph"/>
              <w:numPr>
                <w:ilvl w:val="0"/>
                <w:numId w:val="41"/>
              </w:numPr>
              <w:jc w:val="both"/>
              <w:rPr>
                <w:rFonts w:ascii="Times New Roman" w:eastAsia="Times New Roman" w:hAnsi="Times New Roman" w:cs="Times New Roman"/>
                <w:sz w:val="22"/>
                <w:szCs w:val="22"/>
              </w:rPr>
            </w:pPr>
            <w:r w:rsidRPr="37808B33">
              <w:rPr>
                <w:rFonts w:ascii="Times New Roman" w:eastAsia="Times New Roman" w:hAnsi="Times New Roman" w:cs="Times New Roman"/>
                <w:sz w:val="22"/>
                <w:szCs w:val="22"/>
              </w:rPr>
              <w:t>Implement water abstraction controls to avoid depletion</w:t>
            </w:r>
            <w:r w:rsidR="181FBB13" w:rsidRPr="37808B33">
              <w:rPr>
                <w:rFonts w:ascii="Times New Roman" w:eastAsia="Times New Roman" w:hAnsi="Times New Roman" w:cs="Times New Roman"/>
                <w:sz w:val="22"/>
                <w:szCs w:val="22"/>
              </w:rPr>
              <w:t>.</w:t>
            </w:r>
          </w:p>
          <w:p w14:paraId="3F21BF31" w14:textId="408768F8" w:rsidR="008F2F08" w:rsidRDefault="4FFC1968" w:rsidP="004B7ABA">
            <w:pPr>
              <w:pStyle w:val="ListParagraph"/>
              <w:numPr>
                <w:ilvl w:val="0"/>
                <w:numId w:val="41"/>
              </w:numPr>
              <w:jc w:val="both"/>
              <w:rPr>
                <w:rFonts w:ascii="Times New Roman" w:eastAsia="Times New Roman" w:hAnsi="Times New Roman" w:cs="Times New Roman"/>
                <w:sz w:val="22"/>
                <w:szCs w:val="22"/>
              </w:rPr>
            </w:pPr>
            <w:r w:rsidRPr="37808B33">
              <w:rPr>
                <w:rFonts w:ascii="Times New Roman" w:eastAsia="Times New Roman" w:hAnsi="Times New Roman" w:cs="Times New Roman"/>
                <w:sz w:val="22"/>
                <w:szCs w:val="22"/>
              </w:rPr>
              <w:t>Sustain environmental flows downstream</w:t>
            </w:r>
            <w:r w:rsidR="181FBB13" w:rsidRPr="37808B33">
              <w:rPr>
                <w:rFonts w:ascii="Times New Roman" w:eastAsia="Times New Roman" w:hAnsi="Times New Roman" w:cs="Times New Roman"/>
                <w:sz w:val="22"/>
                <w:szCs w:val="22"/>
              </w:rPr>
              <w:t>.</w:t>
            </w:r>
          </w:p>
          <w:p w14:paraId="6B5A0A9A" w14:textId="740C5496" w:rsidR="008F2F08" w:rsidRDefault="4FFC1968" w:rsidP="004B7ABA">
            <w:pPr>
              <w:pStyle w:val="ListParagraph"/>
              <w:numPr>
                <w:ilvl w:val="0"/>
                <w:numId w:val="41"/>
              </w:numPr>
              <w:jc w:val="both"/>
              <w:rPr>
                <w:rFonts w:ascii="Times New Roman" w:eastAsia="Times New Roman" w:hAnsi="Times New Roman" w:cs="Times New Roman"/>
                <w:sz w:val="22"/>
                <w:szCs w:val="22"/>
              </w:rPr>
            </w:pPr>
            <w:r w:rsidRPr="37808B33">
              <w:rPr>
                <w:rFonts w:ascii="Times New Roman" w:eastAsia="Times New Roman" w:hAnsi="Times New Roman" w:cs="Times New Roman"/>
                <w:sz w:val="22"/>
                <w:szCs w:val="22"/>
              </w:rPr>
              <w:t>Conduct ecological assessments downstream to monitor trends in the downstream ecosystem</w:t>
            </w:r>
            <w:r w:rsidR="181FBB13" w:rsidRPr="37808B33">
              <w:rPr>
                <w:rFonts w:ascii="Times New Roman" w:eastAsia="Times New Roman" w:hAnsi="Times New Roman" w:cs="Times New Roman"/>
                <w:sz w:val="22"/>
                <w:szCs w:val="22"/>
              </w:rPr>
              <w:t>.</w:t>
            </w:r>
          </w:p>
          <w:p w14:paraId="13FD70C2" w14:textId="1815FDB9" w:rsidR="008F2F08" w:rsidRPr="00BF03AE" w:rsidRDefault="4FFC1968" w:rsidP="004B7ABA">
            <w:pPr>
              <w:pStyle w:val="ListParagraph"/>
              <w:numPr>
                <w:ilvl w:val="0"/>
                <w:numId w:val="41"/>
              </w:numPr>
              <w:jc w:val="both"/>
              <w:rPr>
                <w:rFonts w:ascii="Times New Roman" w:eastAsia="Times New Roman" w:hAnsi="Times New Roman" w:cs="Times New Roman"/>
                <w:sz w:val="22"/>
                <w:szCs w:val="22"/>
              </w:rPr>
            </w:pPr>
            <w:r w:rsidRPr="37808B33">
              <w:rPr>
                <w:rFonts w:ascii="Times New Roman" w:eastAsia="Times New Roman" w:hAnsi="Times New Roman" w:cs="Times New Roman"/>
                <w:sz w:val="22"/>
                <w:szCs w:val="22"/>
              </w:rPr>
              <w:t>Implement water conservation to balance supply needs with ecosystem and socio‑economic requirements</w:t>
            </w:r>
            <w:r w:rsidR="181FBB13" w:rsidRPr="37808B33">
              <w:rPr>
                <w:rFonts w:ascii="Times New Roman" w:eastAsia="Times New Roman" w:hAnsi="Times New Roman" w:cs="Times New Roman"/>
                <w:sz w:val="22"/>
                <w:szCs w:val="22"/>
              </w:rPr>
              <w:t>.</w:t>
            </w:r>
            <w:r w:rsidRPr="37808B33">
              <w:rPr>
                <w:rFonts w:ascii="Times New Roman" w:eastAsia="Times New Roman" w:hAnsi="Times New Roman" w:cs="Times New Roman"/>
                <w:sz w:val="22"/>
                <w:szCs w:val="22"/>
              </w:rPr>
              <w:t xml:space="preserve"> </w:t>
            </w:r>
          </w:p>
        </w:tc>
        <w:tc>
          <w:tcPr>
            <w:tcW w:w="1308" w:type="pct"/>
          </w:tcPr>
          <w:p w14:paraId="029FC6F1" w14:textId="1EB3662B" w:rsidR="008F2F08" w:rsidRDefault="4FFC1968" w:rsidP="004B7ABA">
            <w:pPr>
              <w:pStyle w:val="ListParagraph"/>
              <w:numPr>
                <w:ilvl w:val="0"/>
                <w:numId w:val="41"/>
              </w:numPr>
              <w:jc w:val="both"/>
              <w:rPr>
                <w:rFonts w:ascii="Times New Roman" w:eastAsia="Times New Roman" w:hAnsi="Times New Roman" w:cs="Times New Roman"/>
                <w:sz w:val="22"/>
                <w:szCs w:val="22"/>
              </w:rPr>
            </w:pPr>
            <w:r w:rsidRPr="37808B33">
              <w:rPr>
                <w:rFonts w:ascii="Times New Roman" w:eastAsia="Times New Roman" w:hAnsi="Times New Roman" w:cs="Times New Roman"/>
                <w:sz w:val="22"/>
                <w:szCs w:val="22"/>
              </w:rPr>
              <w:t>Waster abstraction records and schedules</w:t>
            </w:r>
            <w:r w:rsidR="181FBB13" w:rsidRPr="37808B33">
              <w:rPr>
                <w:rFonts w:ascii="Times New Roman" w:eastAsia="Times New Roman" w:hAnsi="Times New Roman" w:cs="Times New Roman"/>
                <w:sz w:val="22"/>
                <w:szCs w:val="22"/>
              </w:rPr>
              <w:t>.</w:t>
            </w:r>
          </w:p>
          <w:p w14:paraId="079224BA" w14:textId="63634FCB" w:rsidR="008F2F08" w:rsidRDefault="4FFC1968" w:rsidP="004B7ABA">
            <w:pPr>
              <w:pStyle w:val="ListParagraph"/>
              <w:numPr>
                <w:ilvl w:val="0"/>
                <w:numId w:val="41"/>
              </w:numPr>
              <w:jc w:val="both"/>
              <w:rPr>
                <w:rFonts w:ascii="Times New Roman" w:eastAsia="Times New Roman" w:hAnsi="Times New Roman" w:cs="Times New Roman"/>
                <w:sz w:val="22"/>
                <w:szCs w:val="22"/>
              </w:rPr>
            </w:pPr>
            <w:r w:rsidRPr="37808B33">
              <w:rPr>
                <w:rFonts w:ascii="Times New Roman" w:eastAsia="Times New Roman" w:hAnsi="Times New Roman" w:cs="Times New Roman"/>
                <w:sz w:val="22"/>
                <w:szCs w:val="22"/>
              </w:rPr>
              <w:t>Environmental releases monitoring records</w:t>
            </w:r>
            <w:r w:rsidR="181FBB13" w:rsidRPr="37808B33">
              <w:rPr>
                <w:rFonts w:ascii="Times New Roman" w:eastAsia="Times New Roman" w:hAnsi="Times New Roman" w:cs="Times New Roman"/>
                <w:sz w:val="22"/>
                <w:szCs w:val="22"/>
              </w:rPr>
              <w:t>.</w:t>
            </w:r>
          </w:p>
          <w:p w14:paraId="7CDB72E0" w14:textId="73F90638" w:rsidR="008F2F08" w:rsidRPr="00813053" w:rsidRDefault="4FFC1968" w:rsidP="004B7ABA">
            <w:pPr>
              <w:pStyle w:val="ListParagraph"/>
              <w:numPr>
                <w:ilvl w:val="0"/>
                <w:numId w:val="41"/>
              </w:numPr>
              <w:jc w:val="both"/>
              <w:rPr>
                <w:rFonts w:ascii="Times New Roman" w:eastAsia="Times New Roman" w:hAnsi="Times New Roman" w:cs="Times New Roman"/>
                <w:sz w:val="22"/>
                <w:szCs w:val="22"/>
              </w:rPr>
            </w:pPr>
            <w:r w:rsidRPr="37808B33">
              <w:rPr>
                <w:rFonts w:ascii="Times New Roman" w:eastAsia="Times New Roman" w:hAnsi="Times New Roman" w:cs="Times New Roman"/>
                <w:sz w:val="22"/>
                <w:szCs w:val="22"/>
              </w:rPr>
              <w:t>Periodic ecological assessment reports for downstream ecosystems</w:t>
            </w:r>
            <w:r w:rsidR="181FBB13" w:rsidRPr="37808B33">
              <w:rPr>
                <w:rFonts w:ascii="Times New Roman" w:eastAsia="Times New Roman" w:hAnsi="Times New Roman" w:cs="Times New Roman"/>
                <w:sz w:val="22"/>
                <w:szCs w:val="22"/>
              </w:rPr>
              <w:t>.</w:t>
            </w:r>
          </w:p>
        </w:tc>
        <w:tc>
          <w:tcPr>
            <w:tcW w:w="962" w:type="pct"/>
          </w:tcPr>
          <w:p w14:paraId="09D3089E" w14:textId="173DEA6D" w:rsidR="008F2F08" w:rsidRPr="00813053" w:rsidRDefault="4FFC1968" w:rsidP="37808B33">
            <w:pPr>
              <w:jc w:val="both"/>
              <w:rPr>
                <w:rFonts w:ascii="Times New Roman" w:eastAsia="Times New Roman" w:hAnsi="Times New Roman" w:cs="Times New Roman"/>
                <w:sz w:val="22"/>
                <w:szCs w:val="22"/>
              </w:rPr>
            </w:pPr>
            <w:r w:rsidRPr="37808B33">
              <w:rPr>
                <w:rFonts w:ascii="Times New Roman" w:eastAsia="Times New Roman" w:hAnsi="Times New Roman" w:cs="Times New Roman"/>
                <w:sz w:val="22"/>
                <w:szCs w:val="22"/>
              </w:rPr>
              <w:t>Contractor and MoA</w:t>
            </w:r>
          </w:p>
        </w:tc>
      </w:tr>
      <w:tr w:rsidR="008F2F08" w:rsidRPr="00813053" w14:paraId="223AB77C" w14:textId="77777777" w:rsidTr="004630ED">
        <w:tc>
          <w:tcPr>
            <w:tcW w:w="955" w:type="pct"/>
          </w:tcPr>
          <w:p w14:paraId="5B8330EC" w14:textId="500E8941" w:rsidR="008F2F08" w:rsidRPr="005D5315" w:rsidRDefault="4FFC1968" w:rsidP="37808B33">
            <w:pPr>
              <w:jc w:val="both"/>
              <w:rPr>
                <w:rFonts w:ascii="Times New Roman" w:eastAsia="Times New Roman" w:hAnsi="Times New Roman" w:cs="Times New Roman"/>
                <w:sz w:val="22"/>
                <w:szCs w:val="22"/>
              </w:rPr>
            </w:pPr>
            <w:r w:rsidRPr="37808B33">
              <w:rPr>
                <w:rFonts w:ascii="Times New Roman" w:eastAsia="Times New Roman" w:hAnsi="Times New Roman" w:cs="Times New Roman"/>
                <w:sz w:val="22"/>
                <w:szCs w:val="22"/>
              </w:rPr>
              <w:t>Soil erosion and siltation of surface water bodies</w:t>
            </w:r>
          </w:p>
        </w:tc>
        <w:tc>
          <w:tcPr>
            <w:tcW w:w="1774" w:type="pct"/>
          </w:tcPr>
          <w:p w14:paraId="5AAF3480" w14:textId="33708CA1" w:rsidR="008F2F08" w:rsidRDefault="4FFC1968" w:rsidP="004B7ABA">
            <w:pPr>
              <w:pStyle w:val="ListParagraph"/>
              <w:numPr>
                <w:ilvl w:val="0"/>
                <w:numId w:val="41"/>
              </w:numPr>
              <w:jc w:val="both"/>
              <w:rPr>
                <w:rFonts w:ascii="Times New Roman" w:eastAsia="Times New Roman" w:hAnsi="Times New Roman" w:cs="Times New Roman"/>
                <w:sz w:val="22"/>
                <w:szCs w:val="22"/>
              </w:rPr>
            </w:pPr>
            <w:r w:rsidRPr="37808B33">
              <w:rPr>
                <w:rFonts w:ascii="Times New Roman" w:eastAsia="Times New Roman" w:hAnsi="Times New Roman" w:cs="Times New Roman"/>
                <w:sz w:val="22"/>
                <w:szCs w:val="22"/>
              </w:rPr>
              <w:t>Carry out excavation works in dry season to reduce on soil erosion and deposition of eroded soil into the surface water bodies</w:t>
            </w:r>
            <w:r w:rsidR="181FBB13" w:rsidRPr="37808B33">
              <w:rPr>
                <w:rFonts w:ascii="Times New Roman" w:eastAsia="Times New Roman" w:hAnsi="Times New Roman" w:cs="Times New Roman"/>
                <w:sz w:val="22"/>
                <w:szCs w:val="22"/>
              </w:rPr>
              <w:t>.</w:t>
            </w:r>
          </w:p>
          <w:p w14:paraId="4FE6D37F" w14:textId="7FCFC0BF" w:rsidR="008F2F08" w:rsidRDefault="4FFC1968" w:rsidP="004B7ABA">
            <w:pPr>
              <w:pStyle w:val="ListParagraph"/>
              <w:numPr>
                <w:ilvl w:val="0"/>
                <w:numId w:val="41"/>
              </w:numPr>
              <w:jc w:val="both"/>
              <w:rPr>
                <w:rFonts w:ascii="Times New Roman" w:eastAsia="Times New Roman" w:hAnsi="Times New Roman" w:cs="Times New Roman"/>
                <w:sz w:val="22"/>
                <w:szCs w:val="22"/>
              </w:rPr>
            </w:pPr>
            <w:r w:rsidRPr="37808B33">
              <w:rPr>
                <w:rFonts w:ascii="Times New Roman" w:eastAsia="Times New Roman" w:hAnsi="Times New Roman" w:cs="Times New Roman"/>
                <w:sz w:val="22"/>
                <w:szCs w:val="22"/>
              </w:rPr>
              <w:t>Avoid discharge of sediments into water bodies to prevent siltation</w:t>
            </w:r>
            <w:r w:rsidR="181FBB13" w:rsidRPr="37808B33">
              <w:rPr>
                <w:rFonts w:ascii="Times New Roman" w:eastAsia="Times New Roman" w:hAnsi="Times New Roman" w:cs="Times New Roman"/>
                <w:sz w:val="22"/>
                <w:szCs w:val="22"/>
              </w:rPr>
              <w:t>.</w:t>
            </w:r>
          </w:p>
          <w:p w14:paraId="654C8155" w14:textId="60224B6F" w:rsidR="008F2F08" w:rsidRPr="00813053" w:rsidRDefault="4FFC1968" w:rsidP="004B7ABA">
            <w:pPr>
              <w:pStyle w:val="ListParagraph"/>
              <w:numPr>
                <w:ilvl w:val="0"/>
                <w:numId w:val="41"/>
              </w:numPr>
              <w:jc w:val="both"/>
              <w:rPr>
                <w:rFonts w:ascii="Times New Roman" w:eastAsia="Times New Roman" w:hAnsi="Times New Roman" w:cs="Times New Roman"/>
                <w:sz w:val="22"/>
                <w:szCs w:val="22"/>
              </w:rPr>
            </w:pPr>
            <w:r w:rsidRPr="37808B33">
              <w:rPr>
                <w:rFonts w:ascii="Times New Roman" w:eastAsia="Times New Roman" w:hAnsi="Times New Roman" w:cs="Times New Roman"/>
                <w:sz w:val="22"/>
                <w:szCs w:val="22"/>
              </w:rPr>
              <w:t>Rivers, watercourses and other water bodies shall be kept clear of felled sediments, trees, vegetation cuttings and organic waste and debris</w:t>
            </w:r>
            <w:r w:rsidR="181FBB13" w:rsidRPr="37808B33">
              <w:rPr>
                <w:rFonts w:ascii="Times New Roman" w:eastAsia="Times New Roman" w:hAnsi="Times New Roman" w:cs="Times New Roman"/>
                <w:sz w:val="22"/>
                <w:szCs w:val="22"/>
              </w:rPr>
              <w:t>.</w:t>
            </w:r>
          </w:p>
          <w:p w14:paraId="430A7DAF" w14:textId="4A260E6B" w:rsidR="008F2F08" w:rsidRPr="00813053" w:rsidRDefault="4FFC1968" w:rsidP="004B7ABA">
            <w:pPr>
              <w:pStyle w:val="ListParagraph"/>
              <w:numPr>
                <w:ilvl w:val="0"/>
                <w:numId w:val="41"/>
              </w:numPr>
              <w:jc w:val="both"/>
              <w:rPr>
                <w:rFonts w:ascii="Times New Roman" w:eastAsia="Times New Roman" w:hAnsi="Times New Roman" w:cs="Times New Roman"/>
                <w:sz w:val="22"/>
                <w:szCs w:val="22"/>
              </w:rPr>
            </w:pPr>
            <w:r w:rsidRPr="37808B33">
              <w:rPr>
                <w:rFonts w:ascii="Times New Roman" w:eastAsia="Times New Roman" w:hAnsi="Times New Roman" w:cs="Times New Roman"/>
                <w:sz w:val="22"/>
                <w:szCs w:val="22"/>
              </w:rPr>
              <w:t>Restrict project activities to the actual footprint.</w:t>
            </w:r>
          </w:p>
          <w:p w14:paraId="04847A52" w14:textId="77777777" w:rsidR="008F2F08" w:rsidRPr="00813053" w:rsidRDefault="4FFC1968" w:rsidP="004B7ABA">
            <w:pPr>
              <w:pStyle w:val="ListParagraph"/>
              <w:numPr>
                <w:ilvl w:val="0"/>
                <w:numId w:val="41"/>
              </w:numPr>
              <w:jc w:val="both"/>
              <w:rPr>
                <w:rFonts w:ascii="Times New Roman" w:eastAsia="Times New Roman" w:hAnsi="Times New Roman" w:cs="Times New Roman"/>
                <w:sz w:val="22"/>
                <w:szCs w:val="22"/>
              </w:rPr>
            </w:pPr>
            <w:r w:rsidRPr="37808B33">
              <w:rPr>
                <w:rFonts w:ascii="Times New Roman" w:eastAsia="Times New Roman" w:hAnsi="Times New Roman" w:cs="Times New Roman"/>
                <w:sz w:val="22"/>
                <w:szCs w:val="22"/>
              </w:rPr>
              <w:t>Installation of sediment traps along water drainages, including, silt fences, and vegetation traps.</w:t>
            </w:r>
          </w:p>
          <w:p w14:paraId="52F8B2A9" w14:textId="695543CC" w:rsidR="008F2F08" w:rsidRPr="004D218E" w:rsidRDefault="4FFC1968" w:rsidP="004B7ABA">
            <w:pPr>
              <w:pStyle w:val="ListParagraph"/>
              <w:numPr>
                <w:ilvl w:val="0"/>
                <w:numId w:val="41"/>
              </w:numPr>
              <w:jc w:val="both"/>
              <w:rPr>
                <w:rFonts w:ascii="Times New Roman" w:eastAsia="Times New Roman" w:hAnsi="Times New Roman" w:cs="Times New Roman"/>
                <w:sz w:val="22"/>
                <w:szCs w:val="22"/>
              </w:rPr>
            </w:pPr>
            <w:r w:rsidRPr="37808B33">
              <w:rPr>
                <w:rFonts w:ascii="Times New Roman" w:eastAsia="Times New Roman" w:hAnsi="Times New Roman" w:cs="Times New Roman"/>
                <w:sz w:val="22"/>
                <w:szCs w:val="22"/>
              </w:rPr>
              <w:t>Store sediments away from the riverbanks.</w:t>
            </w:r>
          </w:p>
        </w:tc>
        <w:tc>
          <w:tcPr>
            <w:tcW w:w="1308" w:type="pct"/>
          </w:tcPr>
          <w:p w14:paraId="32693478" w14:textId="1EB4B878" w:rsidR="008F2F08" w:rsidRDefault="4FFC1968" w:rsidP="004B7ABA">
            <w:pPr>
              <w:pStyle w:val="ListParagraph"/>
              <w:numPr>
                <w:ilvl w:val="0"/>
                <w:numId w:val="41"/>
              </w:numPr>
              <w:jc w:val="both"/>
              <w:rPr>
                <w:rFonts w:ascii="Times New Roman" w:eastAsia="Times New Roman" w:hAnsi="Times New Roman" w:cs="Times New Roman"/>
                <w:sz w:val="22"/>
                <w:szCs w:val="22"/>
              </w:rPr>
            </w:pPr>
            <w:r w:rsidRPr="37808B33">
              <w:rPr>
                <w:rFonts w:ascii="Times New Roman" w:eastAsia="Times New Roman" w:hAnsi="Times New Roman" w:cs="Times New Roman"/>
                <w:sz w:val="22"/>
                <w:szCs w:val="22"/>
              </w:rPr>
              <w:t>Excavation works carried out in dry season</w:t>
            </w:r>
            <w:r w:rsidR="181FBB13" w:rsidRPr="37808B33">
              <w:rPr>
                <w:rFonts w:ascii="Times New Roman" w:eastAsia="Times New Roman" w:hAnsi="Times New Roman" w:cs="Times New Roman"/>
                <w:sz w:val="22"/>
                <w:szCs w:val="22"/>
              </w:rPr>
              <w:t>.</w:t>
            </w:r>
          </w:p>
          <w:p w14:paraId="62B1A71F" w14:textId="16159097" w:rsidR="008F2F08" w:rsidRPr="00813053" w:rsidRDefault="4FFC1968" w:rsidP="004B7ABA">
            <w:pPr>
              <w:pStyle w:val="ListParagraph"/>
              <w:numPr>
                <w:ilvl w:val="0"/>
                <w:numId w:val="41"/>
              </w:numPr>
              <w:jc w:val="both"/>
              <w:rPr>
                <w:rFonts w:ascii="Times New Roman" w:eastAsia="Times New Roman" w:hAnsi="Times New Roman" w:cs="Times New Roman"/>
                <w:sz w:val="22"/>
                <w:szCs w:val="22"/>
              </w:rPr>
            </w:pPr>
            <w:r w:rsidRPr="37808B33">
              <w:rPr>
                <w:rFonts w:ascii="Times New Roman" w:eastAsia="Times New Roman" w:hAnsi="Times New Roman" w:cs="Times New Roman"/>
                <w:sz w:val="22"/>
                <w:szCs w:val="22"/>
              </w:rPr>
              <w:t>Water resources clear of sediments and other debris</w:t>
            </w:r>
            <w:r w:rsidR="181FBB13" w:rsidRPr="37808B33">
              <w:rPr>
                <w:rFonts w:ascii="Times New Roman" w:eastAsia="Times New Roman" w:hAnsi="Times New Roman" w:cs="Times New Roman"/>
                <w:sz w:val="22"/>
                <w:szCs w:val="22"/>
              </w:rPr>
              <w:t>.</w:t>
            </w:r>
          </w:p>
          <w:p w14:paraId="5465344A" w14:textId="54589EC9" w:rsidR="008F2F08" w:rsidRPr="00813053" w:rsidRDefault="4FFC1968" w:rsidP="004B7ABA">
            <w:pPr>
              <w:pStyle w:val="ListParagraph"/>
              <w:numPr>
                <w:ilvl w:val="0"/>
                <w:numId w:val="41"/>
              </w:numPr>
              <w:jc w:val="both"/>
              <w:rPr>
                <w:rFonts w:ascii="Times New Roman" w:eastAsia="Times New Roman" w:hAnsi="Times New Roman" w:cs="Times New Roman"/>
                <w:sz w:val="22"/>
                <w:szCs w:val="22"/>
              </w:rPr>
            </w:pPr>
            <w:r w:rsidRPr="37808B33">
              <w:rPr>
                <w:rFonts w:ascii="Times New Roman" w:eastAsia="Times New Roman" w:hAnsi="Times New Roman" w:cs="Times New Roman"/>
                <w:sz w:val="22"/>
                <w:szCs w:val="22"/>
              </w:rPr>
              <w:t>Availability of sediment traps</w:t>
            </w:r>
            <w:r w:rsidR="181FBB13" w:rsidRPr="37808B33">
              <w:rPr>
                <w:rFonts w:ascii="Times New Roman" w:eastAsia="Times New Roman" w:hAnsi="Times New Roman" w:cs="Times New Roman"/>
                <w:sz w:val="22"/>
                <w:szCs w:val="22"/>
              </w:rPr>
              <w:t>.</w:t>
            </w:r>
          </w:p>
          <w:p w14:paraId="29EAF0F0" w14:textId="66D06C1E" w:rsidR="008F2F08" w:rsidRPr="00813053" w:rsidRDefault="4FFC1968" w:rsidP="004B7ABA">
            <w:pPr>
              <w:pStyle w:val="ListParagraph"/>
              <w:numPr>
                <w:ilvl w:val="0"/>
                <w:numId w:val="41"/>
              </w:numPr>
              <w:jc w:val="both"/>
              <w:rPr>
                <w:rFonts w:ascii="Times New Roman" w:eastAsia="Times New Roman" w:hAnsi="Times New Roman" w:cs="Times New Roman"/>
                <w:sz w:val="22"/>
                <w:szCs w:val="22"/>
              </w:rPr>
            </w:pPr>
            <w:r w:rsidRPr="37808B33">
              <w:rPr>
                <w:rFonts w:ascii="Times New Roman" w:eastAsia="Times New Roman" w:hAnsi="Times New Roman" w:cs="Times New Roman"/>
                <w:sz w:val="22"/>
                <w:szCs w:val="22"/>
              </w:rPr>
              <w:t>Absence of sediments from riverbanks</w:t>
            </w:r>
            <w:r w:rsidR="181FBB13" w:rsidRPr="37808B33">
              <w:rPr>
                <w:rFonts w:ascii="Times New Roman" w:eastAsia="Times New Roman" w:hAnsi="Times New Roman" w:cs="Times New Roman"/>
                <w:sz w:val="22"/>
                <w:szCs w:val="22"/>
              </w:rPr>
              <w:t>.</w:t>
            </w:r>
          </w:p>
        </w:tc>
        <w:tc>
          <w:tcPr>
            <w:tcW w:w="962" w:type="pct"/>
          </w:tcPr>
          <w:p w14:paraId="3529DE1C" w14:textId="51DA4C59" w:rsidR="008F2F08" w:rsidRPr="00813053" w:rsidRDefault="4FFC1968" w:rsidP="37808B33">
            <w:pPr>
              <w:jc w:val="both"/>
              <w:rPr>
                <w:rFonts w:ascii="Times New Roman" w:eastAsia="Times New Roman" w:hAnsi="Times New Roman" w:cs="Times New Roman"/>
                <w:sz w:val="22"/>
                <w:szCs w:val="22"/>
              </w:rPr>
            </w:pPr>
            <w:r w:rsidRPr="37808B33">
              <w:rPr>
                <w:rFonts w:ascii="Times New Roman" w:eastAsia="Times New Roman" w:hAnsi="Times New Roman" w:cs="Times New Roman"/>
                <w:sz w:val="22"/>
                <w:szCs w:val="22"/>
              </w:rPr>
              <w:t>Contractor and MoA</w:t>
            </w:r>
          </w:p>
        </w:tc>
      </w:tr>
      <w:tr w:rsidR="003C3B95" w:rsidRPr="00813053" w14:paraId="0EA009F5" w14:textId="77777777" w:rsidTr="004630ED">
        <w:tc>
          <w:tcPr>
            <w:tcW w:w="955" w:type="pct"/>
          </w:tcPr>
          <w:p w14:paraId="419DC552" w14:textId="1B707573" w:rsidR="003C3B95" w:rsidRPr="004D218E" w:rsidRDefault="4275AE90" w:rsidP="37808B33">
            <w:pPr>
              <w:jc w:val="both"/>
              <w:rPr>
                <w:rFonts w:ascii="Times New Roman" w:eastAsia="Times New Roman" w:hAnsi="Times New Roman" w:cs="Times New Roman"/>
                <w:sz w:val="22"/>
                <w:szCs w:val="22"/>
              </w:rPr>
            </w:pPr>
            <w:r w:rsidRPr="37808B33">
              <w:rPr>
                <w:rFonts w:ascii="Times New Roman" w:eastAsia="Times New Roman" w:hAnsi="Times New Roman" w:cs="Times New Roman"/>
                <w:sz w:val="22"/>
                <w:szCs w:val="22"/>
              </w:rPr>
              <w:t>Deterioration in air quality due to dust generation and gaseous emissions</w:t>
            </w:r>
          </w:p>
        </w:tc>
        <w:tc>
          <w:tcPr>
            <w:tcW w:w="1774" w:type="pct"/>
          </w:tcPr>
          <w:p w14:paraId="7CDE657E" w14:textId="64D0B8B3" w:rsidR="003C3B95" w:rsidRDefault="4275AE90" w:rsidP="004B7ABA">
            <w:pPr>
              <w:pStyle w:val="ListParagraph"/>
              <w:numPr>
                <w:ilvl w:val="0"/>
                <w:numId w:val="41"/>
              </w:numPr>
              <w:jc w:val="both"/>
              <w:rPr>
                <w:rFonts w:ascii="Times New Roman" w:eastAsia="Times New Roman" w:hAnsi="Times New Roman" w:cs="Times New Roman"/>
                <w:sz w:val="22"/>
                <w:szCs w:val="22"/>
              </w:rPr>
            </w:pPr>
            <w:r w:rsidRPr="37808B33">
              <w:rPr>
                <w:rFonts w:ascii="Times New Roman" w:eastAsia="Times New Roman" w:hAnsi="Times New Roman" w:cs="Times New Roman"/>
                <w:sz w:val="22"/>
                <w:szCs w:val="22"/>
              </w:rPr>
              <w:t>Watering down dust using a water bowser</w:t>
            </w:r>
            <w:r w:rsidR="181FBB13" w:rsidRPr="37808B33">
              <w:rPr>
                <w:rFonts w:ascii="Times New Roman" w:eastAsia="Times New Roman" w:hAnsi="Times New Roman" w:cs="Times New Roman"/>
                <w:sz w:val="22"/>
                <w:szCs w:val="22"/>
              </w:rPr>
              <w:t>.</w:t>
            </w:r>
          </w:p>
          <w:p w14:paraId="3A151AE6" w14:textId="77777777" w:rsidR="00C426F8" w:rsidRPr="00C426F8" w:rsidRDefault="5BE560E5" w:rsidP="004B7ABA">
            <w:pPr>
              <w:pStyle w:val="ListParagraph"/>
              <w:numPr>
                <w:ilvl w:val="0"/>
                <w:numId w:val="41"/>
              </w:numPr>
              <w:jc w:val="both"/>
              <w:rPr>
                <w:rFonts w:ascii="Times New Roman" w:eastAsia="Times New Roman" w:hAnsi="Times New Roman" w:cs="Times New Roman"/>
                <w:sz w:val="22"/>
                <w:szCs w:val="22"/>
              </w:rPr>
            </w:pPr>
            <w:r w:rsidRPr="37808B33">
              <w:rPr>
                <w:rFonts w:ascii="Times New Roman" w:eastAsia="Times New Roman" w:hAnsi="Times New Roman" w:cs="Times New Roman"/>
                <w:sz w:val="22"/>
                <w:szCs w:val="22"/>
              </w:rPr>
              <w:t xml:space="preserve">Ensure that trucks carrying construction materials such as sand, quarry dust, laterite etc. have the buckets covered with tarpaulin or appropriate polythene material from or to project site. </w:t>
            </w:r>
          </w:p>
          <w:p w14:paraId="163F81F8" w14:textId="364AAA42" w:rsidR="004D218E" w:rsidRDefault="4275AE90" w:rsidP="004B7ABA">
            <w:pPr>
              <w:pStyle w:val="ListParagraph"/>
              <w:numPr>
                <w:ilvl w:val="0"/>
                <w:numId w:val="41"/>
              </w:numPr>
              <w:jc w:val="both"/>
              <w:rPr>
                <w:rFonts w:ascii="Times New Roman" w:eastAsia="Times New Roman" w:hAnsi="Times New Roman" w:cs="Times New Roman"/>
                <w:sz w:val="22"/>
                <w:szCs w:val="22"/>
              </w:rPr>
            </w:pPr>
            <w:r w:rsidRPr="37808B33">
              <w:rPr>
                <w:rFonts w:ascii="Times New Roman" w:eastAsia="Times New Roman" w:hAnsi="Times New Roman" w:cs="Times New Roman"/>
                <w:sz w:val="22"/>
                <w:szCs w:val="22"/>
              </w:rPr>
              <w:t>Install speed limits to slow down moving vehicles to reduce dust generation</w:t>
            </w:r>
            <w:r w:rsidR="181FBB13" w:rsidRPr="37808B33">
              <w:rPr>
                <w:rFonts w:ascii="Times New Roman" w:eastAsia="Times New Roman" w:hAnsi="Times New Roman" w:cs="Times New Roman"/>
                <w:sz w:val="22"/>
                <w:szCs w:val="22"/>
              </w:rPr>
              <w:t>.</w:t>
            </w:r>
          </w:p>
          <w:p w14:paraId="458ABBC5" w14:textId="2C20450B" w:rsidR="004D218E" w:rsidRDefault="4275AE90" w:rsidP="004B7ABA">
            <w:pPr>
              <w:pStyle w:val="ListParagraph"/>
              <w:numPr>
                <w:ilvl w:val="0"/>
                <w:numId w:val="41"/>
              </w:numPr>
              <w:jc w:val="both"/>
              <w:rPr>
                <w:rFonts w:ascii="Times New Roman" w:eastAsia="Times New Roman" w:hAnsi="Times New Roman" w:cs="Times New Roman"/>
                <w:sz w:val="22"/>
                <w:szCs w:val="22"/>
              </w:rPr>
            </w:pPr>
            <w:r w:rsidRPr="37808B33">
              <w:rPr>
                <w:rFonts w:ascii="Times New Roman" w:eastAsia="Times New Roman" w:hAnsi="Times New Roman" w:cs="Times New Roman"/>
                <w:sz w:val="22"/>
                <w:szCs w:val="22"/>
              </w:rPr>
              <w:t>Include clean energy such as solar in the energy mix to reduce overreliance on fossils</w:t>
            </w:r>
            <w:r w:rsidR="181FBB13" w:rsidRPr="37808B33">
              <w:rPr>
                <w:rFonts w:ascii="Times New Roman" w:eastAsia="Times New Roman" w:hAnsi="Times New Roman" w:cs="Times New Roman"/>
                <w:sz w:val="22"/>
                <w:szCs w:val="22"/>
              </w:rPr>
              <w:t>.</w:t>
            </w:r>
          </w:p>
          <w:p w14:paraId="34958DDC" w14:textId="6D0587C4" w:rsidR="004D218E" w:rsidRDefault="4275AE90" w:rsidP="004B7ABA">
            <w:pPr>
              <w:pStyle w:val="ListParagraph"/>
              <w:numPr>
                <w:ilvl w:val="0"/>
                <w:numId w:val="41"/>
              </w:numPr>
              <w:jc w:val="both"/>
              <w:rPr>
                <w:rFonts w:ascii="Times New Roman" w:eastAsia="Times New Roman" w:hAnsi="Times New Roman" w:cs="Times New Roman"/>
                <w:sz w:val="22"/>
                <w:szCs w:val="22"/>
              </w:rPr>
            </w:pPr>
            <w:r w:rsidRPr="37808B33">
              <w:rPr>
                <w:rFonts w:ascii="Times New Roman" w:eastAsia="Times New Roman" w:hAnsi="Times New Roman" w:cs="Times New Roman"/>
                <w:sz w:val="22"/>
                <w:szCs w:val="22"/>
              </w:rPr>
              <w:t>Switch off idle construction machinery</w:t>
            </w:r>
            <w:r w:rsidR="181FBB13" w:rsidRPr="37808B33">
              <w:rPr>
                <w:rFonts w:ascii="Times New Roman" w:eastAsia="Times New Roman" w:hAnsi="Times New Roman" w:cs="Times New Roman"/>
                <w:sz w:val="22"/>
                <w:szCs w:val="22"/>
              </w:rPr>
              <w:t>.</w:t>
            </w:r>
          </w:p>
          <w:p w14:paraId="47A5DDEB" w14:textId="08366311" w:rsidR="00D6019D" w:rsidRDefault="72A2D5EF" w:rsidP="004B7ABA">
            <w:pPr>
              <w:pStyle w:val="ListParagraph"/>
              <w:numPr>
                <w:ilvl w:val="0"/>
                <w:numId w:val="41"/>
              </w:numPr>
              <w:jc w:val="both"/>
              <w:rPr>
                <w:rFonts w:ascii="Times New Roman" w:eastAsia="Times New Roman" w:hAnsi="Times New Roman" w:cs="Times New Roman"/>
                <w:sz w:val="22"/>
                <w:szCs w:val="22"/>
              </w:rPr>
            </w:pPr>
            <w:r w:rsidRPr="37808B33">
              <w:rPr>
                <w:rFonts w:ascii="Times New Roman" w:eastAsia="Times New Roman" w:hAnsi="Times New Roman" w:cs="Times New Roman"/>
                <w:sz w:val="22"/>
                <w:szCs w:val="22"/>
              </w:rPr>
              <w:lastRenderedPageBreak/>
              <w:t>Open air burning is not allowed</w:t>
            </w:r>
            <w:r w:rsidR="181FBB13" w:rsidRPr="37808B33">
              <w:rPr>
                <w:rFonts w:ascii="Times New Roman" w:eastAsia="Times New Roman" w:hAnsi="Times New Roman" w:cs="Times New Roman"/>
                <w:sz w:val="22"/>
                <w:szCs w:val="22"/>
              </w:rPr>
              <w:t>.</w:t>
            </w:r>
          </w:p>
          <w:p w14:paraId="5CA7BA3F" w14:textId="29833634" w:rsidR="004E26AE" w:rsidRPr="00813053" w:rsidRDefault="3D2B3189" w:rsidP="004B7ABA">
            <w:pPr>
              <w:pStyle w:val="ListParagraph"/>
              <w:numPr>
                <w:ilvl w:val="0"/>
                <w:numId w:val="41"/>
              </w:numPr>
              <w:jc w:val="both"/>
              <w:rPr>
                <w:rFonts w:ascii="Times New Roman" w:eastAsia="Times New Roman" w:hAnsi="Times New Roman" w:cs="Times New Roman"/>
                <w:sz w:val="22"/>
                <w:szCs w:val="22"/>
              </w:rPr>
            </w:pPr>
            <w:r w:rsidRPr="37808B33">
              <w:rPr>
                <w:rFonts w:ascii="Times New Roman" w:eastAsia="Times New Roman" w:hAnsi="Times New Roman" w:cs="Times New Roman"/>
                <w:sz w:val="22"/>
                <w:szCs w:val="22"/>
              </w:rPr>
              <w:t>Air quality management plan should be developed as part of the CESMP</w:t>
            </w:r>
            <w:r w:rsidR="181FBB13" w:rsidRPr="37808B33">
              <w:rPr>
                <w:rFonts w:ascii="Times New Roman" w:eastAsia="Times New Roman" w:hAnsi="Times New Roman" w:cs="Times New Roman"/>
                <w:sz w:val="22"/>
                <w:szCs w:val="22"/>
              </w:rPr>
              <w:t>.</w:t>
            </w:r>
          </w:p>
        </w:tc>
        <w:tc>
          <w:tcPr>
            <w:tcW w:w="1308" w:type="pct"/>
          </w:tcPr>
          <w:p w14:paraId="310EFBCA" w14:textId="697269C9" w:rsidR="003C3B95" w:rsidRDefault="3BAE822C" w:rsidP="004B7ABA">
            <w:pPr>
              <w:pStyle w:val="ListParagraph"/>
              <w:numPr>
                <w:ilvl w:val="0"/>
                <w:numId w:val="41"/>
              </w:numPr>
              <w:jc w:val="both"/>
              <w:rPr>
                <w:rFonts w:ascii="Times New Roman" w:eastAsia="Times New Roman" w:hAnsi="Times New Roman" w:cs="Times New Roman"/>
                <w:sz w:val="22"/>
                <w:szCs w:val="22"/>
              </w:rPr>
            </w:pPr>
            <w:r w:rsidRPr="37808B33">
              <w:rPr>
                <w:rFonts w:ascii="Times New Roman" w:eastAsia="Times New Roman" w:hAnsi="Times New Roman" w:cs="Times New Roman"/>
                <w:sz w:val="22"/>
                <w:szCs w:val="22"/>
              </w:rPr>
              <w:lastRenderedPageBreak/>
              <w:t xml:space="preserve">Records of dust </w:t>
            </w:r>
            <w:r w:rsidR="4275AE90" w:rsidRPr="37808B33">
              <w:rPr>
                <w:rFonts w:ascii="Times New Roman" w:eastAsia="Times New Roman" w:hAnsi="Times New Roman" w:cs="Times New Roman"/>
                <w:sz w:val="22"/>
                <w:szCs w:val="22"/>
              </w:rPr>
              <w:t>suppress</w:t>
            </w:r>
            <w:r w:rsidRPr="37808B33">
              <w:rPr>
                <w:rFonts w:ascii="Times New Roman" w:eastAsia="Times New Roman" w:hAnsi="Times New Roman" w:cs="Times New Roman"/>
                <w:sz w:val="22"/>
                <w:szCs w:val="22"/>
              </w:rPr>
              <w:t>ion</w:t>
            </w:r>
            <w:r w:rsidR="4275AE90" w:rsidRPr="37808B33">
              <w:rPr>
                <w:rFonts w:ascii="Times New Roman" w:eastAsia="Times New Roman" w:hAnsi="Times New Roman" w:cs="Times New Roman"/>
                <w:sz w:val="22"/>
                <w:szCs w:val="22"/>
              </w:rPr>
              <w:t xml:space="preserve"> using a water bowser</w:t>
            </w:r>
            <w:r w:rsidR="181FBB13" w:rsidRPr="37808B33">
              <w:rPr>
                <w:rFonts w:ascii="Times New Roman" w:eastAsia="Times New Roman" w:hAnsi="Times New Roman" w:cs="Times New Roman"/>
                <w:sz w:val="22"/>
                <w:szCs w:val="22"/>
              </w:rPr>
              <w:t>.</w:t>
            </w:r>
          </w:p>
          <w:p w14:paraId="1FAF63EB" w14:textId="76287A06" w:rsidR="00FB4D90" w:rsidRPr="00C426F8" w:rsidRDefault="38C3D996" w:rsidP="004B7ABA">
            <w:pPr>
              <w:pStyle w:val="ListParagraph"/>
              <w:numPr>
                <w:ilvl w:val="0"/>
                <w:numId w:val="41"/>
              </w:numPr>
              <w:jc w:val="both"/>
              <w:rPr>
                <w:rFonts w:ascii="Times New Roman" w:eastAsia="Times New Roman" w:hAnsi="Times New Roman" w:cs="Times New Roman"/>
                <w:sz w:val="22"/>
                <w:szCs w:val="22"/>
              </w:rPr>
            </w:pPr>
            <w:r w:rsidRPr="37808B33">
              <w:rPr>
                <w:rFonts w:ascii="Times New Roman" w:eastAsia="Times New Roman" w:hAnsi="Times New Roman" w:cs="Times New Roman"/>
                <w:sz w:val="22"/>
                <w:szCs w:val="22"/>
              </w:rPr>
              <w:t>Trucks carrying construction materials such as sand, quarry dust, laterite etc. have the buckets covered with tarpaulin or appropriate polythene</w:t>
            </w:r>
            <w:r w:rsidR="181FBB13" w:rsidRPr="37808B33">
              <w:rPr>
                <w:rFonts w:ascii="Times New Roman" w:eastAsia="Times New Roman" w:hAnsi="Times New Roman" w:cs="Times New Roman"/>
                <w:sz w:val="22"/>
                <w:szCs w:val="22"/>
              </w:rPr>
              <w:t>.</w:t>
            </w:r>
            <w:r w:rsidRPr="37808B33">
              <w:rPr>
                <w:rFonts w:ascii="Times New Roman" w:eastAsia="Times New Roman" w:hAnsi="Times New Roman" w:cs="Times New Roman"/>
                <w:sz w:val="22"/>
                <w:szCs w:val="22"/>
              </w:rPr>
              <w:t xml:space="preserve"> material from or to project site </w:t>
            </w:r>
          </w:p>
          <w:p w14:paraId="19360DF3" w14:textId="09DE3191" w:rsidR="004D218E" w:rsidRDefault="4275AE90" w:rsidP="004B7ABA">
            <w:pPr>
              <w:pStyle w:val="ListParagraph"/>
              <w:numPr>
                <w:ilvl w:val="0"/>
                <w:numId w:val="41"/>
              </w:numPr>
              <w:jc w:val="both"/>
              <w:rPr>
                <w:rFonts w:ascii="Times New Roman" w:eastAsia="Times New Roman" w:hAnsi="Times New Roman" w:cs="Times New Roman"/>
                <w:sz w:val="22"/>
                <w:szCs w:val="22"/>
              </w:rPr>
            </w:pPr>
            <w:r w:rsidRPr="37808B33">
              <w:rPr>
                <w:rFonts w:ascii="Times New Roman" w:eastAsia="Times New Roman" w:hAnsi="Times New Roman" w:cs="Times New Roman"/>
                <w:sz w:val="22"/>
                <w:szCs w:val="22"/>
              </w:rPr>
              <w:t>Speed limit signage installed on access roads and around the work sites</w:t>
            </w:r>
            <w:r w:rsidR="181FBB13" w:rsidRPr="37808B33">
              <w:rPr>
                <w:rFonts w:ascii="Times New Roman" w:eastAsia="Times New Roman" w:hAnsi="Times New Roman" w:cs="Times New Roman"/>
                <w:sz w:val="22"/>
                <w:szCs w:val="22"/>
              </w:rPr>
              <w:t>.</w:t>
            </w:r>
          </w:p>
          <w:p w14:paraId="52F5591C" w14:textId="29C3371E" w:rsidR="004D218E" w:rsidRDefault="4275AE90" w:rsidP="004B7ABA">
            <w:pPr>
              <w:pStyle w:val="ListParagraph"/>
              <w:numPr>
                <w:ilvl w:val="0"/>
                <w:numId w:val="41"/>
              </w:numPr>
              <w:jc w:val="both"/>
              <w:rPr>
                <w:rFonts w:ascii="Times New Roman" w:eastAsia="Times New Roman" w:hAnsi="Times New Roman" w:cs="Times New Roman"/>
                <w:sz w:val="22"/>
                <w:szCs w:val="22"/>
              </w:rPr>
            </w:pPr>
            <w:r w:rsidRPr="37808B33">
              <w:rPr>
                <w:rFonts w:ascii="Times New Roman" w:eastAsia="Times New Roman" w:hAnsi="Times New Roman" w:cs="Times New Roman"/>
                <w:sz w:val="22"/>
                <w:szCs w:val="22"/>
              </w:rPr>
              <w:lastRenderedPageBreak/>
              <w:t>Proportion of clean energy included in the energy mix</w:t>
            </w:r>
            <w:r w:rsidR="181FBB13" w:rsidRPr="37808B33">
              <w:rPr>
                <w:rFonts w:ascii="Times New Roman" w:eastAsia="Times New Roman" w:hAnsi="Times New Roman" w:cs="Times New Roman"/>
                <w:sz w:val="22"/>
                <w:szCs w:val="22"/>
              </w:rPr>
              <w:t>.</w:t>
            </w:r>
          </w:p>
          <w:p w14:paraId="1EB6E077" w14:textId="412645A7" w:rsidR="004D218E" w:rsidRDefault="4275AE90" w:rsidP="004B7ABA">
            <w:pPr>
              <w:pStyle w:val="ListParagraph"/>
              <w:numPr>
                <w:ilvl w:val="0"/>
                <w:numId w:val="41"/>
              </w:numPr>
              <w:jc w:val="both"/>
              <w:rPr>
                <w:rFonts w:ascii="Times New Roman" w:eastAsia="Times New Roman" w:hAnsi="Times New Roman" w:cs="Times New Roman"/>
                <w:sz w:val="22"/>
                <w:szCs w:val="22"/>
              </w:rPr>
            </w:pPr>
            <w:r w:rsidRPr="37808B33">
              <w:rPr>
                <w:rFonts w:ascii="Times New Roman" w:eastAsia="Times New Roman" w:hAnsi="Times New Roman" w:cs="Times New Roman"/>
                <w:sz w:val="22"/>
                <w:szCs w:val="22"/>
              </w:rPr>
              <w:t>Idle machines switched off always</w:t>
            </w:r>
            <w:r w:rsidR="181FBB13" w:rsidRPr="37808B33">
              <w:rPr>
                <w:rFonts w:ascii="Times New Roman" w:eastAsia="Times New Roman" w:hAnsi="Times New Roman" w:cs="Times New Roman"/>
                <w:sz w:val="22"/>
                <w:szCs w:val="22"/>
              </w:rPr>
              <w:t>.</w:t>
            </w:r>
          </w:p>
          <w:p w14:paraId="02932696" w14:textId="744AE3A4" w:rsidR="006661DE" w:rsidRDefault="3BAE822C" w:rsidP="004B7ABA">
            <w:pPr>
              <w:pStyle w:val="ListParagraph"/>
              <w:numPr>
                <w:ilvl w:val="0"/>
                <w:numId w:val="41"/>
              </w:numPr>
              <w:jc w:val="both"/>
              <w:rPr>
                <w:rFonts w:ascii="Times New Roman" w:eastAsia="Times New Roman" w:hAnsi="Times New Roman" w:cs="Times New Roman"/>
                <w:sz w:val="22"/>
                <w:szCs w:val="22"/>
              </w:rPr>
            </w:pPr>
            <w:r w:rsidRPr="37808B33">
              <w:rPr>
                <w:rFonts w:ascii="Times New Roman" w:eastAsia="Times New Roman" w:hAnsi="Times New Roman" w:cs="Times New Roman"/>
                <w:sz w:val="22"/>
                <w:szCs w:val="22"/>
              </w:rPr>
              <w:t>Number of open-air burning cases recorded</w:t>
            </w:r>
            <w:r w:rsidR="181FBB13" w:rsidRPr="37808B33">
              <w:rPr>
                <w:rFonts w:ascii="Times New Roman" w:eastAsia="Times New Roman" w:hAnsi="Times New Roman" w:cs="Times New Roman"/>
                <w:sz w:val="22"/>
                <w:szCs w:val="22"/>
              </w:rPr>
              <w:t>.</w:t>
            </w:r>
            <w:r w:rsidRPr="37808B33">
              <w:rPr>
                <w:rFonts w:ascii="Times New Roman" w:eastAsia="Times New Roman" w:hAnsi="Times New Roman" w:cs="Times New Roman"/>
                <w:sz w:val="22"/>
                <w:szCs w:val="22"/>
              </w:rPr>
              <w:t xml:space="preserve"> </w:t>
            </w:r>
          </w:p>
          <w:p w14:paraId="29A0EC76" w14:textId="780C11D2" w:rsidR="004E26AE" w:rsidRPr="00813053" w:rsidRDefault="3D2B3189" w:rsidP="004B7ABA">
            <w:pPr>
              <w:pStyle w:val="ListParagraph"/>
              <w:numPr>
                <w:ilvl w:val="0"/>
                <w:numId w:val="41"/>
              </w:numPr>
              <w:jc w:val="both"/>
              <w:rPr>
                <w:rFonts w:ascii="Times New Roman" w:eastAsia="Times New Roman" w:hAnsi="Times New Roman" w:cs="Times New Roman"/>
                <w:sz w:val="22"/>
                <w:szCs w:val="22"/>
              </w:rPr>
            </w:pPr>
            <w:r w:rsidRPr="37808B33">
              <w:rPr>
                <w:rFonts w:ascii="Times New Roman" w:eastAsia="Times New Roman" w:hAnsi="Times New Roman" w:cs="Times New Roman"/>
                <w:sz w:val="22"/>
                <w:szCs w:val="22"/>
              </w:rPr>
              <w:t>Air quality management plan developed as part of the CESMP</w:t>
            </w:r>
            <w:r w:rsidR="181FBB13" w:rsidRPr="37808B33">
              <w:rPr>
                <w:rFonts w:ascii="Times New Roman" w:eastAsia="Times New Roman" w:hAnsi="Times New Roman" w:cs="Times New Roman"/>
                <w:sz w:val="22"/>
                <w:szCs w:val="22"/>
              </w:rPr>
              <w:t>.</w:t>
            </w:r>
          </w:p>
        </w:tc>
        <w:tc>
          <w:tcPr>
            <w:tcW w:w="962" w:type="pct"/>
          </w:tcPr>
          <w:p w14:paraId="1D9C4216" w14:textId="778F18CB" w:rsidR="003C3B95" w:rsidRPr="00813053" w:rsidRDefault="4FFC1968" w:rsidP="37808B33">
            <w:pPr>
              <w:jc w:val="both"/>
              <w:rPr>
                <w:rFonts w:ascii="Times New Roman" w:eastAsia="Times New Roman" w:hAnsi="Times New Roman" w:cs="Times New Roman"/>
                <w:sz w:val="22"/>
                <w:szCs w:val="22"/>
              </w:rPr>
            </w:pPr>
            <w:r w:rsidRPr="37808B33">
              <w:rPr>
                <w:rFonts w:ascii="Times New Roman" w:eastAsia="Times New Roman" w:hAnsi="Times New Roman" w:cs="Times New Roman"/>
                <w:sz w:val="22"/>
                <w:szCs w:val="22"/>
              </w:rPr>
              <w:lastRenderedPageBreak/>
              <w:t>Contractor and MoA</w:t>
            </w:r>
          </w:p>
        </w:tc>
      </w:tr>
      <w:tr w:rsidR="001E4E3C" w:rsidRPr="00813053" w14:paraId="221B8884" w14:textId="77777777" w:rsidTr="004630ED">
        <w:tc>
          <w:tcPr>
            <w:tcW w:w="955" w:type="pct"/>
          </w:tcPr>
          <w:p w14:paraId="2CAAA5D1" w14:textId="28C8510C" w:rsidR="001E4E3C" w:rsidRPr="001E4E3C" w:rsidRDefault="3D798BFA" w:rsidP="37808B33">
            <w:pPr>
              <w:jc w:val="both"/>
              <w:rPr>
                <w:rFonts w:ascii="Times New Roman" w:eastAsia="Times New Roman" w:hAnsi="Times New Roman" w:cs="Times New Roman"/>
                <w:sz w:val="22"/>
                <w:szCs w:val="22"/>
              </w:rPr>
            </w:pPr>
            <w:r w:rsidRPr="37808B33">
              <w:rPr>
                <w:rFonts w:ascii="Times New Roman" w:eastAsia="Times New Roman" w:hAnsi="Times New Roman" w:cs="Times New Roman"/>
                <w:sz w:val="22"/>
                <w:szCs w:val="22"/>
              </w:rPr>
              <w:t>Waste generation of all types</w:t>
            </w:r>
          </w:p>
        </w:tc>
        <w:tc>
          <w:tcPr>
            <w:tcW w:w="1774" w:type="pct"/>
          </w:tcPr>
          <w:p w14:paraId="63A95F71" w14:textId="08F01DEA" w:rsidR="001E4E3C" w:rsidRPr="00813053" w:rsidRDefault="1A68D15F" w:rsidP="004B7ABA">
            <w:pPr>
              <w:pStyle w:val="ListParagraph"/>
              <w:numPr>
                <w:ilvl w:val="0"/>
                <w:numId w:val="41"/>
              </w:numPr>
              <w:jc w:val="both"/>
              <w:rPr>
                <w:rFonts w:ascii="Times New Roman" w:eastAsia="Times New Roman" w:hAnsi="Times New Roman" w:cs="Times New Roman"/>
                <w:sz w:val="22"/>
                <w:szCs w:val="22"/>
              </w:rPr>
            </w:pPr>
            <w:r w:rsidRPr="37808B33">
              <w:rPr>
                <w:rFonts w:ascii="Times New Roman" w:eastAsia="Times New Roman" w:hAnsi="Times New Roman" w:cs="Times New Roman"/>
                <w:sz w:val="22"/>
                <w:szCs w:val="22"/>
              </w:rPr>
              <w:t xml:space="preserve">Implement the </w:t>
            </w:r>
            <w:r w:rsidR="3D798BFA" w:rsidRPr="37808B33">
              <w:rPr>
                <w:rFonts w:ascii="Times New Roman" w:eastAsia="Times New Roman" w:hAnsi="Times New Roman" w:cs="Times New Roman"/>
                <w:sz w:val="22"/>
                <w:szCs w:val="22"/>
              </w:rPr>
              <w:t xml:space="preserve">Waste Management Plan </w:t>
            </w:r>
          </w:p>
          <w:p w14:paraId="73BF50E8" w14:textId="77777777" w:rsidR="001E4E3C" w:rsidRPr="00813053" w:rsidRDefault="3D798BFA" w:rsidP="004B7ABA">
            <w:pPr>
              <w:pStyle w:val="ListParagraph"/>
              <w:numPr>
                <w:ilvl w:val="0"/>
                <w:numId w:val="41"/>
              </w:numPr>
              <w:jc w:val="both"/>
              <w:rPr>
                <w:rFonts w:ascii="Times New Roman" w:eastAsia="Times New Roman" w:hAnsi="Times New Roman" w:cs="Times New Roman"/>
                <w:sz w:val="22"/>
                <w:szCs w:val="22"/>
              </w:rPr>
            </w:pPr>
            <w:r w:rsidRPr="37808B33">
              <w:rPr>
                <w:rFonts w:ascii="Times New Roman" w:eastAsia="Times New Roman" w:hAnsi="Times New Roman" w:cs="Times New Roman"/>
                <w:sz w:val="22"/>
                <w:szCs w:val="22"/>
              </w:rPr>
              <w:t>Provide adequate waste receptacles and facilities at project sites/camp sites.</w:t>
            </w:r>
          </w:p>
          <w:p w14:paraId="0D8FD2D7" w14:textId="2FE51BF2" w:rsidR="001E4E3C" w:rsidRPr="00813053" w:rsidRDefault="3D798BFA" w:rsidP="004B7ABA">
            <w:pPr>
              <w:pStyle w:val="ListParagraph"/>
              <w:numPr>
                <w:ilvl w:val="0"/>
                <w:numId w:val="41"/>
              </w:numPr>
              <w:jc w:val="both"/>
              <w:rPr>
                <w:rFonts w:ascii="Times New Roman" w:eastAsia="Times New Roman" w:hAnsi="Times New Roman" w:cs="Times New Roman"/>
                <w:sz w:val="22"/>
                <w:szCs w:val="22"/>
              </w:rPr>
            </w:pPr>
            <w:r w:rsidRPr="37808B33">
              <w:rPr>
                <w:rFonts w:ascii="Times New Roman" w:eastAsia="Times New Roman" w:hAnsi="Times New Roman" w:cs="Times New Roman"/>
                <w:sz w:val="22"/>
                <w:szCs w:val="22"/>
              </w:rPr>
              <w:t xml:space="preserve">Train and </w:t>
            </w:r>
            <w:r w:rsidR="29212A2A" w:rsidRPr="37808B33">
              <w:rPr>
                <w:rFonts w:ascii="Times New Roman" w:eastAsia="Times New Roman" w:hAnsi="Times New Roman" w:cs="Times New Roman"/>
                <w:sz w:val="22"/>
                <w:szCs w:val="22"/>
              </w:rPr>
              <w:t xml:space="preserve">provide </w:t>
            </w:r>
            <w:r w:rsidRPr="37808B33">
              <w:rPr>
                <w:rFonts w:ascii="Times New Roman" w:eastAsia="Times New Roman" w:hAnsi="Times New Roman" w:cs="Times New Roman"/>
                <w:sz w:val="22"/>
                <w:szCs w:val="22"/>
              </w:rPr>
              <w:t>awareness on safe waste disposal in all site construction camps for all workers.</w:t>
            </w:r>
          </w:p>
          <w:p w14:paraId="61982DA3" w14:textId="7DFC6E54" w:rsidR="001E4E3C" w:rsidRPr="00813053" w:rsidRDefault="3D798BFA" w:rsidP="004B7ABA">
            <w:pPr>
              <w:pStyle w:val="ListParagraph"/>
              <w:numPr>
                <w:ilvl w:val="0"/>
                <w:numId w:val="41"/>
              </w:numPr>
              <w:jc w:val="both"/>
              <w:rPr>
                <w:rFonts w:ascii="Times New Roman" w:eastAsia="Times New Roman" w:hAnsi="Times New Roman" w:cs="Times New Roman"/>
                <w:sz w:val="22"/>
                <w:szCs w:val="22"/>
              </w:rPr>
            </w:pPr>
            <w:r w:rsidRPr="37808B33">
              <w:rPr>
                <w:rFonts w:ascii="Times New Roman" w:eastAsia="Times New Roman" w:hAnsi="Times New Roman" w:cs="Times New Roman"/>
                <w:sz w:val="22"/>
                <w:szCs w:val="22"/>
              </w:rPr>
              <w:t>Final disposal of waste should be at dumpsites approved by ZEMA</w:t>
            </w:r>
            <w:r w:rsidR="181FBB13" w:rsidRPr="37808B33">
              <w:rPr>
                <w:rFonts w:ascii="Times New Roman" w:eastAsia="Times New Roman" w:hAnsi="Times New Roman" w:cs="Times New Roman"/>
                <w:sz w:val="22"/>
                <w:szCs w:val="22"/>
              </w:rPr>
              <w:t>.</w:t>
            </w:r>
            <w:r w:rsidRPr="37808B33">
              <w:rPr>
                <w:rFonts w:ascii="Times New Roman" w:eastAsia="Times New Roman" w:hAnsi="Times New Roman" w:cs="Times New Roman"/>
                <w:sz w:val="22"/>
                <w:szCs w:val="22"/>
              </w:rPr>
              <w:t xml:space="preserve"> </w:t>
            </w:r>
          </w:p>
          <w:p w14:paraId="261BB483" w14:textId="582179D6" w:rsidR="001E4E3C" w:rsidRPr="00813053" w:rsidRDefault="3D798BFA" w:rsidP="004B7ABA">
            <w:pPr>
              <w:pStyle w:val="ListParagraph"/>
              <w:numPr>
                <w:ilvl w:val="0"/>
                <w:numId w:val="41"/>
              </w:numPr>
              <w:jc w:val="both"/>
              <w:rPr>
                <w:rFonts w:ascii="Times New Roman" w:eastAsia="Times New Roman" w:hAnsi="Times New Roman" w:cs="Times New Roman"/>
                <w:sz w:val="22"/>
                <w:szCs w:val="22"/>
              </w:rPr>
            </w:pPr>
            <w:r w:rsidRPr="37808B33">
              <w:rPr>
                <w:rFonts w:ascii="Times New Roman" w:eastAsia="Times New Roman" w:hAnsi="Times New Roman" w:cs="Times New Roman"/>
                <w:sz w:val="22"/>
                <w:szCs w:val="22"/>
              </w:rPr>
              <w:t>Waste oil from vehicles and equipment will be collected and temporarily stored in drums or containers at site for recycling to oil marketing companies or agents approved or recognized and have the capacity to undertake oil disposal</w:t>
            </w:r>
            <w:r w:rsidR="181FBB13" w:rsidRPr="37808B33">
              <w:rPr>
                <w:rFonts w:ascii="Times New Roman" w:eastAsia="Times New Roman" w:hAnsi="Times New Roman" w:cs="Times New Roman"/>
                <w:sz w:val="22"/>
                <w:szCs w:val="22"/>
              </w:rPr>
              <w:t>.</w:t>
            </w:r>
          </w:p>
          <w:p w14:paraId="0FE8C774" w14:textId="174BE12F" w:rsidR="001E4E3C" w:rsidRPr="0006323A" w:rsidRDefault="3D798BFA" w:rsidP="004B7ABA">
            <w:pPr>
              <w:pStyle w:val="ListParagraph"/>
              <w:numPr>
                <w:ilvl w:val="0"/>
                <w:numId w:val="41"/>
              </w:numPr>
              <w:jc w:val="both"/>
              <w:rPr>
                <w:rFonts w:ascii="Times New Roman" w:eastAsia="Times New Roman" w:hAnsi="Times New Roman" w:cs="Times New Roman"/>
                <w:sz w:val="22"/>
                <w:szCs w:val="22"/>
              </w:rPr>
            </w:pPr>
            <w:r w:rsidRPr="37808B33">
              <w:rPr>
                <w:rFonts w:ascii="Times New Roman" w:eastAsia="Times New Roman" w:hAnsi="Times New Roman" w:cs="Times New Roman"/>
                <w:sz w:val="22"/>
                <w:szCs w:val="22"/>
              </w:rPr>
              <w:t>Dispose of faecal sludge</w:t>
            </w:r>
            <w:r w:rsidRPr="37808B33">
              <w:rPr>
                <w:rFonts w:ascii="Times New Roman" w:eastAsia="Times New Roman" w:hAnsi="Times New Roman" w:cs="Times New Roman"/>
                <w:sz w:val="22"/>
                <w:szCs w:val="22"/>
                <w:u w:val="single"/>
              </w:rPr>
              <w:t xml:space="preserve"> </w:t>
            </w:r>
            <w:r w:rsidRPr="37808B33">
              <w:rPr>
                <w:rFonts w:ascii="Times New Roman" w:eastAsia="Times New Roman" w:hAnsi="Times New Roman" w:cs="Times New Roman"/>
                <w:sz w:val="22"/>
                <w:szCs w:val="22"/>
              </w:rPr>
              <w:t>via septic tanks that will be emptied regularly</w:t>
            </w:r>
            <w:r w:rsidR="181FBB13" w:rsidRPr="37808B33">
              <w:rPr>
                <w:rFonts w:ascii="Times New Roman" w:eastAsia="Times New Roman" w:hAnsi="Times New Roman" w:cs="Times New Roman"/>
                <w:sz w:val="22"/>
                <w:szCs w:val="22"/>
              </w:rPr>
              <w:t>.</w:t>
            </w:r>
          </w:p>
          <w:p w14:paraId="70387A04" w14:textId="550A84C4" w:rsidR="001E4E3C" w:rsidRPr="00813053" w:rsidRDefault="3D798BFA" w:rsidP="004B7ABA">
            <w:pPr>
              <w:pStyle w:val="ListParagraph"/>
              <w:numPr>
                <w:ilvl w:val="0"/>
                <w:numId w:val="41"/>
              </w:numPr>
              <w:jc w:val="both"/>
              <w:rPr>
                <w:rFonts w:ascii="Times New Roman" w:eastAsia="Times New Roman" w:hAnsi="Times New Roman" w:cs="Times New Roman"/>
                <w:sz w:val="22"/>
                <w:szCs w:val="22"/>
              </w:rPr>
            </w:pPr>
            <w:r w:rsidRPr="37808B33">
              <w:rPr>
                <w:rFonts w:ascii="Times New Roman" w:eastAsia="Times New Roman" w:hAnsi="Times New Roman" w:cs="Times New Roman"/>
                <w:sz w:val="22"/>
                <w:szCs w:val="22"/>
              </w:rPr>
              <w:t>Dispose of asbestos waste in line with the hazardous waste management regulations of ZEMA</w:t>
            </w:r>
            <w:r w:rsidR="181FBB13" w:rsidRPr="37808B33">
              <w:rPr>
                <w:rFonts w:ascii="Times New Roman" w:eastAsia="Times New Roman" w:hAnsi="Times New Roman" w:cs="Times New Roman"/>
                <w:sz w:val="22"/>
                <w:szCs w:val="22"/>
              </w:rPr>
              <w:t>.</w:t>
            </w:r>
          </w:p>
          <w:p w14:paraId="41ADD33B" w14:textId="0F9431FE" w:rsidR="001E4E3C" w:rsidRDefault="3D798BFA" w:rsidP="004B7ABA">
            <w:pPr>
              <w:pStyle w:val="ListParagraph"/>
              <w:numPr>
                <w:ilvl w:val="0"/>
                <w:numId w:val="41"/>
              </w:numPr>
              <w:jc w:val="both"/>
              <w:rPr>
                <w:rFonts w:ascii="Times New Roman" w:eastAsia="Times New Roman" w:hAnsi="Times New Roman" w:cs="Times New Roman"/>
                <w:sz w:val="22"/>
                <w:szCs w:val="22"/>
              </w:rPr>
            </w:pPr>
            <w:r w:rsidRPr="37808B33">
              <w:rPr>
                <w:rFonts w:ascii="Times New Roman" w:eastAsia="Times New Roman" w:hAnsi="Times New Roman" w:cs="Times New Roman"/>
                <w:sz w:val="22"/>
                <w:szCs w:val="22"/>
              </w:rPr>
              <w:t>Develop and implement the Asbestos Waste Management Plan</w:t>
            </w:r>
            <w:r w:rsidR="181FBB13" w:rsidRPr="37808B33">
              <w:rPr>
                <w:rFonts w:ascii="Times New Roman" w:eastAsia="Times New Roman" w:hAnsi="Times New Roman" w:cs="Times New Roman"/>
                <w:sz w:val="22"/>
                <w:szCs w:val="22"/>
              </w:rPr>
              <w:t>.</w:t>
            </w:r>
          </w:p>
          <w:p w14:paraId="0D73B4C2" w14:textId="434E8822" w:rsidR="001E4E3C" w:rsidRDefault="3D798BFA" w:rsidP="004B7ABA">
            <w:pPr>
              <w:pStyle w:val="ListParagraph"/>
              <w:numPr>
                <w:ilvl w:val="0"/>
                <w:numId w:val="41"/>
              </w:numPr>
              <w:jc w:val="both"/>
              <w:rPr>
                <w:rFonts w:ascii="Times New Roman" w:eastAsia="Times New Roman" w:hAnsi="Times New Roman" w:cs="Times New Roman"/>
                <w:sz w:val="22"/>
                <w:szCs w:val="22"/>
              </w:rPr>
            </w:pPr>
            <w:r w:rsidRPr="37808B33">
              <w:rPr>
                <w:rFonts w:ascii="Times New Roman" w:eastAsia="Times New Roman" w:hAnsi="Times New Roman" w:cs="Times New Roman"/>
                <w:sz w:val="22"/>
                <w:szCs w:val="22"/>
              </w:rPr>
              <w:t xml:space="preserve">E-waste to be collected from the generation points securely stored under lock and key pending final disposal in accordance with the Environmental Management (Licensing) </w:t>
            </w:r>
            <w:r w:rsidRPr="37808B33">
              <w:rPr>
                <w:rFonts w:ascii="Times New Roman" w:eastAsia="Times New Roman" w:hAnsi="Times New Roman" w:cs="Times New Roman"/>
                <w:sz w:val="22"/>
                <w:szCs w:val="22"/>
              </w:rPr>
              <w:lastRenderedPageBreak/>
              <w:t>Regulations (Statutory Instrument No. 112 of 2013)</w:t>
            </w:r>
            <w:r w:rsidR="181FBB13" w:rsidRPr="37808B33">
              <w:rPr>
                <w:rFonts w:ascii="Times New Roman" w:eastAsia="Times New Roman" w:hAnsi="Times New Roman" w:cs="Times New Roman"/>
                <w:sz w:val="22"/>
                <w:szCs w:val="22"/>
              </w:rPr>
              <w:t>.</w:t>
            </w:r>
          </w:p>
          <w:p w14:paraId="29A8040A" w14:textId="7D88D93B" w:rsidR="00892C09" w:rsidRPr="00892C09" w:rsidRDefault="532AB495" w:rsidP="004B7ABA">
            <w:pPr>
              <w:pStyle w:val="ListParagraph"/>
              <w:numPr>
                <w:ilvl w:val="0"/>
                <w:numId w:val="41"/>
              </w:numPr>
              <w:jc w:val="both"/>
              <w:rPr>
                <w:rFonts w:ascii="Times New Roman" w:eastAsia="Times New Roman" w:hAnsi="Times New Roman" w:cs="Times New Roman"/>
                <w:sz w:val="22"/>
                <w:szCs w:val="22"/>
              </w:rPr>
            </w:pPr>
            <w:r w:rsidRPr="37808B33">
              <w:rPr>
                <w:rFonts w:ascii="Times New Roman" w:eastAsia="Times New Roman" w:hAnsi="Times New Roman" w:cs="Times New Roman"/>
                <w:sz w:val="22"/>
                <w:szCs w:val="22"/>
              </w:rPr>
              <w:t xml:space="preserve">Adequate sanitation facilities will be available for </w:t>
            </w:r>
            <w:r w:rsidR="181FBB13" w:rsidRPr="37808B33">
              <w:rPr>
                <w:rFonts w:ascii="Times New Roman" w:eastAsia="Times New Roman" w:hAnsi="Times New Roman" w:cs="Times New Roman"/>
                <w:sz w:val="22"/>
                <w:szCs w:val="22"/>
              </w:rPr>
              <w:t>workers.</w:t>
            </w:r>
          </w:p>
        </w:tc>
        <w:tc>
          <w:tcPr>
            <w:tcW w:w="1308" w:type="pct"/>
          </w:tcPr>
          <w:p w14:paraId="56245EB6" w14:textId="3834B275" w:rsidR="001E4E3C" w:rsidRDefault="3D798BFA" w:rsidP="004B7ABA">
            <w:pPr>
              <w:pStyle w:val="ListParagraph"/>
              <w:numPr>
                <w:ilvl w:val="0"/>
                <w:numId w:val="41"/>
              </w:numPr>
              <w:jc w:val="both"/>
              <w:rPr>
                <w:rFonts w:ascii="Times New Roman" w:eastAsia="Times New Roman" w:hAnsi="Times New Roman" w:cs="Times New Roman"/>
                <w:sz w:val="22"/>
                <w:szCs w:val="22"/>
              </w:rPr>
            </w:pPr>
            <w:r w:rsidRPr="37808B33">
              <w:rPr>
                <w:rFonts w:ascii="Times New Roman" w:eastAsia="Times New Roman" w:hAnsi="Times New Roman" w:cs="Times New Roman"/>
                <w:sz w:val="22"/>
                <w:szCs w:val="22"/>
              </w:rPr>
              <w:lastRenderedPageBreak/>
              <w:t xml:space="preserve">Waste management plans for all waste type </w:t>
            </w:r>
            <w:r w:rsidR="19A29CB8" w:rsidRPr="37808B33">
              <w:rPr>
                <w:rFonts w:ascii="Times New Roman" w:eastAsia="Times New Roman" w:hAnsi="Times New Roman" w:cs="Times New Roman"/>
                <w:sz w:val="22"/>
                <w:szCs w:val="22"/>
              </w:rPr>
              <w:t>implemented</w:t>
            </w:r>
            <w:r w:rsidR="181FBB13" w:rsidRPr="37808B33">
              <w:rPr>
                <w:rFonts w:ascii="Times New Roman" w:eastAsia="Times New Roman" w:hAnsi="Times New Roman" w:cs="Times New Roman"/>
                <w:sz w:val="22"/>
                <w:szCs w:val="22"/>
              </w:rPr>
              <w:t>.</w:t>
            </w:r>
          </w:p>
          <w:p w14:paraId="4E739DE6" w14:textId="77777777" w:rsidR="0054795D" w:rsidRPr="00813053" w:rsidRDefault="29212A2A" w:rsidP="004B7ABA">
            <w:pPr>
              <w:pStyle w:val="ListParagraph"/>
              <w:numPr>
                <w:ilvl w:val="0"/>
                <w:numId w:val="41"/>
              </w:numPr>
              <w:jc w:val="both"/>
              <w:rPr>
                <w:rFonts w:ascii="Times New Roman" w:eastAsia="Times New Roman" w:hAnsi="Times New Roman" w:cs="Times New Roman"/>
                <w:sz w:val="22"/>
                <w:szCs w:val="22"/>
              </w:rPr>
            </w:pPr>
            <w:r w:rsidRPr="37808B33">
              <w:rPr>
                <w:rFonts w:ascii="Times New Roman" w:eastAsia="Times New Roman" w:hAnsi="Times New Roman" w:cs="Times New Roman"/>
                <w:sz w:val="22"/>
                <w:szCs w:val="22"/>
              </w:rPr>
              <w:t>Waste receptacles and facilities at project sites/camp sites provided.</w:t>
            </w:r>
          </w:p>
          <w:p w14:paraId="447D6230" w14:textId="654D2D67" w:rsidR="0054795D" w:rsidRDefault="29212A2A" w:rsidP="004B7ABA">
            <w:pPr>
              <w:pStyle w:val="ListParagraph"/>
              <w:numPr>
                <w:ilvl w:val="0"/>
                <w:numId w:val="41"/>
              </w:numPr>
              <w:jc w:val="both"/>
              <w:rPr>
                <w:rFonts w:ascii="Times New Roman" w:eastAsia="Times New Roman" w:hAnsi="Times New Roman" w:cs="Times New Roman"/>
                <w:sz w:val="22"/>
                <w:szCs w:val="22"/>
              </w:rPr>
            </w:pPr>
            <w:r w:rsidRPr="37808B33">
              <w:rPr>
                <w:rFonts w:ascii="Times New Roman" w:eastAsia="Times New Roman" w:hAnsi="Times New Roman" w:cs="Times New Roman"/>
                <w:sz w:val="22"/>
                <w:szCs w:val="22"/>
              </w:rPr>
              <w:t>Training and awareness on safe waste disposal in all site construction camps for all workers done.</w:t>
            </w:r>
          </w:p>
          <w:p w14:paraId="3F15A35D" w14:textId="77777777" w:rsidR="000B7DEA" w:rsidRPr="00096EB8" w:rsidRDefault="3DB6AF26" w:rsidP="004B7ABA">
            <w:pPr>
              <w:pStyle w:val="ListParagraph"/>
              <w:numPr>
                <w:ilvl w:val="0"/>
                <w:numId w:val="41"/>
              </w:numPr>
              <w:rPr>
                <w:rFonts w:ascii="Times New Roman" w:eastAsia="Times New Roman" w:hAnsi="Times New Roman" w:cs="Times New Roman"/>
                <w:sz w:val="22"/>
                <w:szCs w:val="22"/>
              </w:rPr>
            </w:pPr>
            <w:r w:rsidRPr="37808B33">
              <w:rPr>
                <w:rFonts w:ascii="Times New Roman" w:eastAsia="Times New Roman" w:hAnsi="Times New Roman" w:cs="Times New Roman"/>
                <w:sz w:val="22"/>
                <w:szCs w:val="22"/>
              </w:rPr>
              <w:t>Final disposal of waste carried out in accordance the Environmental Management (Licensing) Regulations (Statutory Instrument No. 112 of 2013).</w:t>
            </w:r>
          </w:p>
          <w:p w14:paraId="4C9D85E0" w14:textId="6C546D92" w:rsidR="00F700FF" w:rsidRPr="00F700FF" w:rsidRDefault="1F98D8C7" w:rsidP="004B7ABA">
            <w:pPr>
              <w:pStyle w:val="ListParagraph"/>
              <w:numPr>
                <w:ilvl w:val="0"/>
                <w:numId w:val="41"/>
              </w:numPr>
              <w:jc w:val="both"/>
              <w:rPr>
                <w:rFonts w:ascii="Times New Roman" w:eastAsia="Times New Roman" w:hAnsi="Times New Roman" w:cs="Times New Roman"/>
                <w:sz w:val="22"/>
                <w:szCs w:val="22"/>
              </w:rPr>
            </w:pPr>
            <w:r w:rsidRPr="37808B33">
              <w:rPr>
                <w:rFonts w:ascii="Times New Roman" w:eastAsia="Times New Roman" w:hAnsi="Times New Roman" w:cs="Times New Roman"/>
                <w:sz w:val="22"/>
                <w:szCs w:val="22"/>
              </w:rPr>
              <w:t>Water borne toilets provided for the workers</w:t>
            </w:r>
            <w:r w:rsidR="181FBB13" w:rsidRPr="37808B33">
              <w:rPr>
                <w:rFonts w:ascii="Times New Roman" w:eastAsia="Times New Roman" w:hAnsi="Times New Roman" w:cs="Times New Roman"/>
                <w:sz w:val="22"/>
                <w:szCs w:val="22"/>
              </w:rPr>
              <w:t>.</w:t>
            </w:r>
          </w:p>
          <w:p w14:paraId="2DAFC78E" w14:textId="69BA1CA2" w:rsidR="001E4E3C" w:rsidRPr="00813053" w:rsidRDefault="001E4E3C" w:rsidP="37808B33">
            <w:pPr>
              <w:pStyle w:val="ListParagraph"/>
              <w:jc w:val="both"/>
              <w:rPr>
                <w:rFonts w:ascii="Times New Roman" w:eastAsia="Times New Roman" w:hAnsi="Times New Roman" w:cs="Times New Roman"/>
                <w:sz w:val="22"/>
                <w:szCs w:val="22"/>
              </w:rPr>
            </w:pPr>
          </w:p>
        </w:tc>
        <w:tc>
          <w:tcPr>
            <w:tcW w:w="962" w:type="pct"/>
          </w:tcPr>
          <w:p w14:paraId="4B8756D8" w14:textId="57443A86" w:rsidR="001E4E3C" w:rsidRPr="00813053" w:rsidRDefault="4FFC1968" w:rsidP="37808B33">
            <w:pPr>
              <w:jc w:val="both"/>
              <w:rPr>
                <w:rFonts w:ascii="Times New Roman" w:eastAsia="Times New Roman" w:hAnsi="Times New Roman" w:cs="Times New Roman"/>
                <w:sz w:val="22"/>
                <w:szCs w:val="22"/>
              </w:rPr>
            </w:pPr>
            <w:r w:rsidRPr="37808B33">
              <w:rPr>
                <w:rFonts w:ascii="Times New Roman" w:eastAsia="Times New Roman" w:hAnsi="Times New Roman" w:cs="Times New Roman"/>
                <w:sz w:val="22"/>
                <w:szCs w:val="22"/>
              </w:rPr>
              <w:t>Contractor and MoA</w:t>
            </w:r>
          </w:p>
        </w:tc>
      </w:tr>
      <w:tr w:rsidR="008F2F08" w:rsidRPr="00813053" w14:paraId="4D6E0268" w14:textId="77777777" w:rsidTr="004630ED">
        <w:tc>
          <w:tcPr>
            <w:tcW w:w="955" w:type="pct"/>
          </w:tcPr>
          <w:p w14:paraId="155106F3" w14:textId="5C7E05AE" w:rsidR="008F2F08" w:rsidRPr="003118E6" w:rsidRDefault="4FFC1968" w:rsidP="37808B33">
            <w:pPr>
              <w:jc w:val="both"/>
              <w:rPr>
                <w:rFonts w:ascii="Times New Roman" w:eastAsia="Times New Roman" w:hAnsi="Times New Roman" w:cs="Times New Roman"/>
                <w:sz w:val="22"/>
                <w:szCs w:val="22"/>
              </w:rPr>
            </w:pPr>
            <w:r w:rsidRPr="37808B33">
              <w:rPr>
                <w:rFonts w:ascii="Times New Roman" w:eastAsia="Times New Roman" w:hAnsi="Times New Roman" w:cs="Times New Roman"/>
                <w:sz w:val="22"/>
                <w:szCs w:val="22"/>
              </w:rPr>
              <w:t>Biodiversity/habitat loss due to vegetation clearing</w:t>
            </w:r>
          </w:p>
        </w:tc>
        <w:tc>
          <w:tcPr>
            <w:tcW w:w="1774" w:type="pct"/>
          </w:tcPr>
          <w:p w14:paraId="5C8568DE" w14:textId="65006232" w:rsidR="008F2F08" w:rsidRDefault="4FFC1968" w:rsidP="004B7ABA">
            <w:pPr>
              <w:pStyle w:val="ListParagraph"/>
              <w:numPr>
                <w:ilvl w:val="0"/>
                <w:numId w:val="41"/>
              </w:numPr>
              <w:jc w:val="both"/>
              <w:rPr>
                <w:rFonts w:ascii="Times New Roman" w:eastAsia="Times New Roman" w:hAnsi="Times New Roman" w:cs="Times New Roman"/>
                <w:sz w:val="22"/>
                <w:szCs w:val="22"/>
              </w:rPr>
            </w:pPr>
            <w:r w:rsidRPr="37808B33">
              <w:rPr>
                <w:rFonts w:ascii="Times New Roman" w:eastAsia="Times New Roman" w:hAnsi="Times New Roman" w:cs="Times New Roman"/>
                <w:sz w:val="22"/>
                <w:szCs w:val="22"/>
              </w:rPr>
              <w:t>Limit vegetation clearing to absolute necessary</w:t>
            </w:r>
            <w:r w:rsidR="181FBB13" w:rsidRPr="37808B33">
              <w:rPr>
                <w:rFonts w:ascii="Times New Roman" w:eastAsia="Times New Roman" w:hAnsi="Times New Roman" w:cs="Times New Roman"/>
                <w:sz w:val="22"/>
                <w:szCs w:val="22"/>
              </w:rPr>
              <w:t>.</w:t>
            </w:r>
          </w:p>
          <w:p w14:paraId="61E5802A" w14:textId="5AC40808" w:rsidR="008F2F08" w:rsidRDefault="4FFC1968" w:rsidP="004B7ABA">
            <w:pPr>
              <w:pStyle w:val="ListParagraph"/>
              <w:numPr>
                <w:ilvl w:val="0"/>
                <w:numId w:val="41"/>
              </w:numPr>
              <w:jc w:val="both"/>
              <w:rPr>
                <w:rFonts w:ascii="Times New Roman" w:eastAsia="Times New Roman" w:hAnsi="Times New Roman" w:cs="Times New Roman"/>
                <w:sz w:val="22"/>
                <w:szCs w:val="22"/>
              </w:rPr>
            </w:pPr>
            <w:r w:rsidRPr="37808B33">
              <w:rPr>
                <w:rFonts w:ascii="Times New Roman" w:eastAsia="Times New Roman" w:hAnsi="Times New Roman" w:cs="Times New Roman"/>
                <w:sz w:val="22"/>
                <w:szCs w:val="22"/>
              </w:rPr>
              <w:t>Carry out afforestation activities to offset the vegetation loss</w:t>
            </w:r>
            <w:r w:rsidR="181FBB13" w:rsidRPr="37808B33">
              <w:rPr>
                <w:rFonts w:ascii="Times New Roman" w:eastAsia="Times New Roman" w:hAnsi="Times New Roman" w:cs="Times New Roman"/>
                <w:sz w:val="22"/>
                <w:szCs w:val="22"/>
              </w:rPr>
              <w:t>.</w:t>
            </w:r>
          </w:p>
          <w:p w14:paraId="60844755" w14:textId="06029F27" w:rsidR="008F2F08" w:rsidRPr="00813053" w:rsidRDefault="4FFC1968" w:rsidP="004B7ABA">
            <w:pPr>
              <w:pStyle w:val="ListParagraph"/>
              <w:numPr>
                <w:ilvl w:val="0"/>
                <w:numId w:val="41"/>
              </w:numPr>
              <w:jc w:val="both"/>
              <w:rPr>
                <w:rFonts w:ascii="Times New Roman" w:eastAsia="Times New Roman" w:hAnsi="Times New Roman" w:cs="Times New Roman"/>
                <w:sz w:val="22"/>
                <w:szCs w:val="22"/>
              </w:rPr>
            </w:pPr>
            <w:r w:rsidRPr="37808B33">
              <w:rPr>
                <w:rFonts w:ascii="Times New Roman" w:eastAsia="Times New Roman" w:hAnsi="Times New Roman" w:cs="Times New Roman"/>
                <w:sz w:val="22"/>
                <w:szCs w:val="22"/>
              </w:rPr>
              <w:t>Revegetate disturbed areas not to be by the scheme especially laydown areas</w:t>
            </w:r>
            <w:r w:rsidR="181FBB13" w:rsidRPr="37808B33">
              <w:rPr>
                <w:rFonts w:ascii="Times New Roman" w:eastAsia="Times New Roman" w:hAnsi="Times New Roman" w:cs="Times New Roman"/>
                <w:sz w:val="22"/>
                <w:szCs w:val="22"/>
              </w:rPr>
              <w:t>.</w:t>
            </w:r>
          </w:p>
        </w:tc>
        <w:tc>
          <w:tcPr>
            <w:tcW w:w="1308" w:type="pct"/>
          </w:tcPr>
          <w:p w14:paraId="2351EB4A" w14:textId="29BCA119" w:rsidR="008F2F08" w:rsidRDefault="4FFC1968" w:rsidP="004B7ABA">
            <w:pPr>
              <w:pStyle w:val="ListParagraph"/>
              <w:numPr>
                <w:ilvl w:val="0"/>
                <w:numId w:val="41"/>
              </w:numPr>
              <w:jc w:val="both"/>
              <w:rPr>
                <w:rFonts w:ascii="Times New Roman" w:eastAsia="Times New Roman" w:hAnsi="Times New Roman" w:cs="Times New Roman"/>
                <w:sz w:val="22"/>
                <w:szCs w:val="22"/>
              </w:rPr>
            </w:pPr>
            <w:r w:rsidRPr="37808B33">
              <w:rPr>
                <w:rFonts w:ascii="Times New Roman" w:eastAsia="Times New Roman" w:hAnsi="Times New Roman" w:cs="Times New Roman"/>
                <w:sz w:val="22"/>
                <w:szCs w:val="22"/>
              </w:rPr>
              <w:t xml:space="preserve">Percentage of areas </w:t>
            </w:r>
            <w:r w:rsidR="181FBB13" w:rsidRPr="37808B33">
              <w:rPr>
                <w:rFonts w:ascii="Times New Roman" w:eastAsia="Times New Roman" w:hAnsi="Times New Roman" w:cs="Times New Roman"/>
                <w:sz w:val="22"/>
                <w:szCs w:val="22"/>
              </w:rPr>
              <w:t xml:space="preserve">remain </w:t>
            </w:r>
            <w:r w:rsidRPr="37808B33">
              <w:rPr>
                <w:rFonts w:ascii="Times New Roman" w:eastAsia="Times New Roman" w:hAnsi="Times New Roman" w:cs="Times New Roman"/>
                <w:sz w:val="22"/>
                <w:szCs w:val="22"/>
              </w:rPr>
              <w:t>undisturbed</w:t>
            </w:r>
            <w:r w:rsidR="181FBB13" w:rsidRPr="37808B33">
              <w:rPr>
                <w:rFonts w:ascii="Times New Roman" w:eastAsia="Times New Roman" w:hAnsi="Times New Roman" w:cs="Times New Roman"/>
                <w:sz w:val="22"/>
                <w:szCs w:val="22"/>
              </w:rPr>
              <w:t>.</w:t>
            </w:r>
          </w:p>
          <w:p w14:paraId="7E10C3EF" w14:textId="240DB6A2" w:rsidR="008F2F08" w:rsidRDefault="4FFC1968" w:rsidP="004B7ABA">
            <w:pPr>
              <w:pStyle w:val="ListParagraph"/>
              <w:numPr>
                <w:ilvl w:val="0"/>
                <w:numId w:val="41"/>
              </w:numPr>
              <w:jc w:val="both"/>
              <w:rPr>
                <w:rFonts w:ascii="Times New Roman" w:eastAsia="Times New Roman" w:hAnsi="Times New Roman" w:cs="Times New Roman"/>
                <w:sz w:val="22"/>
                <w:szCs w:val="22"/>
              </w:rPr>
            </w:pPr>
            <w:r w:rsidRPr="37808B33">
              <w:rPr>
                <w:rFonts w:ascii="Times New Roman" w:eastAsia="Times New Roman" w:hAnsi="Times New Roman" w:cs="Times New Roman"/>
                <w:sz w:val="22"/>
                <w:szCs w:val="22"/>
              </w:rPr>
              <w:t xml:space="preserve">Number of degraded areas identified and </w:t>
            </w:r>
            <w:r w:rsidR="181FBB13" w:rsidRPr="37808B33">
              <w:rPr>
                <w:rFonts w:ascii="Times New Roman" w:eastAsia="Times New Roman" w:hAnsi="Times New Roman" w:cs="Times New Roman"/>
                <w:sz w:val="22"/>
                <w:szCs w:val="22"/>
              </w:rPr>
              <w:t>afforested.</w:t>
            </w:r>
          </w:p>
          <w:p w14:paraId="4DB1646A" w14:textId="2DA0523E" w:rsidR="008F2F08" w:rsidRPr="00813053" w:rsidRDefault="4FFC1968" w:rsidP="004B7ABA">
            <w:pPr>
              <w:pStyle w:val="ListParagraph"/>
              <w:numPr>
                <w:ilvl w:val="0"/>
                <w:numId w:val="41"/>
              </w:numPr>
              <w:jc w:val="both"/>
              <w:rPr>
                <w:rFonts w:ascii="Times New Roman" w:eastAsia="Times New Roman" w:hAnsi="Times New Roman" w:cs="Times New Roman"/>
                <w:sz w:val="22"/>
                <w:szCs w:val="22"/>
              </w:rPr>
            </w:pPr>
            <w:r w:rsidRPr="37808B33">
              <w:rPr>
                <w:rFonts w:ascii="Times New Roman" w:eastAsia="Times New Roman" w:hAnsi="Times New Roman" w:cs="Times New Roman"/>
                <w:sz w:val="22"/>
                <w:szCs w:val="22"/>
              </w:rPr>
              <w:t>Number of disturbed areas revegetated</w:t>
            </w:r>
            <w:r w:rsidR="181FBB13" w:rsidRPr="37808B33">
              <w:rPr>
                <w:rFonts w:ascii="Times New Roman" w:eastAsia="Times New Roman" w:hAnsi="Times New Roman" w:cs="Times New Roman"/>
                <w:sz w:val="22"/>
                <w:szCs w:val="22"/>
              </w:rPr>
              <w:t>.</w:t>
            </w:r>
            <w:r w:rsidRPr="37808B33">
              <w:rPr>
                <w:rFonts w:ascii="Times New Roman" w:eastAsia="Times New Roman" w:hAnsi="Times New Roman" w:cs="Times New Roman"/>
                <w:sz w:val="22"/>
                <w:szCs w:val="22"/>
              </w:rPr>
              <w:t xml:space="preserve">  </w:t>
            </w:r>
          </w:p>
        </w:tc>
        <w:tc>
          <w:tcPr>
            <w:tcW w:w="962" w:type="pct"/>
          </w:tcPr>
          <w:p w14:paraId="29661CDD" w14:textId="11908FAC" w:rsidR="008F2F08" w:rsidRPr="00813053" w:rsidRDefault="4FFC1968" w:rsidP="37808B33">
            <w:pPr>
              <w:jc w:val="both"/>
              <w:rPr>
                <w:rFonts w:ascii="Times New Roman" w:eastAsia="Times New Roman" w:hAnsi="Times New Roman" w:cs="Times New Roman"/>
                <w:sz w:val="22"/>
                <w:szCs w:val="22"/>
              </w:rPr>
            </w:pPr>
            <w:r w:rsidRPr="37808B33">
              <w:rPr>
                <w:rFonts w:ascii="Times New Roman" w:eastAsia="Times New Roman" w:hAnsi="Times New Roman" w:cs="Times New Roman"/>
                <w:sz w:val="22"/>
                <w:szCs w:val="22"/>
              </w:rPr>
              <w:t>Contractor and MoA</w:t>
            </w:r>
          </w:p>
        </w:tc>
      </w:tr>
      <w:tr w:rsidR="008F2F08" w:rsidRPr="00813053" w14:paraId="58D94ABB" w14:textId="77777777" w:rsidTr="004630ED">
        <w:tc>
          <w:tcPr>
            <w:tcW w:w="955" w:type="pct"/>
          </w:tcPr>
          <w:p w14:paraId="38B9D6F5" w14:textId="77777777" w:rsidR="008F2F08" w:rsidRPr="00D063D7" w:rsidRDefault="4FFC1968" w:rsidP="37808B33">
            <w:pPr>
              <w:jc w:val="both"/>
              <w:rPr>
                <w:rFonts w:ascii="Times New Roman" w:eastAsia="Times New Roman" w:hAnsi="Times New Roman" w:cs="Times New Roman"/>
                <w:sz w:val="22"/>
                <w:szCs w:val="22"/>
              </w:rPr>
            </w:pPr>
            <w:r w:rsidRPr="37808B33">
              <w:rPr>
                <w:rFonts w:ascii="Times New Roman" w:eastAsia="Times New Roman" w:hAnsi="Times New Roman" w:cs="Times New Roman"/>
                <w:sz w:val="22"/>
                <w:szCs w:val="22"/>
              </w:rPr>
              <w:t>Road traffic risks</w:t>
            </w:r>
          </w:p>
          <w:p w14:paraId="105F2B7F" w14:textId="77777777" w:rsidR="008F2F08" w:rsidRPr="00D063D7" w:rsidRDefault="008F2F08" w:rsidP="37808B33">
            <w:pPr>
              <w:jc w:val="both"/>
              <w:rPr>
                <w:rFonts w:ascii="Times New Roman" w:eastAsia="Times New Roman" w:hAnsi="Times New Roman" w:cs="Times New Roman"/>
                <w:sz w:val="22"/>
                <w:szCs w:val="22"/>
              </w:rPr>
            </w:pPr>
          </w:p>
        </w:tc>
        <w:tc>
          <w:tcPr>
            <w:tcW w:w="1774" w:type="pct"/>
          </w:tcPr>
          <w:p w14:paraId="6D4E0C6B" w14:textId="447D0EF4" w:rsidR="008F2F08" w:rsidRDefault="4FFC1968" w:rsidP="004B7ABA">
            <w:pPr>
              <w:pStyle w:val="ListParagraph"/>
              <w:numPr>
                <w:ilvl w:val="0"/>
                <w:numId w:val="41"/>
              </w:numPr>
              <w:jc w:val="both"/>
              <w:rPr>
                <w:rFonts w:ascii="Times New Roman" w:eastAsia="Times New Roman" w:hAnsi="Times New Roman" w:cs="Times New Roman"/>
                <w:sz w:val="22"/>
                <w:szCs w:val="22"/>
              </w:rPr>
            </w:pPr>
            <w:r w:rsidRPr="37808B33">
              <w:rPr>
                <w:rFonts w:ascii="Times New Roman" w:eastAsia="Times New Roman" w:hAnsi="Times New Roman" w:cs="Times New Roman"/>
                <w:sz w:val="22"/>
                <w:szCs w:val="22"/>
              </w:rPr>
              <w:t>Install speed limits on access roads and around work sites</w:t>
            </w:r>
            <w:r w:rsidR="181FBB13" w:rsidRPr="37808B33">
              <w:rPr>
                <w:rFonts w:ascii="Times New Roman" w:eastAsia="Times New Roman" w:hAnsi="Times New Roman" w:cs="Times New Roman"/>
                <w:sz w:val="22"/>
                <w:szCs w:val="22"/>
              </w:rPr>
              <w:t>.</w:t>
            </w:r>
          </w:p>
          <w:p w14:paraId="7808B1F8" w14:textId="0CB37C70" w:rsidR="008F2F08" w:rsidRDefault="4FFC1968" w:rsidP="004B7ABA">
            <w:pPr>
              <w:pStyle w:val="ListParagraph"/>
              <w:numPr>
                <w:ilvl w:val="0"/>
                <w:numId w:val="41"/>
              </w:numPr>
              <w:jc w:val="both"/>
              <w:rPr>
                <w:rFonts w:ascii="Times New Roman" w:eastAsia="Times New Roman" w:hAnsi="Times New Roman" w:cs="Times New Roman"/>
                <w:sz w:val="22"/>
                <w:szCs w:val="22"/>
              </w:rPr>
            </w:pPr>
            <w:r w:rsidRPr="37808B33">
              <w:rPr>
                <w:rFonts w:ascii="Times New Roman" w:eastAsia="Times New Roman" w:hAnsi="Times New Roman" w:cs="Times New Roman"/>
                <w:sz w:val="22"/>
                <w:szCs w:val="22"/>
              </w:rPr>
              <w:t>Train drivers on the need to observe traffic rules</w:t>
            </w:r>
            <w:r w:rsidR="181FBB13" w:rsidRPr="37808B33">
              <w:rPr>
                <w:rFonts w:ascii="Times New Roman" w:eastAsia="Times New Roman" w:hAnsi="Times New Roman" w:cs="Times New Roman"/>
                <w:sz w:val="22"/>
                <w:szCs w:val="22"/>
              </w:rPr>
              <w:t>.</w:t>
            </w:r>
          </w:p>
          <w:p w14:paraId="75555685" w14:textId="20D975E2" w:rsidR="008F2F08" w:rsidRDefault="4FFC1968" w:rsidP="004B7ABA">
            <w:pPr>
              <w:pStyle w:val="ListParagraph"/>
              <w:numPr>
                <w:ilvl w:val="0"/>
                <w:numId w:val="41"/>
              </w:numPr>
              <w:jc w:val="both"/>
              <w:rPr>
                <w:rFonts w:ascii="Times New Roman" w:eastAsia="Times New Roman" w:hAnsi="Times New Roman" w:cs="Times New Roman"/>
                <w:sz w:val="22"/>
                <w:szCs w:val="22"/>
              </w:rPr>
            </w:pPr>
            <w:r w:rsidRPr="37808B33">
              <w:rPr>
                <w:rFonts w:ascii="Times New Roman" w:eastAsia="Times New Roman" w:hAnsi="Times New Roman" w:cs="Times New Roman"/>
                <w:sz w:val="22"/>
                <w:szCs w:val="22"/>
              </w:rPr>
              <w:t>Carry out competent tests for drivers</w:t>
            </w:r>
            <w:r w:rsidR="181FBB13" w:rsidRPr="37808B33">
              <w:rPr>
                <w:rFonts w:ascii="Times New Roman" w:eastAsia="Times New Roman" w:hAnsi="Times New Roman" w:cs="Times New Roman"/>
                <w:sz w:val="22"/>
                <w:szCs w:val="22"/>
              </w:rPr>
              <w:t>.</w:t>
            </w:r>
          </w:p>
          <w:p w14:paraId="705A3EA7" w14:textId="77777777" w:rsidR="00DD7D08" w:rsidRPr="00DD7D08" w:rsidRDefault="59A2784E" w:rsidP="004B7ABA">
            <w:pPr>
              <w:pStyle w:val="ListParagraph"/>
              <w:numPr>
                <w:ilvl w:val="0"/>
                <w:numId w:val="41"/>
              </w:numPr>
              <w:jc w:val="both"/>
              <w:rPr>
                <w:rFonts w:ascii="Times New Roman" w:eastAsia="Times New Roman" w:hAnsi="Times New Roman" w:cs="Times New Roman"/>
                <w:sz w:val="22"/>
                <w:szCs w:val="22"/>
              </w:rPr>
            </w:pPr>
            <w:r w:rsidRPr="37808B33">
              <w:rPr>
                <w:rFonts w:ascii="Times New Roman" w:eastAsia="Times New Roman" w:hAnsi="Times New Roman" w:cs="Times New Roman"/>
                <w:sz w:val="22"/>
                <w:szCs w:val="22"/>
              </w:rPr>
              <w:t>Only roadworthy machines and vehicles to be allowed on the road.</w:t>
            </w:r>
          </w:p>
          <w:p w14:paraId="2E146734" w14:textId="22518E6E" w:rsidR="00B73524" w:rsidRPr="00813053" w:rsidRDefault="235CFD4C" w:rsidP="004B7ABA">
            <w:pPr>
              <w:numPr>
                <w:ilvl w:val="0"/>
                <w:numId w:val="41"/>
              </w:numPr>
              <w:spacing w:after="11"/>
              <w:contextualSpacing/>
              <w:jc w:val="both"/>
              <w:rPr>
                <w:rFonts w:ascii="Times New Roman" w:eastAsia="Times New Roman" w:hAnsi="Times New Roman" w:cs="Times New Roman"/>
                <w:sz w:val="22"/>
                <w:szCs w:val="22"/>
              </w:rPr>
            </w:pPr>
            <w:r w:rsidRPr="37808B33">
              <w:rPr>
                <w:rFonts w:ascii="Times New Roman" w:eastAsia="Times New Roman" w:hAnsi="Times New Roman" w:cs="Times New Roman"/>
                <w:sz w:val="22"/>
                <w:szCs w:val="22"/>
              </w:rPr>
              <w:t>Construction vehicles to be fitted with reversing alarms and use of banksmen.</w:t>
            </w:r>
          </w:p>
        </w:tc>
        <w:tc>
          <w:tcPr>
            <w:tcW w:w="1308" w:type="pct"/>
          </w:tcPr>
          <w:p w14:paraId="1FFFE82C" w14:textId="5489E65A" w:rsidR="008F2F08" w:rsidRDefault="4FFC1968" w:rsidP="004B7ABA">
            <w:pPr>
              <w:pStyle w:val="ListParagraph"/>
              <w:numPr>
                <w:ilvl w:val="0"/>
                <w:numId w:val="41"/>
              </w:numPr>
              <w:jc w:val="both"/>
              <w:rPr>
                <w:rFonts w:ascii="Times New Roman" w:eastAsia="Times New Roman" w:hAnsi="Times New Roman" w:cs="Times New Roman"/>
                <w:sz w:val="22"/>
                <w:szCs w:val="22"/>
              </w:rPr>
            </w:pPr>
            <w:r w:rsidRPr="37808B33">
              <w:rPr>
                <w:rFonts w:ascii="Times New Roman" w:eastAsia="Times New Roman" w:hAnsi="Times New Roman" w:cs="Times New Roman"/>
                <w:sz w:val="22"/>
                <w:szCs w:val="22"/>
              </w:rPr>
              <w:t>Speed limits installed on the access roads and around the work sites</w:t>
            </w:r>
            <w:r w:rsidR="181FBB13" w:rsidRPr="37808B33">
              <w:rPr>
                <w:rFonts w:ascii="Times New Roman" w:eastAsia="Times New Roman" w:hAnsi="Times New Roman" w:cs="Times New Roman"/>
                <w:sz w:val="22"/>
                <w:szCs w:val="22"/>
              </w:rPr>
              <w:t>.</w:t>
            </w:r>
          </w:p>
          <w:p w14:paraId="0DB11FDB" w14:textId="67068E5B" w:rsidR="008F2F08" w:rsidRDefault="4FFC1968" w:rsidP="004B7ABA">
            <w:pPr>
              <w:pStyle w:val="ListParagraph"/>
              <w:numPr>
                <w:ilvl w:val="0"/>
                <w:numId w:val="41"/>
              </w:numPr>
              <w:jc w:val="both"/>
              <w:rPr>
                <w:rFonts w:ascii="Times New Roman" w:eastAsia="Times New Roman" w:hAnsi="Times New Roman" w:cs="Times New Roman"/>
                <w:sz w:val="22"/>
                <w:szCs w:val="22"/>
              </w:rPr>
            </w:pPr>
            <w:r w:rsidRPr="37808B33">
              <w:rPr>
                <w:rFonts w:ascii="Times New Roman" w:eastAsia="Times New Roman" w:hAnsi="Times New Roman" w:cs="Times New Roman"/>
                <w:sz w:val="22"/>
                <w:szCs w:val="22"/>
              </w:rPr>
              <w:t>Number of drivers trained in traffic rules and subjected to competent tests</w:t>
            </w:r>
            <w:r w:rsidR="181FBB13" w:rsidRPr="37808B33">
              <w:rPr>
                <w:rFonts w:ascii="Times New Roman" w:eastAsia="Times New Roman" w:hAnsi="Times New Roman" w:cs="Times New Roman"/>
                <w:sz w:val="22"/>
                <w:szCs w:val="22"/>
              </w:rPr>
              <w:t>.</w:t>
            </w:r>
          </w:p>
          <w:p w14:paraId="53D993DB" w14:textId="77777777" w:rsidR="00DD7D08" w:rsidRPr="00DD7D08" w:rsidRDefault="59A2784E" w:rsidP="004B7ABA">
            <w:pPr>
              <w:pStyle w:val="ListParagraph"/>
              <w:numPr>
                <w:ilvl w:val="0"/>
                <w:numId w:val="41"/>
              </w:numPr>
              <w:jc w:val="both"/>
              <w:rPr>
                <w:rFonts w:ascii="Times New Roman" w:eastAsia="Times New Roman" w:hAnsi="Times New Roman" w:cs="Times New Roman"/>
                <w:sz w:val="22"/>
                <w:szCs w:val="22"/>
              </w:rPr>
            </w:pPr>
            <w:r w:rsidRPr="37808B33">
              <w:rPr>
                <w:rFonts w:ascii="Times New Roman" w:eastAsia="Times New Roman" w:hAnsi="Times New Roman" w:cs="Times New Roman"/>
                <w:sz w:val="22"/>
                <w:szCs w:val="22"/>
              </w:rPr>
              <w:t>Copies of machine or vehicle roadworthiness certificates.</w:t>
            </w:r>
          </w:p>
          <w:p w14:paraId="5F1FC230" w14:textId="77777777" w:rsidR="00DD7D08" w:rsidRDefault="59A2784E" w:rsidP="004B7ABA">
            <w:pPr>
              <w:pStyle w:val="ListParagraph"/>
              <w:numPr>
                <w:ilvl w:val="0"/>
                <w:numId w:val="41"/>
              </w:numPr>
              <w:jc w:val="both"/>
              <w:rPr>
                <w:rFonts w:ascii="Times New Roman" w:eastAsia="Times New Roman" w:hAnsi="Times New Roman" w:cs="Times New Roman"/>
                <w:sz w:val="22"/>
                <w:szCs w:val="22"/>
              </w:rPr>
            </w:pPr>
            <w:r w:rsidRPr="37808B33">
              <w:rPr>
                <w:rFonts w:ascii="Times New Roman" w:eastAsia="Times New Roman" w:hAnsi="Times New Roman" w:cs="Times New Roman"/>
                <w:sz w:val="22"/>
                <w:szCs w:val="22"/>
              </w:rPr>
              <w:t>Reversing alarms fitted on the construction vehicles.</w:t>
            </w:r>
          </w:p>
          <w:p w14:paraId="5FC7F4FB" w14:textId="2DC3DFA4" w:rsidR="00DD7D08" w:rsidRPr="00813053" w:rsidRDefault="59A2784E" w:rsidP="004B7ABA">
            <w:pPr>
              <w:pStyle w:val="ListParagraph"/>
              <w:numPr>
                <w:ilvl w:val="0"/>
                <w:numId w:val="41"/>
              </w:numPr>
              <w:jc w:val="both"/>
              <w:rPr>
                <w:rFonts w:ascii="Times New Roman" w:eastAsia="Times New Roman" w:hAnsi="Times New Roman" w:cs="Times New Roman"/>
                <w:sz w:val="22"/>
                <w:szCs w:val="22"/>
              </w:rPr>
            </w:pPr>
            <w:r w:rsidRPr="37808B33">
              <w:rPr>
                <w:rFonts w:ascii="Times New Roman" w:eastAsia="Times New Roman" w:hAnsi="Times New Roman" w:cs="Times New Roman"/>
                <w:sz w:val="22"/>
                <w:szCs w:val="22"/>
              </w:rPr>
              <w:t>Banksmen deployed onsite.</w:t>
            </w:r>
          </w:p>
        </w:tc>
        <w:tc>
          <w:tcPr>
            <w:tcW w:w="962" w:type="pct"/>
          </w:tcPr>
          <w:p w14:paraId="150E18C7" w14:textId="624375E7" w:rsidR="008F2F08" w:rsidRPr="00813053" w:rsidRDefault="4FFC1968" w:rsidP="37808B33">
            <w:pPr>
              <w:jc w:val="both"/>
              <w:rPr>
                <w:rFonts w:ascii="Times New Roman" w:eastAsia="Times New Roman" w:hAnsi="Times New Roman" w:cs="Times New Roman"/>
                <w:sz w:val="22"/>
                <w:szCs w:val="22"/>
              </w:rPr>
            </w:pPr>
            <w:r w:rsidRPr="37808B33">
              <w:rPr>
                <w:rFonts w:ascii="Times New Roman" w:eastAsia="Times New Roman" w:hAnsi="Times New Roman" w:cs="Times New Roman"/>
                <w:sz w:val="22"/>
                <w:szCs w:val="22"/>
              </w:rPr>
              <w:t>Contractor and MoA</w:t>
            </w:r>
          </w:p>
        </w:tc>
      </w:tr>
      <w:tr w:rsidR="008F2F08" w:rsidRPr="00813053" w14:paraId="7270ECE9" w14:textId="77777777" w:rsidTr="004630ED">
        <w:tc>
          <w:tcPr>
            <w:tcW w:w="955" w:type="pct"/>
          </w:tcPr>
          <w:p w14:paraId="35706386" w14:textId="0D84B274" w:rsidR="008F2F08" w:rsidRPr="00D063D7" w:rsidRDefault="4FFC1968" w:rsidP="37808B33">
            <w:pPr>
              <w:jc w:val="both"/>
              <w:rPr>
                <w:rFonts w:ascii="Times New Roman" w:eastAsia="Times New Roman" w:hAnsi="Times New Roman" w:cs="Times New Roman"/>
                <w:sz w:val="22"/>
                <w:szCs w:val="22"/>
              </w:rPr>
            </w:pPr>
            <w:r w:rsidRPr="37808B33">
              <w:rPr>
                <w:rFonts w:ascii="Times New Roman" w:eastAsia="Times New Roman" w:hAnsi="Times New Roman" w:cs="Times New Roman"/>
                <w:sz w:val="22"/>
                <w:szCs w:val="22"/>
              </w:rPr>
              <w:t>Public health risks including water borne, respiratory and vector borne diseases</w:t>
            </w:r>
          </w:p>
        </w:tc>
        <w:tc>
          <w:tcPr>
            <w:tcW w:w="1774" w:type="pct"/>
          </w:tcPr>
          <w:p w14:paraId="48EEE8B3" w14:textId="26844231" w:rsidR="008F2F08" w:rsidRDefault="4FFC1968" w:rsidP="004B7ABA">
            <w:pPr>
              <w:pStyle w:val="ListParagraph"/>
              <w:numPr>
                <w:ilvl w:val="0"/>
                <w:numId w:val="41"/>
              </w:numPr>
              <w:jc w:val="both"/>
              <w:rPr>
                <w:rFonts w:ascii="Times New Roman" w:eastAsia="Times New Roman" w:hAnsi="Times New Roman" w:cs="Times New Roman"/>
                <w:sz w:val="22"/>
                <w:szCs w:val="22"/>
              </w:rPr>
            </w:pPr>
            <w:r w:rsidRPr="37808B33">
              <w:rPr>
                <w:rFonts w:ascii="Times New Roman" w:eastAsia="Times New Roman" w:hAnsi="Times New Roman" w:cs="Times New Roman"/>
                <w:sz w:val="22"/>
                <w:szCs w:val="22"/>
              </w:rPr>
              <w:t>Maintain high standards of hygiene in the construction camp</w:t>
            </w:r>
            <w:r w:rsidR="181FBB13" w:rsidRPr="37808B33">
              <w:rPr>
                <w:rFonts w:ascii="Times New Roman" w:eastAsia="Times New Roman" w:hAnsi="Times New Roman" w:cs="Times New Roman"/>
                <w:sz w:val="22"/>
                <w:szCs w:val="22"/>
              </w:rPr>
              <w:t>.</w:t>
            </w:r>
          </w:p>
          <w:p w14:paraId="68FE9E11" w14:textId="3AEC1DEE" w:rsidR="008F2F08" w:rsidRDefault="4FFC1968" w:rsidP="004B7ABA">
            <w:pPr>
              <w:pStyle w:val="ListParagraph"/>
              <w:numPr>
                <w:ilvl w:val="0"/>
                <w:numId w:val="41"/>
              </w:numPr>
              <w:jc w:val="both"/>
              <w:rPr>
                <w:rFonts w:ascii="Times New Roman" w:eastAsia="Times New Roman" w:hAnsi="Times New Roman" w:cs="Times New Roman"/>
                <w:sz w:val="22"/>
                <w:szCs w:val="22"/>
              </w:rPr>
            </w:pPr>
            <w:r w:rsidRPr="37808B33">
              <w:rPr>
                <w:rFonts w:ascii="Times New Roman" w:eastAsia="Times New Roman" w:hAnsi="Times New Roman" w:cs="Times New Roman"/>
                <w:sz w:val="22"/>
                <w:szCs w:val="22"/>
              </w:rPr>
              <w:t>Encourage high standards of personal hygiene among the construction workers</w:t>
            </w:r>
            <w:r w:rsidR="181FBB13" w:rsidRPr="37808B33">
              <w:rPr>
                <w:rFonts w:ascii="Times New Roman" w:eastAsia="Times New Roman" w:hAnsi="Times New Roman" w:cs="Times New Roman"/>
                <w:sz w:val="22"/>
                <w:szCs w:val="22"/>
              </w:rPr>
              <w:t>.</w:t>
            </w:r>
          </w:p>
          <w:p w14:paraId="7AEBF333" w14:textId="0F44FBEB" w:rsidR="008F2F08" w:rsidRDefault="4FFC1968" w:rsidP="004B7ABA">
            <w:pPr>
              <w:pStyle w:val="ListParagraph"/>
              <w:numPr>
                <w:ilvl w:val="0"/>
                <w:numId w:val="41"/>
              </w:numPr>
              <w:jc w:val="both"/>
              <w:rPr>
                <w:rFonts w:ascii="Times New Roman" w:eastAsia="Times New Roman" w:hAnsi="Times New Roman" w:cs="Times New Roman"/>
                <w:sz w:val="22"/>
                <w:szCs w:val="22"/>
              </w:rPr>
            </w:pPr>
            <w:r w:rsidRPr="37808B33">
              <w:rPr>
                <w:rFonts w:ascii="Times New Roman" w:eastAsia="Times New Roman" w:hAnsi="Times New Roman" w:cs="Times New Roman"/>
                <w:sz w:val="22"/>
                <w:szCs w:val="22"/>
              </w:rPr>
              <w:t>Monitor disease perveance among the construction workers</w:t>
            </w:r>
            <w:r w:rsidR="181FBB13" w:rsidRPr="37808B33">
              <w:rPr>
                <w:rFonts w:ascii="Times New Roman" w:eastAsia="Times New Roman" w:hAnsi="Times New Roman" w:cs="Times New Roman"/>
                <w:sz w:val="22"/>
                <w:szCs w:val="22"/>
              </w:rPr>
              <w:t>.</w:t>
            </w:r>
          </w:p>
          <w:p w14:paraId="744DF1CB" w14:textId="648132A5" w:rsidR="008F2F08" w:rsidRDefault="4FFC1968" w:rsidP="004B7ABA">
            <w:pPr>
              <w:pStyle w:val="ListParagraph"/>
              <w:numPr>
                <w:ilvl w:val="0"/>
                <w:numId w:val="41"/>
              </w:numPr>
              <w:jc w:val="both"/>
              <w:rPr>
                <w:rFonts w:ascii="Times New Roman" w:eastAsia="Times New Roman" w:hAnsi="Times New Roman" w:cs="Times New Roman"/>
                <w:sz w:val="22"/>
                <w:szCs w:val="22"/>
              </w:rPr>
            </w:pPr>
            <w:r w:rsidRPr="37808B33">
              <w:rPr>
                <w:rFonts w:ascii="Times New Roman" w:eastAsia="Times New Roman" w:hAnsi="Times New Roman" w:cs="Times New Roman"/>
                <w:sz w:val="22"/>
                <w:szCs w:val="22"/>
              </w:rPr>
              <w:t>Provide first level medical services at the construction to treat incipient ailments among the construction workers</w:t>
            </w:r>
            <w:r w:rsidR="181FBB13" w:rsidRPr="37808B33">
              <w:rPr>
                <w:rFonts w:ascii="Times New Roman" w:eastAsia="Times New Roman" w:hAnsi="Times New Roman" w:cs="Times New Roman"/>
                <w:sz w:val="22"/>
                <w:szCs w:val="22"/>
              </w:rPr>
              <w:t>.</w:t>
            </w:r>
          </w:p>
          <w:p w14:paraId="33A6D2F0" w14:textId="4B80E0B2" w:rsidR="008F2F08" w:rsidRDefault="4FFC1968" w:rsidP="004B7ABA">
            <w:pPr>
              <w:pStyle w:val="ListParagraph"/>
              <w:numPr>
                <w:ilvl w:val="0"/>
                <w:numId w:val="41"/>
              </w:numPr>
              <w:jc w:val="both"/>
              <w:rPr>
                <w:rFonts w:ascii="Times New Roman" w:eastAsia="Times New Roman" w:hAnsi="Times New Roman" w:cs="Times New Roman"/>
                <w:sz w:val="22"/>
                <w:szCs w:val="22"/>
              </w:rPr>
            </w:pPr>
            <w:r w:rsidRPr="37808B33">
              <w:rPr>
                <w:rFonts w:ascii="Times New Roman" w:eastAsia="Times New Roman" w:hAnsi="Times New Roman" w:cs="Times New Roman"/>
                <w:sz w:val="22"/>
                <w:szCs w:val="22"/>
              </w:rPr>
              <w:t>Emergency Preparedness and Response Plan has been developed</w:t>
            </w:r>
            <w:r w:rsidR="181FBB13" w:rsidRPr="37808B33">
              <w:rPr>
                <w:rFonts w:ascii="Times New Roman" w:eastAsia="Times New Roman" w:hAnsi="Times New Roman" w:cs="Times New Roman"/>
                <w:sz w:val="22"/>
                <w:szCs w:val="22"/>
              </w:rPr>
              <w:t>.</w:t>
            </w:r>
          </w:p>
        </w:tc>
        <w:tc>
          <w:tcPr>
            <w:tcW w:w="1308" w:type="pct"/>
          </w:tcPr>
          <w:p w14:paraId="750D144E" w14:textId="30B72EFF" w:rsidR="008F2F08" w:rsidRDefault="4FFC1968" w:rsidP="004B7ABA">
            <w:pPr>
              <w:pStyle w:val="ListParagraph"/>
              <w:numPr>
                <w:ilvl w:val="0"/>
                <w:numId w:val="41"/>
              </w:numPr>
              <w:jc w:val="both"/>
              <w:rPr>
                <w:rFonts w:ascii="Times New Roman" w:eastAsia="Times New Roman" w:hAnsi="Times New Roman" w:cs="Times New Roman"/>
                <w:sz w:val="22"/>
                <w:szCs w:val="22"/>
              </w:rPr>
            </w:pPr>
            <w:r w:rsidRPr="37808B33">
              <w:rPr>
                <w:rFonts w:ascii="Times New Roman" w:eastAsia="Times New Roman" w:hAnsi="Times New Roman" w:cs="Times New Roman"/>
                <w:sz w:val="22"/>
                <w:szCs w:val="22"/>
              </w:rPr>
              <w:t>Good housekeeping and hygiene in the construction camp and among the construction workers</w:t>
            </w:r>
            <w:r w:rsidR="181FBB13" w:rsidRPr="37808B33">
              <w:rPr>
                <w:rFonts w:ascii="Times New Roman" w:eastAsia="Times New Roman" w:hAnsi="Times New Roman" w:cs="Times New Roman"/>
                <w:sz w:val="22"/>
                <w:szCs w:val="22"/>
              </w:rPr>
              <w:t>.</w:t>
            </w:r>
          </w:p>
          <w:p w14:paraId="2CFEFB4E" w14:textId="77777777" w:rsidR="008F2F08" w:rsidRDefault="4FFC1968" w:rsidP="004B7ABA">
            <w:pPr>
              <w:pStyle w:val="ListParagraph"/>
              <w:numPr>
                <w:ilvl w:val="0"/>
                <w:numId w:val="41"/>
              </w:numPr>
              <w:jc w:val="both"/>
              <w:rPr>
                <w:rFonts w:ascii="Times New Roman" w:eastAsia="Times New Roman" w:hAnsi="Times New Roman" w:cs="Times New Roman"/>
                <w:sz w:val="22"/>
                <w:szCs w:val="22"/>
              </w:rPr>
            </w:pPr>
            <w:r w:rsidRPr="37808B33">
              <w:rPr>
                <w:rFonts w:ascii="Times New Roman" w:eastAsia="Times New Roman" w:hAnsi="Times New Roman" w:cs="Times New Roman"/>
                <w:sz w:val="22"/>
                <w:szCs w:val="22"/>
              </w:rPr>
              <w:t>Disease prevalence records</w:t>
            </w:r>
          </w:p>
          <w:p w14:paraId="281DA800" w14:textId="666AF7F4" w:rsidR="008F2F08" w:rsidRDefault="4FFC1968" w:rsidP="004B7ABA">
            <w:pPr>
              <w:pStyle w:val="ListParagraph"/>
              <w:numPr>
                <w:ilvl w:val="0"/>
                <w:numId w:val="41"/>
              </w:numPr>
              <w:jc w:val="both"/>
              <w:rPr>
                <w:rFonts w:ascii="Times New Roman" w:eastAsia="Times New Roman" w:hAnsi="Times New Roman" w:cs="Times New Roman"/>
                <w:sz w:val="22"/>
                <w:szCs w:val="22"/>
              </w:rPr>
            </w:pPr>
            <w:r w:rsidRPr="37808B33">
              <w:rPr>
                <w:rFonts w:ascii="Times New Roman" w:eastAsia="Times New Roman" w:hAnsi="Times New Roman" w:cs="Times New Roman"/>
                <w:sz w:val="22"/>
                <w:szCs w:val="22"/>
              </w:rPr>
              <w:t>First aid services available at the construction site</w:t>
            </w:r>
            <w:r w:rsidR="181FBB13" w:rsidRPr="37808B33">
              <w:rPr>
                <w:rFonts w:ascii="Times New Roman" w:eastAsia="Times New Roman" w:hAnsi="Times New Roman" w:cs="Times New Roman"/>
                <w:sz w:val="22"/>
                <w:szCs w:val="22"/>
              </w:rPr>
              <w:t>.</w:t>
            </w:r>
            <w:r w:rsidRPr="37808B33">
              <w:rPr>
                <w:rFonts w:ascii="Times New Roman" w:eastAsia="Times New Roman" w:hAnsi="Times New Roman" w:cs="Times New Roman"/>
                <w:sz w:val="22"/>
                <w:szCs w:val="22"/>
              </w:rPr>
              <w:t xml:space="preserve">  </w:t>
            </w:r>
          </w:p>
          <w:p w14:paraId="21F71110" w14:textId="2A38F710" w:rsidR="008F2F08" w:rsidRDefault="4FFC1968" w:rsidP="004B7ABA">
            <w:pPr>
              <w:pStyle w:val="ListParagraph"/>
              <w:numPr>
                <w:ilvl w:val="0"/>
                <w:numId w:val="41"/>
              </w:numPr>
              <w:jc w:val="both"/>
              <w:rPr>
                <w:rFonts w:ascii="Times New Roman" w:eastAsia="Times New Roman" w:hAnsi="Times New Roman" w:cs="Times New Roman"/>
                <w:sz w:val="22"/>
                <w:szCs w:val="22"/>
              </w:rPr>
            </w:pPr>
            <w:r w:rsidRPr="37808B33">
              <w:rPr>
                <w:rFonts w:ascii="Times New Roman" w:eastAsia="Times New Roman" w:hAnsi="Times New Roman" w:cs="Times New Roman"/>
                <w:sz w:val="22"/>
                <w:szCs w:val="22"/>
              </w:rPr>
              <w:t>Emergency Preparedness and Response Plan implemented</w:t>
            </w:r>
            <w:r w:rsidR="181FBB13" w:rsidRPr="37808B33">
              <w:rPr>
                <w:rFonts w:ascii="Times New Roman" w:eastAsia="Times New Roman" w:hAnsi="Times New Roman" w:cs="Times New Roman"/>
                <w:sz w:val="22"/>
                <w:szCs w:val="22"/>
              </w:rPr>
              <w:t>.</w:t>
            </w:r>
          </w:p>
        </w:tc>
        <w:tc>
          <w:tcPr>
            <w:tcW w:w="962" w:type="pct"/>
          </w:tcPr>
          <w:p w14:paraId="1E565E6B" w14:textId="4680FB1D" w:rsidR="008F2F08" w:rsidRDefault="4FFC1968" w:rsidP="37808B33">
            <w:pPr>
              <w:jc w:val="both"/>
              <w:rPr>
                <w:rFonts w:ascii="Times New Roman" w:eastAsia="Times New Roman" w:hAnsi="Times New Roman" w:cs="Times New Roman"/>
                <w:sz w:val="22"/>
                <w:szCs w:val="22"/>
              </w:rPr>
            </w:pPr>
            <w:r w:rsidRPr="37808B33">
              <w:rPr>
                <w:rFonts w:ascii="Times New Roman" w:eastAsia="Times New Roman" w:hAnsi="Times New Roman" w:cs="Times New Roman"/>
                <w:sz w:val="22"/>
                <w:szCs w:val="22"/>
              </w:rPr>
              <w:t>Contractor and MoA</w:t>
            </w:r>
          </w:p>
        </w:tc>
      </w:tr>
      <w:tr w:rsidR="008F2F08" w:rsidRPr="00813053" w14:paraId="797A714C" w14:textId="77777777" w:rsidTr="004630ED">
        <w:tc>
          <w:tcPr>
            <w:tcW w:w="955" w:type="pct"/>
          </w:tcPr>
          <w:p w14:paraId="713D8FC4" w14:textId="54C40983" w:rsidR="008F2F08" w:rsidRPr="00D063D7" w:rsidRDefault="4FFC1968" w:rsidP="37808B33">
            <w:pPr>
              <w:jc w:val="both"/>
              <w:rPr>
                <w:rFonts w:ascii="Times New Roman" w:eastAsia="Times New Roman" w:hAnsi="Times New Roman" w:cs="Times New Roman"/>
                <w:sz w:val="22"/>
                <w:szCs w:val="22"/>
              </w:rPr>
            </w:pPr>
            <w:r w:rsidRPr="37808B33">
              <w:rPr>
                <w:rFonts w:ascii="Times New Roman" w:eastAsia="Times New Roman" w:hAnsi="Times New Roman" w:cs="Times New Roman"/>
                <w:sz w:val="22"/>
                <w:szCs w:val="22"/>
              </w:rPr>
              <w:t>Noise and vibrations</w:t>
            </w:r>
          </w:p>
        </w:tc>
        <w:tc>
          <w:tcPr>
            <w:tcW w:w="1774" w:type="pct"/>
          </w:tcPr>
          <w:p w14:paraId="1955F8A3" w14:textId="77777777" w:rsidR="008F2F08" w:rsidRDefault="4FFC1968" w:rsidP="004B7ABA">
            <w:pPr>
              <w:pStyle w:val="ListParagraph"/>
              <w:numPr>
                <w:ilvl w:val="0"/>
                <w:numId w:val="41"/>
              </w:numPr>
              <w:jc w:val="both"/>
              <w:rPr>
                <w:rFonts w:ascii="Times New Roman" w:eastAsia="Times New Roman" w:hAnsi="Times New Roman" w:cs="Times New Roman"/>
                <w:sz w:val="22"/>
                <w:szCs w:val="22"/>
              </w:rPr>
            </w:pPr>
            <w:r w:rsidRPr="37808B33">
              <w:rPr>
                <w:rFonts w:ascii="Times New Roman" w:eastAsia="Times New Roman" w:hAnsi="Times New Roman" w:cs="Times New Roman"/>
                <w:sz w:val="22"/>
                <w:szCs w:val="22"/>
              </w:rPr>
              <w:t>Provided PPE to the affected workers</w:t>
            </w:r>
          </w:p>
          <w:p w14:paraId="5E562295" w14:textId="7E92C0ED" w:rsidR="008F2F08" w:rsidRDefault="4FFC1968" w:rsidP="004B7ABA">
            <w:pPr>
              <w:pStyle w:val="ListParagraph"/>
              <w:numPr>
                <w:ilvl w:val="0"/>
                <w:numId w:val="41"/>
              </w:numPr>
              <w:jc w:val="both"/>
              <w:rPr>
                <w:rFonts w:ascii="Times New Roman" w:eastAsia="Times New Roman" w:hAnsi="Times New Roman" w:cs="Times New Roman"/>
                <w:sz w:val="22"/>
                <w:szCs w:val="22"/>
              </w:rPr>
            </w:pPr>
            <w:r w:rsidRPr="37808B33">
              <w:rPr>
                <w:rFonts w:ascii="Times New Roman" w:eastAsia="Times New Roman" w:hAnsi="Times New Roman" w:cs="Times New Roman"/>
                <w:sz w:val="22"/>
                <w:szCs w:val="22"/>
              </w:rPr>
              <w:t>Lubricate construction machinery and vehicles regularly to reduce friction</w:t>
            </w:r>
            <w:r w:rsidR="181FBB13" w:rsidRPr="37808B33">
              <w:rPr>
                <w:rFonts w:ascii="Times New Roman" w:eastAsia="Times New Roman" w:hAnsi="Times New Roman" w:cs="Times New Roman"/>
                <w:sz w:val="22"/>
                <w:szCs w:val="22"/>
              </w:rPr>
              <w:t>.</w:t>
            </w:r>
          </w:p>
          <w:p w14:paraId="61C14C69" w14:textId="5F005190" w:rsidR="008F2F08" w:rsidRDefault="4FFC1968" w:rsidP="004B7ABA">
            <w:pPr>
              <w:pStyle w:val="ListParagraph"/>
              <w:numPr>
                <w:ilvl w:val="0"/>
                <w:numId w:val="41"/>
              </w:numPr>
              <w:jc w:val="both"/>
              <w:rPr>
                <w:rFonts w:ascii="Times New Roman" w:eastAsia="Times New Roman" w:hAnsi="Times New Roman" w:cs="Times New Roman"/>
                <w:sz w:val="22"/>
                <w:szCs w:val="22"/>
              </w:rPr>
            </w:pPr>
            <w:r w:rsidRPr="37808B33">
              <w:rPr>
                <w:rFonts w:ascii="Times New Roman" w:eastAsia="Times New Roman" w:hAnsi="Times New Roman" w:cs="Times New Roman"/>
                <w:sz w:val="22"/>
                <w:szCs w:val="22"/>
              </w:rPr>
              <w:lastRenderedPageBreak/>
              <w:t>Switch off idle construction equipment and vehicles</w:t>
            </w:r>
            <w:r w:rsidR="181FBB13" w:rsidRPr="37808B33">
              <w:rPr>
                <w:rFonts w:ascii="Times New Roman" w:eastAsia="Times New Roman" w:hAnsi="Times New Roman" w:cs="Times New Roman"/>
                <w:sz w:val="22"/>
                <w:szCs w:val="22"/>
              </w:rPr>
              <w:t>.</w:t>
            </w:r>
          </w:p>
        </w:tc>
        <w:tc>
          <w:tcPr>
            <w:tcW w:w="1308" w:type="pct"/>
          </w:tcPr>
          <w:p w14:paraId="34C03CC2" w14:textId="47CCEF81" w:rsidR="008F2F08" w:rsidRDefault="4FFC1968" w:rsidP="004B7ABA">
            <w:pPr>
              <w:pStyle w:val="ListParagraph"/>
              <w:numPr>
                <w:ilvl w:val="0"/>
                <w:numId w:val="41"/>
              </w:numPr>
              <w:jc w:val="both"/>
              <w:rPr>
                <w:rFonts w:ascii="Times New Roman" w:eastAsia="Times New Roman" w:hAnsi="Times New Roman" w:cs="Times New Roman"/>
                <w:sz w:val="22"/>
                <w:szCs w:val="22"/>
              </w:rPr>
            </w:pPr>
            <w:r w:rsidRPr="37808B33">
              <w:rPr>
                <w:rFonts w:ascii="Times New Roman" w:eastAsia="Times New Roman" w:hAnsi="Times New Roman" w:cs="Times New Roman"/>
                <w:sz w:val="22"/>
                <w:szCs w:val="22"/>
              </w:rPr>
              <w:lastRenderedPageBreak/>
              <w:t>Records of PPE issued to employees</w:t>
            </w:r>
            <w:r w:rsidR="181FBB13" w:rsidRPr="37808B33">
              <w:rPr>
                <w:rFonts w:ascii="Times New Roman" w:eastAsia="Times New Roman" w:hAnsi="Times New Roman" w:cs="Times New Roman"/>
                <w:sz w:val="22"/>
                <w:szCs w:val="22"/>
              </w:rPr>
              <w:t>.</w:t>
            </w:r>
          </w:p>
          <w:p w14:paraId="6CF4AC5A" w14:textId="1C0D12A3" w:rsidR="008F2F08" w:rsidRDefault="4FFC1968" w:rsidP="004B7ABA">
            <w:pPr>
              <w:pStyle w:val="ListParagraph"/>
              <w:numPr>
                <w:ilvl w:val="0"/>
                <w:numId w:val="41"/>
              </w:numPr>
              <w:jc w:val="both"/>
              <w:rPr>
                <w:rFonts w:ascii="Times New Roman" w:eastAsia="Times New Roman" w:hAnsi="Times New Roman" w:cs="Times New Roman"/>
                <w:sz w:val="22"/>
                <w:szCs w:val="22"/>
              </w:rPr>
            </w:pPr>
            <w:r w:rsidRPr="37808B33">
              <w:rPr>
                <w:rFonts w:ascii="Times New Roman" w:eastAsia="Times New Roman" w:hAnsi="Times New Roman" w:cs="Times New Roman"/>
                <w:sz w:val="22"/>
                <w:szCs w:val="22"/>
              </w:rPr>
              <w:lastRenderedPageBreak/>
              <w:t>Number of times the construction machines and vehicles lubricated</w:t>
            </w:r>
            <w:r w:rsidR="181FBB13" w:rsidRPr="37808B33">
              <w:rPr>
                <w:rFonts w:ascii="Times New Roman" w:eastAsia="Times New Roman" w:hAnsi="Times New Roman" w:cs="Times New Roman"/>
                <w:sz w:val="22"/>
                <w:szCs w:val="22"/>
              </w:rPr>
              <w:t>.</w:t>
            </w:r>
          </w:p>
          <w:p w14:paraId="4F9D3BE0" w14:textId="0C5EDB07" w:rsidR="008F2F08" w:rsidRDefault="4FFC1968" w:rsidP="004B7ABA">
            <w:pPr>
              <w:pStyle w:val="ListParagraph"/>
              <w:numPr>
                <w:ilvl w:val="0"/>
                <w:numId w:val="41"/>
              </w:numPr>
              <w:jc w:val="both"/>
              <w:rPr>
                <w:rFonts w:ascii="Times New Roman" w:eastAsia="Times New Roman" w:hAnsi="Times New Roman" w:cs="Times New Roman"/>
                <w:sz w:val="22"/>
                <w:szCs w:val="22"/>
              </w:rPr>
            </w:pPr>
            <w:r w:rsidRPr="37808B33">
              <w:rPr>
                <w:rFonts w:ascii="Times New Roman" w:eastAsia="Times New Roman" w:hAnsi="Times New Roman" w:cs="Times New Roman"/>
                <w:sz w:val="22"/>
                <w:szCs w:val="22"/>
              </w:rPr>
              <w:t>Idle machines and vehicles always switched off.</w:t>
            </w:r>
          </w:p>
        </w:tc>
        <w:tc>
          <w:tcPr>
            <w:tcW w:w="962" w:type="pct"/>
          </w:tcPr>
          <w:p w14:paraId="5E0ED125" w14:textId="58182903" w:rsidR="008F2F08" w:rsidRDefault="4FFC1968" w:rsidP="37808B33">
            <w:pPr>
              <w:jc w:val="both"/>
              <w:rPr>
                <w:rFonts w:ascii="Times New Roman" w:eastAsia="Times New Roman" w:hAnsi="Times New Roman" w:cs="Times New Roman"/>
                <w:sz w:val="22"/>
                <w:szCs w:val="22"/>
              </w:rPr>
            </w:pPr>
            <w:r w:rsidRPr="37808B33">
              <w:rPr>
                <w:rFonts w:ascii="Times New Roman" w:eastAsia="Times New Roman" w:hAnsi="Times New Roman" w:cs="Times New Roman"/>
                <w:sz w:val="22"/>
                <w:szCs w:val="22"/>
              </w:rPr>
              <w:lastRenderedPageBreak/>
              <w:t>Contractor and MoA</w:t>
            </w:r>
          </w:p>
        </w:tc>
      </w:tr>
      <w:tr w:rsidR="009F19EC" w:rsidRPr="00813053" w14:paraId="5286588B" w14:textId="77777777" w:rsidTr="004630ED">
        <w:tc>
          <w:tcPr>
            <w:tcW w:w="955" w:type="pct"/>
          </w:tcPr>
          <w:p w14:paraId="725734ED" w14:textId="44AEE73E" w:rsidR="009F19EC" w:rsidRPr="00D063D7" w:rsidRDefault="22D8B12B" w:rsidP="37808B33">
            <w:pPr>
              <w:jc w:val="both"/>
              <w:rPr>
                <w:rFonts w:ascii="Times New Roman" w:eastAsia="Times New Roman" w:hAnsi="Times New Roman" w:cs="Times New Roman"/>
                <w:sz w:val="22"/>
                <w:szCs w:val="22"/>
              </w:rPr>
            </w:pPr>
            <w:r w:rsidRPr="37808B33">
              <w:rPr>
                <w:rFonts w:ascii="Times New Roman" w:eastAsia="Times New Roman" w:hAnsi="Times New Roman" w:cs="Times New Roman"/>
                <w:sz w:val="22"/>
                <w:szCs w:val="22"/>
              </w:rPr>
              <w:t xml:space="preserve">Soil contamination due to improper disposal of waste </w:t>
            </w:r>
          </w:p>
        </w:tc>
        <w:tc>
          <w:tcPr>
            <w:tcW w:w="1774" w:type="pct"/>
          </w:tcPr>
          <w:p w14:paraId="27292BDD" w14:textId="3C90CAD6" w:rsidR="00E32B94" w:rsidRPr="00813053" w:rsidRDefault="4A21182A" w:rsidP="004B7ABA">
            <w:pPr>
              <w:pStyle w:val="ListParagraph"/>
              <w:numPr>
                <w:ilvl w:val="0"/>
                <w:numId w:val="41"/>
              </w:numPr>
              <w:jc w:val="both"/>
              <w:rPr>
                <w:rFonts w:ascii="Times New Roman" w:eastAsia="Times New Roman" w:hAnsi="Times New Roman" w:cs="Times New Roman"/>
                <w:sz w:val="22"/>
                <w:szCs w:val="22"/>
              </w:rPr>
            </w:pPr>
            <w:r w:rsidRPr="37808B33">
              <w:rPr>
                <w:rFonts w:ascii="Times New Roman" w:eastAsia="Times New Roman" w:hAnsi="Times New Roman" w:cs="Times New Roman"/>
                <w:sz w:val="22"/>
                <w:szCs w:val="22"/>
              </w:rPr>
              <w:t>Waste Management Plan for managing wastes</w:t>
            </w:r>
            <w:r w:rsidR="04C173AD" w:rsidRPr="37808B33">
              <w:rPr>
                <w:rFonts w:ascii="Times New Roman" w:eastAsia="Times New Roman" w:hAnsi="Times New Roman" w:cs="Times New Roman"/>
                <w:sz w:val="22"/>
                <w:szCs w:val="22"/>
              </w:rPr>
              <w:t xml:space="preserve"> has been developed</w:t>
            </w:r>
            <w:r w:rsidR="181FBB13" w:rsidRPr="37808B33">
              <w:rPr>
                <w:rFonts w:ascii="Times New Roman" w:eastAsia="Times New Roman" w:hAnsi="Times New Roman" w:cs="Times New Roman"/>
                <w:sz w:val="22"/>
                <w:szCs w:val="22"/>
              </w:rPr>
              <w:t>.</w:t>
            </w:r>
          </w:p>
          <w:p w14:paraId="71849420" w14:textId="77777777" w:rsidR="00E32B94" w:rsidRPr="00813053" w:rsidRDefault="4A21182A" w:rsidP="004B7ABA">
            <w:pPr>
              <w:pStyle w:val="ListParagraph"/>
              <w:numPr>
                <w:ilvl w:val="0"/>
                <w:numId w:val="41"/>
              </w:numPr>
              <w:jc w:val="both"/>
              <w:rPr>
                <w:rFonts w:ascii="Times New Roman" w:eastAsia="Times New Roman" w:hAnsi="Times New Roman" w:cs="Times New Roman"/>
                <w:sz w:val="22"/>
                <w:szCs w:val="22"/>
              </w:rPr>
            </w:pPr>
            <w:r w:rsidRPr="37808B33">
              <w:rPr>
                <w:rFonts w:ascii="Times New Roman" w:eastAsia="Times New Roman" w:hAnsi="Times New Roman" w:cs="Times New Roman"/>
                <w:sz w:val="22"/>
                <w:szCs w:val="22"/>
              </w:rPr>
              <w:t>Provide adequate waste receptacles and facilities at project sites/camp sites.</w:t>
            </w:r>
          </w:p>
          <w:p w14:paraId="06337D79" w14:textId="659D06FF" w:rsidR="00E32B94" w:rsidRPr="00813053" w:rsidRDefault="4A21182A" w:rsidP="004B7ABA">
            <w:pPr>
              <w:pStyle w:val="ListParagraph"/>
              <w:numPr>
                <w:ilvl w:val="0"/>
                <w:numId w:val="41"/>
              </w:numPr>
              <w:jc w:val="both"/>
              <w:rPr>
                <w:rFonts w:ascii="Times New Roman" w:eastAsia="Times New Roman" w:hAnsi="Times New Roman" w:cs="Times New Roman"/>
                <w:sz w:val="22"/>
                <w:szCs w:val="22"/>
              </w:rPr>
            </w:pPr>
            <w:r w:rsidRPr="37808B33">
              <w:rPr>
                <w:rFonts w:ascii="Times New Roman" w:eastAsia="Times New Roman" w:hAnsi="Times New Roman" w:cs="Times New Roman"/>
                <w:sz w:val="22"/>
                <w:szCs w:val="22"/>
              </w:rPr>
              <w:t xml:space="preserve">Train and </w:t>
            </w:r>
            <w:r w:rsidR="3848A037" w:rsidRPr="37808B33">
              <w:rPr>
                <w:rFonts w:ascii="Times New Roman" w:eastAsia="Times New Roman" w:hAnsi="Times New Roman" w:cs="Times New Roman"/>
                <w:sz w:val="22"/>
                <w:szCs w:val="22"/>
              </w:rPr>
              <w:t xml:space="preserve">provide </w:t>
            </w:r>
            <w:r w:rsidRPr="37808B33">
              <w:rPr>
                <w:rFonts w:ascii="Times New Roman" w:eastAsia="Times New Roman" w:hAnsi="Times New Roman" w:cs="Times New Roman"/>
                <w:sz w:val="22"/>
                <w:szCs w:val="22"/>
              </w:rPr>
              <w:t>awareness on safe waste disposal in all site construction camps for all workers.</w:t>
            </w:r>
          </w:p>
          <w:p w14:paraId="00614987" w14:textId="0D20400C" w:rsidR="00E32B94" w:rsidRPr="00813053" w:rsidRDefault="4A21182A" w:rsidP="004B7ABA">
            <w:pPr>
              <w:pStyle w:val="ListParagraph"/>
              <w:numPr>
                <w:ilvl w:val="0"/>
                <w:numId w:val="41"/>
              </w:numPr>
              <w:jc w:val="both"/>
              <w:rPr>
                <w:rFonts w:ascii="Times New Roman" w:eastAsia="Times New Roman" w:hAnsi="Times New Roman" w:cs="Times New Roman"/>
                <w:sz w:val="22"/>
                <w:szCs w:val="22"/>
              </w:rPr>
            </w:pPr>
            <w:r w:rsidRPr="37808B33">
              <w:rPr>
                <w:rFonts w:ascii="Times New Roman" w:eastAsia="Times New Roman" w:hAnsi="Times New Roman" w:cs="Times New Roman"/>
                <w:sz w:val="22"/>
                <w:szCs w:val="22"/>
              </w:rPr>
              <w:t>Final disposal of waste should be at dumpsites approved by ZEMA</w:t>
            </w:r>
            <w:r w:rsidR="181FBB13" w:rsidRPr="37808B33">
              <w:rPr>
                <w:rFonts w:ascii="Times New Roman" w:eastAsia="Times New Roman" w:hAnsi="Times New Roman" w:cs="Times New Roman"/>
                <w:sz w:val="22"/>
                <w:szCs w:val="22"/>
              </w:rPr>
              <w:t>.</w:t>
            </w:r>
            <w:r w:rsidRPr="37808B33">
              <w:rPr>
                <w:rFonts w:ascii="Times New Roman" w:eastAsia="Times New Roman" w:hAnsi="Times New Roman" w:cs="Times New Roman"/>
                <w:sz w:val="22"/>
                <w:szCs w:val="22"/>
              </w:rPr>
              <w:t xml:space="preserve"> </w:t>
            </w:r>
          </w:p>
          <w:p w14:paraId="2F4E66DB" w14:textId="2945C981" w:rsidR="00E32B94" w:rsidRPr="00813053" w:rsidRDefault="4A21182A" w:rsidP="004B7ABA">
            <w:pPr>
              <w:pStyle w:val="ListParagraph"/>
              <w:numPr>
                <w:ilvl w:val="0"/>
                <w:numId w:val="41"/>
              </w:numPr>
              <w:jc w:val="both"/>
              <w:rPr>
                <w:rFonts w:ascii="Times New Roman" w:eastAsia="Times New Roman" w:hAnsi="Times New Roman" w:cs="Times New Roman"/>
                <w:sz w:val="22"/>
                <w:szCs w:val="22"/>
              </w:rPr>
            </w:pPr>
            <w:r w:rsidRPr="37808B33">
              <w:rPr>
                <w:rFonts w:ascii="Times New Roman" w:eastAsia="Times New Roman" w:hAnsi="Times New Roman" w:cs="Times New Roman"/>
                <w:sz w:val="22"/>
                <w:szCs w:val="22"/>
              </w:rPr>
              <w:t>Waste oil from vehicles and equipment will be collected and temporarily</w:t>
            </w:r>
            <w:r w:rsidR="181FBB13" w:rsidRPr="37808B33">
              <w:rPr>
                <w:rFonts w:ascii="Times New Roman" w:eastAsia="Times New Roman" w:hAnsi="Times New Roman" w:cs="Times New Roman"/>
                <w:sz w:val="22"/>
                <w:szCs w:val="22"/>
              </w:rPr>
              <w:t>.</w:t>
            </w:r>
            <w:r w:rsidRPr="37808B33">
              <w:rPr>
                <w:rFonts w:ascii="Times New Roman" w:eastAsia="Times New Roman" w:hAnsi="Times New Roman" w:cs="Times New Roman"/>
                <w:sz w:val="22"/>
                <w:szCs w:val="22"/>
              </w:rPr>
              <w:t xml:space="preserve"> stored in drums or containers at site for recycling to oil marketing companies or agents approved or recognized and have the capacity to undertake oil disposal.</w:t>
            </w:r>
          </w:p>
          <w:p w14:paraId="6DCCBCD8" w14:textId="49AAD890" w:rsidR="00E32B94" w:rsidRDefault="4A21182A" w:rsidP="004B7ABA">
            <w:pPr>
              <w:pStyle w:val="ListParagraph"/>
              <w:numPr>
                <w:ilvl w:val="0"/>
                <w:numId w:val="41"/>
              </w:numPr>
              <w:jc w:val="both"/>
              <w:rPr>
                <w:rFonts w:ascii="Times New Roman" w:eastAsia="Times New Roman" w:hAnsi="Times New Roman" w:cs="Times New Roman"/>
                <w:sz w:val="22"/>
                <w:szCs w:val="22"/>
              </w:rPr>
            </w:pPr>
            <w:r w:rsidRPr="37808B33">
              <w:rPr>
                <w:rFonts w:ascii="Times New Roman" w:eastAsia="Times New Roman" w:hAnsi="Times New Roman" w:cs="Times New Roman"/>
                <w:sz w:val="22"/>
                <w:szCs w:val="22"/>
              </w:rPr>
              <w:t>Dispose of faecal sludge</w:t>
            </w:r>
            <w:r w:rsidRPr="37808B33">
              <w:rPr>
                <w:rFonts w:ascii="Times New Roman" w:eastAsia="Times New Roman" w:hAnsi="Times New Roman" w:cs="Times New Roman"/>
                <w:sz w:val="22"/>
                <w:szCs w:val="22"/>
                <w:u w:val="single"/>
              </w:rPr>
              <w:t xml:space="preserve"> </w:t>
            </w:r>
            <w:r w:rsidRPr="37808B33">
              <w:rPr>
                <w:rFonts w:ascii="Times New Roman" w:eastAsia="Times New Roman" w:hAnsi="Times New Roman" w:cs="Times New Roman"/>
                <w:sz w:val="22"/>
                <w:szCs w:val="22"/>
              </w:rPr>
              <w:t>via septic tanks that will be emptied regularly.</w:t>
            </w:r>
          </w:p>
          <w:p w14:paraId="62759829" w14:textId="755015BA" w:rsidR="00E32B94" w:rsidRPr="00813053" w:rsidRDefault="4A21182A" w:rsidP="004B7ABA">
            <w:pPr>
              <w:pStyle w:val="ListParagraph"/>
              <w:numPr>
                <w:ilvl w:val="0"/>
                <w:numId w:val="41"/>
              </w:numPr>
              <w:jc w:val="both"/>
              <w:rPr>
                <w:rFonts w:ascii="Times New Roman" w:eastAsia="Times New Roman" w:hAnsi="Times New Roman" w:cs="Times New Roman"/>
                <w:sz w:val="22"/>
                <w:szCs w:val="22"/>
              </w:rPr>
            </w:pPr>
            <w:r w:rsidRPr="37808B33">
              <w:rPr>
                <w:rFonts w:ascii="Times New Roman" w:eastAsia="Times New Roman" w:hAnsi="Times New Roman" w:cs="Times New Roman"/>
                <w:sz w:val="22"/>
                <w:szCs w:val="22"/>
              </w:rPr>
              <w:t>Dispose of asbestos waste in line with the hazardous waste management regulations of ZEMA</w:t>
            </w:r>
            <w:r w:rsidR="181FBB13" w:rsidRPr="37808B33">
              <w:rPr>
                <w:rFonts w:ascii="Times New Roman" w:eastAsia="Times New Roman" w:hAnsi="Times New Roman" w:cs="Times New Roman"/>
                <w:sz w:val="22"/>
                <w:szCs w:val="22"/>
              </w:rPr>
              <w:t>.</w:t>
            </w:r>
          </w:p>
          <w:p w14:paraId="3694F489" w14:textId="1C5E85CC" w:rsidR="00355648" w:rsidRDefault="719A3C69" w:rsidP="004B7ABA">
            <w:pPr>
              <w:pStyle w:val="ListParagraph"/>
              <w:numPr>
                <w:ilvl w:val="0"/>
                <w:numId w:val="41"/>
              </w:numPr>
              <w:jc w:val="both"/>
              <w:rPr>
                <w:rFonts w:ascii="Times New Roman" w:eastAsia="Times New Roman" w:hAnsi="Times New Roman" w:cs="Times New Roman"/>
                <w:sz w:val="22"/>
                <w:szCs w:val="22"/>
              </w:rPr>
            </w:pPr>
            <w:r w:rsidRPr="37808B33">
              <w:rPr>
                <w:rFonts w:ascii="Times New Roman" w:eastAsia="Times New Roman" w:hAnsi="Times New Roman" w:cs="Times New Roman"/>
                <w:sz w:val="22"/>
                <w:szCs w:val="22"/>
              </w:rPr>
              <w:t>Develop and implement the Asbestos Waste Management Plan</w:t>
            </w:r>
            <w:r w:rsidR="181FBB13" w:rsidRPr="37808B33">
              <w:rPr>
                <w:rFonts w:ascii="Times New Roman" w:eastAsia="Times New Roman" w:hAnsi="Times New Roman" w:cs="Times New Roman"/>
                <w:sz w:val="22"/>
                <w:szCs w:val="22"/>
              </w:rPr>
              <w:t>.</w:t>
            </w:r>
          </w:p>
          <w:p w14:paraId="0B75F8A6" w14:textId="713F9515" w:rsidR="00355648" w:rsidRDefault="719A3C69" w:rsidP="004B7ABA">
            <w:pPr>
              <w:pStyle w:val="ListParagraph"/>
              <w:numPr>
                <w:ilvl w:val="0"/>
                <w:numId w:val="41"/>
              </w:numPr>
              <w:jc w:val="both"/>
              <w:rPr>
                <w:rFonts w:ascii="Times New Roman" w:eastAsia="Times New Roman" w:hAnsi="Times New Roman" w:cs="Times New Roman"/>
                <w:sz w:val="22"/>
                <w:szCs w:val="22"/>
              </w:rPr>
            </w:pPr>
            <w:r w:rsidRPr="37808B33">
              <w:rPr>
                <w:rFonts w:ascii="Times New Roman" w:eastAsia="Times New Roman" w:hAnsi="Times New Roman" w:cs="Times New Roman"/>
                <w:sz w:val="22"/>
                <w:szCs w:val="22"/>
              </w:rPr>
              <w:t>E-waste to be collected from the generation points securely stored under lock and key pending final disposal in accordance with the Environmental Management (Licensing) Regulations (Statutory Instrument No. 112 of 2013)</w:t>
            </w:r>
            <w:r w:rsidR="181FBB13" w:rsidRPr="37808B33">
              <w:rPr>
                <w:rFonts w:ascii="Times New Roman" w:eastAsia="Times New Roman" w:hAnsi="Times New Roman" w:cs="Times New Roman"/>
                <w:sz w:val="22"/>
                <w:szCs w:val="22"/>
              </w:rPr>
              <w:t>.</w:t>
            </w:r>
          </w:p>
          <w:p w14:paraId="61A9745C" w14:textId="2F474CC0" w:rsidR="009F19EC" w:rsidRDefault="719A3C69" w:rsidP="004B7ABA">
            <w:pPr>
              <w:pStyle w:val="ListParagraph"/>
              <w:numPr>
                <w:ilvl w:val="0"/>
                <w:numId w:val="41"/>
              </w:numPr>
              <w:jc w:val="both"/>
              <w:rPr>
                <w:rFonts w:ascii="Times New Roman" w:eastAsia="Times New Roman" w:hAnsi="Times New Roman" w:cs="Times New Roman"/>
                <w:sz w:val="22"/>
                <w:szCs w:val="22"/>
              </w:rPr>
            </w:pPr>
            <w:r w:rsidRPr="37808B33">
              <w:rPr>
                <w:rFonts w:ascii="Times New Roman" w:eastAsia="Times New Roman" w:hAnsi="Times New Roman" w:cs="Times New Roman"/>
                <w:sz w:val="22"/>
                <w:szCs w:val="22"/>
              </w:rPr>
              <w:t>Monitor soil quality regularly</w:t>
            </w:r>
            <w:r w:rsidR="181FBB13" w:rsidRPr="37808B33">
              <w:rPr>
                <w:rFonts w:ascii="Times New Roman" w:eastAsia="Times New Roman" w:hAnsi="Times New Roman" w:cs="Times New Roman"/>
                <w:sz w:val="22"/>
                <w:szCs w:val="22"/>
              </w:rPr>
              <w:t>.</w:t>
            </w:r>
          </w:p>
          <w:p w14:paraId="3CE1E4EF" w14:textId="77777777" w:rsidR="009A43D6" w:rsidRPr="00813053" w:rsidRDefault="4F360533" w:rsidP="004B7ABA">
            <w:pPr>
              <w:pStyle w:val="ListParagraph"/>
              <w:numPr>
                <w:ilvl w:val="0"/>
                <w:numId w:val="41"/>
              </w:numPr>
              <w:jc w:val="both"/>
              <w:rPr>
                <w:rFonts w:ascii="Times New Roman" w:eastAsia="Times New Roman" w:hAnsi="Times New Roman" w:cs="Times New Roman"/>
                <w:sz w:val="22"/>
                <w:szCs w:val="22"/>
              </w:rPr>
            </w:pPr>
            <w:r w:rsidRPr="37808B33">
              <w:rPr>
                <w:rFonts w:ascii="Times New Roman" w:eastAsia="Times New Roman" w:hAnsi="Times New Roman" w:cs="Times New Roman"/>
                <w:sz w:val="22"/>
                <w:szCs w:val="22"/>
              </w:rPr>
              <w:lastRenderedPageBreak/>
              <w:t>All construction vehicles to be fueled at fuel stations or designated areas at the workers’ campsite.</w:t>
            </w:r>
          </w:p>
          <w:p w14:paraId="411873CD" w14:textId="77777777" w:rsidR="009A43D6" w:rsidRPr="00813053" w:rsidRDefault="4F360533" w:rsidP="004B7ABA">
            <w:pPr>
              <w:pStyle w:val="ListParagraph"/>
              <w:numPr>
                <w:ilvl w:val="0"/>
                <w:numId w:val="41"/>
              </w:numPr>
              <w:jc w:val="both"/>
              <w:rPr>
                <w:rFonts w:ascii="Times New Roman" w:eastAsia="Times New Roman" w:hAnsi="Times New Roman" w:cs="Times New Roman"/>
                <w:sz w:val="22"/>
                <w:szCs w:val="22"/>
              </w:rPr>
            </w:pPr>
            <w:r w:rsidRPr="37808B33">
              <w:rPr>
                <w:rFonts w:ascii="Times New Roman" w:eastAsia="Times New Roman" w:hAnsi="Times New Roman" w:cs="Times New Roman"/>
                <w:sz w:val="22"/>
                <w:szCs w:val="22"/>
              </w:rPr>
              <w:t>Ensure that fuel dispensing points have drip pans and contain fuel tanks/drums in an impervious bund of sufficient capacity.</w:t>
            </w:r>
          </w:p>
          <w:p w14:paraId="621F442E" w14:textId="5D5840FB" w:rsidR="009A43D6" w:rsidRPr="00813053" w:rsidRDefault="4F360533" w:rsidP="004B7ABA">
            <w:pPr>
              <w:pStyle w:val="ListParagraph"/>
              <w:numPr>
                <w:ilvl w:val="0"/>
                <w:numId w:val="41"/>
              </w:numPr>
              <w:jc w:val="both"/>
              <w:rPr>
                <w:rFonts w:ascii="Times New Roman" w:eastAsia="Times New Roman" w:hAnsi="Times New Roman" w:cs="Times New Roman"/>
                <w:sz w:val="22"/>
                <w:szCs w:val="22"/>
              </w:rPr>
            </w:pPr>
            <w:r w:rsidRPr="37808B33">
              <w:rPr>
                <w:rFonts w:ascii="Times New Roman" w:eastAsia="Times New Roman" w:hAnsi="Times New Roman" w:cs="Times New Roman"/>
                <w:sz w:val="22"/>
                <w:szCs w:val="22"/>
              </w:rPr>
              <w:t>Spills should be cleaned up immediately by removing the spillage together with the polluted soil and by disposing of them at a recognized facility and in line with the hazardous waste management plan</w:t>
            </w:r>
            <w:r w:rsidR="181FBB13" w:rsidRPr="37808B33">
              <w:rPr>
                <w:rFonts w:ascii="Times New Roman" w:eastAsia="Times New Roman" w:hAnsi="Times New Roman" w:cs="Times New Roman"/>
                <w:sz w:val="22"/>
                <w:szCs w:val="22"/>
              </w:rPr>
              <w:t>.</w:t>
            </w:r>
          </w:p>
          <w:p w14:paraId="1696513A" w14:textId="1DC1D838" w:rsidR="009A43D6" w:rsidRDefault="4F360533" w:rsidP="004B7ABA">
            <w:pPr>
              <w:pStyle w:val="ListParagraph"/>
              <w:numPr>
                <w:ilvl w:val="0"/>
                <w:numId w:val="41"/>
              </w:numPr>
              <w:jc w:val="both"/>
              <w:rPr>
                <w:rFonts w:ascii="Times New Roman" w:eastAsia="Times New Roman" w:hAnsi="Times New Roman" w:cs="Times New Roman"/>
                <w:sz w:val="22"/>
                <w:szCs w:val="22"/>
              </w:rPr>
            </w:pPr>
            <w:r w:rsidRPr="37808B33">
              <w:rPr>
                <w:rFonts w:ascii="Times New Roman" w:eastAsia="Times New Roman" w:hAnsi="Times New Roman" w:cs="Times New Roman"/>
                <w:sz w:val="22"/>
                <w:szCs w:val="22"/>
              </w:rPr>
              <w:t>Ensure availability of spills kit on site</w:t>
            </w:r>
            <w:r w:rsidR="181FBB13" w:rsidRPr="37808B33">
              <w:rPr>
                <w:rFonts w:ascii="Times New Roman" w:eastAsia="Times New Roman" w:hAnsi="Times New Roman" w:cs="Times New Roman"/>
                <w:sz w:val="22"/>
                <w:szCs w:val="22"/>
              </w:rPr>
              <w:t>.</w:t>
            </w:r>
          </w:p>
        </w:tc>
        <w:tc>
          <w:tcPr>
            <w:tcW w:w="1308" w:type="pct"/>
          </w:tcPr>
          <w:p w14:paraId="3DA99E0A" w14:textId="54224E6F" w:rsidR="00EA01D6" w:rsidRDefault="19A29CB8" w:rsidP="004B7ABA">
            <w:pPr>
              <w:pStyle w:val="ListParagraph"/>
              <w:numPr>
                <w:ilvl w:val="0"/>
                <w:numId w:val="41"/>
              </w:numPr>
              <w:jc w:val="both"/>
              <w:rPr>
                <w:rFonts w:ascii="Times New Roman" w:eastAsia="Times New Roman" w:hAnsi="Times New Roman" w:cs="Times New Roman"/>
                <w:sz w:val="22"/>
                <w:szCs w:val="22"/>
              </w:rPr>
            </w:pPr>
            <w:r w:rsidRPr="37808B33">
              <w:rPr>
                <w:rFonts w:ascii="Times New Roman" w:eastAsia="Times New Roman" w:hAnsi="Times New Roman" w:cs="Times New Roman"/>
                <w:sz w:val="22"/>
                <w:szCs w:val="22"/>
              </w:rPr>
              <w:lastRenderedPageBreak/>
              <w:t>Waste management plans for all waste type implemented</w:t>
            </w:r>
            <w:r w:rsidR="181FBB13" w:rsidRPr="37808B33">
              <w:rPr>
                <w:rFonts w:ascii="Times New Roman" w:eastAsia="Times New Roman" w:hAnsi="Times New Roman" w:cs="Times New Roman"/>
                <w:sz w:val="22"/>
                <w:szCs w:val="22"/>
              </w:rPr>
              <w:t>.</w:t>
            </w:r>
          </w:p>
          <w:p w14:paraId="6C73C75F" w14:textId="77777777" w:rsidR="0075680E" w:rsidRPr="00813053" w:rsidRDefault="3848A037" w:rsidP="004B7ABA">
            <w:pPr>
              <w:pStyle w:val="ListParagraph"/>
              <w:numPr>
                <w:ilvl w:val="0"/>
                <w:numId w:val="41"/>
              </w:numPr>
              <w:jc w:val="both"/>
              <w:rPr>
                <w:rFonts w:ascii="Times New Roman" w:eastAsia="Times New Roman" w:hAnsi="Times New Roman" w:cs="Times New Roman"/>
                <w:sz w:val="22"/>
                <w:szCs w:val="22"/>
              </w:rPr>
            </w:pPr>
            <w:r w:rsidRPr="37808B33">
              <w:rPr>
                <w:rFonts w:ascii="Times New Roman" w:eastAsia="Times New Roman" w:hAnsi="Times New Roman" w:cs="Times New Roman"/>
                <w:sz w:val="22"/>
                <w:szCs w:val="22"/>
              </w:rPr>
              <w:t>Waste receptacles and facilities at project sites/camp sites provided.</w:t>
            </w:r>
          </w:p>
          <w:p w14:paraId="30B47F2C" w14:textId="15AF4822" w:rsidR="0075680E" w:rsidRDefault="3848A037" w:rsidP="004B7ABA">
            <w:pPr>
              <w:pStyle w:val="ListParagraph"/>
              <w:numPr>
                <w:ilvl w:val="0"/>
                <w:numId w:val="41"/>
              </w:numPr>
              <w:jc w:val="both"/>
              <w:rPr>
                <w:rFonts w:ascii="Times New Roman" w:eastAsia="Times New Roman" w:hAnsi="Times New Roman" w:cs="Times New Roman"/>
                <w:sz w:val="22"/>
                <w:szCs w:val="22"/>
              </w:rPr>
            </w:pPr>
            <w:r w:rsidRPr="37808B33">
              <w:rPr>
                <w:rFonts w:ascii="Times New Roman" w:eastAsia="Times New Roman" w:hAnsi="Times New Roman" w:cs="Times New Roman"/>
                <w:sz w:val="22"/>
                <w:szCs w:val="22"/>
              </w:rPr>
              <w:t>Training and awareness on safe waste disposal in all site construction camps for all workers done.</w:t>
            </w:r>
          </w:p>
          <w:p w14:paraId="3A9E486C" w14:textId="77777777" w:rsidR="000B7DEA" w:rsidRPr="00096EB8" w:rsidRDefault="3DB6AF26" w:rsidP="004B7ABA">
            <w:pPr>
              <w:pStyle w:val="ListParagraph"/>
              <w:numPr>
                <w:ilvl w:val="0"/>
                <w:numId w:val="41"/>
              </w:numPr>
              <w:rPr>
                <w:rFonts w:ascii="Times New Roman" w:eastAsia="Times New Roman" w:hAnsi="Times New Roman" w:cs="Times New Roman"/>
                <w:sz w:val="22"/>
                <w:szCs w:val="22"/>
              </w:rPr>
            </w:pPr>
            <w:r w:rsidRPr="37808B33">
              <w:rPr>
                <w:rFonts w:ascii="Times New Roman" w:eastAsia="Times New Roman" w:hAnsi="Times New Roman" w:cs="Times New Roman"/>
                <w:sz w:val="22"/>
                <w:szCs w:val="22"/>
              </w:rPr>
              <w:t>Final disposal of waste carried out in accordance the Environmental Management (Licensing) Regulations (Statutory Instrument No. 112 of 2013).</w:t>
            </w:r>
          </w:p>
          <w:p w14:paraId="2F20B2CF" w14:textId="4C7DB1F1" w:rsidR="00EA01D6" w:rsidRDefault="19A29CB8" w:rsidP="004B7ABA">
            <w:pPr>
              <w:pStyle w:val="ListParagraph"/>
              <w:numPr>
                <w:ilvl w:val="0"/>
                <w:numId w:val="41"/>
              </w:numPr>
              <w:jc w:val="both"/>
              <w:rPr>
                <w:rFonts w:ascii="Times New Roman" w:eastAsia="Times New Roman" w:hAnsi="Times New Roman" w:cs="Times New Roman"/>
                <w:sz w:val="22"/>
                <w:szCs w:val="22"/>
              </w:rPr>
            </w:pPr>
            <w:r w:rsidRPr="37808B33">
              <w:rPr>
                <w:rFonts w:ascii="Times New Roman" w:eastAsia="Times New Roman" w:hAnsi="Times New Roman" w:cs="Times New Roman"/>
                <w:sz w:val="22"/>
                <w:szCs w:val="22"/>
              </w:rPr>
              <w:t>Zero occurrence of soil contamination</w:t>
            </w:r>
            <w:r w:rsidR="181FBB13" w:rsidRPr="37808B33">
              <w:rPr>
                <w:rFonts w:ascii="Times New Roman" w:eastAsia="Times New Roman" w:hAnsi="Times New Roman" w:cs="Times New Roman"/>
                <w:sz w:val="22"/>
                <w:szCs w:val="22"/>
              </w:rPr>
              <w:t>.</w:t>
            </w:r>
          </w:p>
          <w:p w14:paraId="1FB6CB8E" w14:textId="5761BE27" w:rsidR="009F19EC" w:rsidRDefault="19A29CB8" w:rsidP="004B7ABA">
            <w:pPr>
              <w:pStyle w:val="ListParagraph"/>
              <w:numPr>
                <w:ilvl w:val="0"/>
                <w:numId w:val="41"/>
              </w:numPr>
              <w:jc w:val="both"/>
              <w:rPr>
                <w:rFonts w:ascii="Times New Roman" w:eastAsia="Times New Roman" w:hAnsi="Times New Roman" w:cs="Times New Roman"/>
                <w:sz w:val="22"/>
                <w:szCs w:val="22"/>
              </w:rPr>
            </w:pPr>
            <w:r w:rsidRPr="37808B33">
              <w:rPr>
                <w:rFonts w:ascii="Times New Roman" w:eastAsia="Times New Roman" w:hAnsi="Times New Roman" w:cs="Times New Roman"/>
                <w:sz w:val="22"/>
                <w:szCs w:val="22"/>
              </w:rPr>
              <w:t>Soil quality monitoring reports.</w:t>
            </w:r>
          </w:p>
        </w:tc>
        <w:tc>
          <w:tcPr>
            <w:tcW w:w="962" w:type="pct"/>
          </w:tcPr>
          <w:p w14:paraId="42ABC3E1" w14:textId="77777777" w:rsidR="009F19EC" w:rsidRDefault="009F19EC" w:rsidP="37808B33">
            <w:pPr>
              <w:jc w:val="both"/>
              <w:rPr>
                <w:rFonts w:ascii="Times New Roman" w:eastAsia="Times New Roman" w:hAnsi="Times New Roman" w:cs="Times New Roman"/>
                <w:sz w:val="22"/>
                <w:szCs w:val="22"/>
              </w:rPr>
            </w:pPr>
          </w:p>
        </w:tc>
      </w:tr>
      <w:tr w:rsidR="008F2F08" w:rsidRPr="00813053" w14:paraId="69FC4439" w14:textId="77777777" w:rsidTr="004630ED">
        <w:tc>
          <w:tcPr>
            <w:tcW w:w="955" w:type="pct"/>
          </w:tcPr>
          <w:p w14:paraId="5176DDA5" w14:textId="36295D47" w:rsidR="008F2F08" w:rsidRPr="00D063D7" w:rsidRDefault="4FFC1968" w:rsidP="37808B33">
            <w:pPr>
              <w:jc w:val="both"/>
              <w:rPr>
                <w:rFonts w:ascii="Times New Roman" w:eastAsia="Times New Roman" w:hAnsi="Times New Roman" w:cs="Times New Roman"/>
                <w:sz w:val="22"/>
                <w:szCs w:val="22"/>
              </w:rPr>
            </w:pPr>
            <w:r w:rsidRPr="37808B33">
              <w:rPr>
                <w:rFonts w:ascii="Times New Roman" w:eastAsia="Times New Roman" w:hAnsi="Times New Roman" w:cs="Times New Roman"/>
                <w:sz w:val="22"/>
                <w:szCs w:val="22"/>
              </w:rPr>
              <w:t>Drowning risks</w:t>
            </w:r>
          </w:p>
        </w:tc>
        <w:tc>
          <w:tcPr>
            <w:tcW w:w="1774" w:type="pct"/>
          </w:tcPr>
          <w:p w14:paraId="5F3FD14D" w14:textId="53794C41" w:rsidR="008F2F08" w:rsidRDefault="4FFC1968" w:rsidP="004B7ABA">
            <w:pPr>
              <w:pStyle w:val="ListParagraph"/>
              <w:numPr>
                <w:ilvl w:val="0"/>
                <w:numId w:val="41"/>
              </w:numPr>
              <w:jc w:val="both"/>
              <w:rPr>
                <w:rFonts w:ascii="Times New Roman" w:eastAsia="Times New Roman" w:hAnsi="Times New Roman" w:cs="Times New Roman"/>
                <w:sz w:val="22"/>
                <w:szCs w:val="22"/>
              </w:rPr>
            </w:pPr>
            <w:r w:rsidRPr="37808B33">
              <w:rPr>
                <w:rFonts w:ascii="Times New Roman" w:eastAsia="Times New Roman" w:hAnsi="Times New Roman" w:cs="Times New Roman"/>
                <w:sz w:val="22"/>
                <w:szCs w:val="22"/>
              </w:rPr>
              <w:t>Barricade all access points to dam reservoirs to restrict access</w:t>
            </w:r>
            <w:r w:rsidR="181FBB13" w:rsidRPr="37808B33">
              <w:rPr>
                <w:rFonts w:ascii="Times New Roman" w:eastAsia="Times New Roman" w:hAnsi="Times New Roman" w:cs="Times New Roman"/>
                <w:sz w:val="22"/>
                <w:szCs w:val="22"/>
              </w:rPr>
              <w:t>.</w:t>
            </w:r>
          </w:p>
          <w:p w14:paraId="5821E000" w14:textId="6F6F47D5" w:rsidR="008F2F08" w:rsidRDefault="4FFC1968" w:rsidP="004B7ABA">
            <w:pPr>
              <w:pStyle w:val="ListParagraph"/>
              <w:numPr>
                <w:ilvl w:val="0"/>
                <w:numId w:val="41"/>
              </w:numPr>
              <w:jc w:val="both"/>
              <w:rPr>
                <w:rFonts w:ascii="Times New Roman" w:eastAsia="Times New Roman" w:hAnsi="Times New Roman" w:cs="Times New Roman"/>
                <w:sz w:val="22"/>
                <w:szCs w:val="22"/>
              </w:rPr>
            </w:pPr>
            <w:r w:rsidRPr="37808B33">
              <w:rPr>
                <w:rFonts w:ascii="Times New Roman" w:eastAsia="Times New Roman" w:hAnsi="Times New Roman" w:cs="Times New Roman"/>
                <w:sz w:val="22"/>
                <w:szCs w:val="22"/>
              </w:rPr>
              <w:t>Install signage to warn the employees and visitors of drowning risks around the dam reservoir areas</w:t>
            </w:r>
            <w:r w:rsidR="181FBB13" w:rsidRPr="37808B33">
              <w:rPr>
                <w:rFonts w:ascii="Times New Roman" w:eastAsia="Times New Roman" w:hAnsi="Times New Roman" w:cs="Times New Roman"/>
                <w:sz w:val="22"/>
                <w:szCs w:val="22"/>
              </w:rPr>
              <w:t>.</w:t>
            </w:r>
          </w:p>
        </w:tc>
        <w:tc>
          <w:tcPr>
            <w:tcW w:w="1308" w:type="pct"/>
          </w:tcPr>
          <w:p w14:paraId="0FA6759D" w14:textId="1B2397A3" w:rsidR="008F2F08" w:rsidRDefault="4FFC1968" w:rsidP="004B7ABA">
            <w:pPr>
              <w:pStyle w:val="ListParagraph"/>
              <w:numPr>
                <w:ilvl w:val="0"/>
                <w:numId w:val="41"/>
              </w:numPr>
              <w:jc w:val="both"/>
              <w:rPr>
                <w:rFonts w:ascii="Times New Roman" w:eastAsia="Times New Roman" w:hAnsi="Times New Roman" w:cs="Times New Roman"/>
                <w:sz w:val="22"/>
                <w:szCs w:val="22"/>
              </w:rPr>
            </w:pPr>
            <w:r w:rsidRPr="37808B33">
              <w:rPr>
                <w:rFonts w:ascii="Times New Roman" w:eastAsia="Times New Roman" w:hAnsi="Times New Roman" w:cs="Times New Roman"/>
                <w:sz w:val="22"/>
                <w:szCs w:val="22"/>
              </w:rPr>
              <w:t>Access points to dam reservoirs barricaded</w:t>
            </w:r>
            <w:r w:rsidR="181FBB13" w:rsidRPr="37808B33">
              <w:rPr>
                <w:rFonts w:ascii="Times New Roman" w:eastAsia="Times New Roman" w:hAnsi="Times New Roman" w:cs="Times New Roman"/>
                <w:sz w:val="22"/>
                <w:szCs w:val="22"/>
              </w:rPr>
              <w:t>.</w:t>
            </w:r>
          </w:p>
          <w:p w14:paraId="269B50C5" w14:textId="3F7D195D" w:rsidR="008F2F08" w:rsidRDefault="4FFC1968" w:rsidP="004B7ABA">
            <w:pPr>
              <w:pStyle w:val="ListParagraph"/>
              <w:numPr>
                <w:ilvl w:val="0"/>
                <w:numId w:val="41"/>
              </w:numPr>
              <w:jc w:val="both"/>
              <w:rPr>
                <w:rFonts w:ascii="Times New Roman" w:eastAsia="Times New Roman" w:hAnsi="Times New Roman" w:cs="Times New Roman"/>
                <w:sz w:val="22"/>
                <w:szCs w:val="22"/>
              </w:rPr>
            </w:pPr>
            <w:r w:rsidRPr="37808B33">
              <w:rPr>
                <w:rFonts w:ascii="Times New Roman" w:eastAsia="Times New Roman" w:hAnsi="Times New Roman" w:cs="Times New Roman"/>
                <w:sz w:val="22"/>
                <w:szCs w:val="22"/>
              </w:rPr>
              <w:t>Signage to warn the employees and visitors of drowning risks installed around the dam reservoir areas installed</w:t>
            </w:r>
            <w:r w:rsidR="181FBB13" w:rsidRPr="37808B33">
              <w:rPr>
                <w:rFonts w:ascii="Times New Roman" w:eastAsia="Times New Roman" w:hAnsi="Times New Roman" w:cs="Times New Roman"/>
                <w:sz w:val="22"/>
                <w:szCs w:val="22"/>
              </w:rPr>
              <w:t>.</w:t>
            </w:r>
          </w:p>
        </w:tc>
        <w:tc>
          <w:tcPr>
            <w:tcW w:w="962" w:type="pct"/>
          </w:tcPr>
          <w:p w14:paraId="2F765734" w14:textId="67DF891B" w:rsidR="008F2F08" w:rsidRDefault="4FFC1968" w:rsidP="37808B33">
            <w:pPr>
              <w:jc w:val="both"/>
              <w:rPr>
                <w:rFonts w:ascii="Times New Roman" w:eastAsia="Times New Roman" w:hAnsi="Times New Roman" w:cs="Times New Roman"/>
                <w:sz w:val="22"/>
                <w:szCs w:val="22"/>
              </w:rPr>
            </w:pPr>
            <w:r w:rsidRPr="37808B33">
              <w:rPr>
                <w:rFonts w:ascii="Times New Roman" w:eastAsia="Times New Roman" w:hAnsi="Times New Roman" w:cs="Times New Roman"/>
                <w:sz w:val="22"/>
                <w:szCs w:val="22"/>
              </w:rPr>
              <w:t>Contractor and MoA</w:t>
            </w:r>
          </w:p>
        </w:tc>
      </w:tr>
      <w:tr w:rsidR="008F2F08" w:rsidRPr="00813053" w14:paraId="7EC1F782" w14:textId="77777777" w:rsidTr="004630ED">
        <w:tc>
          <w:tcPr>
            <w:tcW w:w="955" w:type="pct"/>
          </w:tcPr>
          <w:p w14:paraId="0DD232D9" w14:textId="5EA334B1" w:rsidR="008F2F08" w:rsidRPr="00D063D7" w:rsidRDefault="4FFC1968" w:rsidP="37808B33">
            <w:pPr>
              <w:jc w:val="both"/>
              <w:rPr>
                <w:rFonts w:ascii="Times New Roman" w:eastAsia="Times New Roman" w:hAnsi="Times New Roman" w:cs="Times New Roman"/>
                <w:sz w:val="22"/>
                <w:szCs w:val="22"/>
              </w:rPr>
            </w:pPr>
            <w:r w:rsidRPr="37808B33">
              <w:rPr>
                <w:rFonts w:ascii="Times New Roman" w:eastAsia="Times New Roman" w:hAnsi="Times New Roman" w:cs="Times New Roman"/>
                <w:sz w:val="22"/>
                <w:szCs w:val="22"/>
              </w:rPr>
              <w:t>Exposure to open excavations and trenches (tripping hazards)</w:t>
            </w:r>
          </w:p>
        </w:tc>
        <w:tc>
          <w:tcPr>
            <w:tcW w:w="1774" w:type="pct"/>
          </w:tcPr>
          <w:p w14:paraId="605D3BE8" w14:textId="112F7E5B" w:rsidR="008F2F08" w:rsidRDefault="4FFC1968" w:rsidP="004B7ABA">
            <w:pPr>
              <w:pStyle w:val="ListParagraph"/>
              <w:numPr>
                <w:ilvl w:val="0"/>
                <w:numId w:val="41"/>
              </w:numPr>
              <w:jc w:val="both"/>
              <w:rPr>
                <w:rFonts w:ascii="Times New Roman" w:eastAsia="Times New Roman" w:hAnsi="Times New Roman" w:cs="Times New Roman"/>
                <w:sz w:val="22"/>
                <w:szCs w:val="22"/>
              </w:rPr>
            </w:pPr>
            <w:r w:rsidRPr="37808B33">
              <w:rPr>
                <w:rFonts w:ascii="Times New Roman" w:eastAsia="Times New Roman" w:hAnsi="Times New Roman" w:cs="Times New Roman"/>
                <w:sz w:val="22"/>
                <w:szCs w:val="22"/>
              </w:rPr>
              <w:t>Barricade all excavation areas to restrict access</w:t>
            </w:r>
            <w:r w:rsidR="181FBB13" w:rsidRPr="37808B33">
              <w:rPr>
                <w:rFonts w:ascii="Times New Roman" w:eastAsia="Times New Roman" w:hAnsi="Times New Roman" w:cs="Times New Roman"/>
                <w:sz w:val="22"/>
                <w:szCs w:val="22"/>
              </w:rPr>
              <w:t>.</w:t>
            </w:r>
          </w:p>
          <w:p w14:paraId="25B1A563" w14:textId="660F2752" w:rsidR="008F2F08" w:rsidRDefault="4FFC1968" w:rsidP="004B7ABA">
            <w:pPr>
              <w:pStyle w:val="ListParagraph"/>
              <w:numPr>
                <w:ilvl w:val="0"/>
                <w:numId w:val="41"/>
              </w:numPr>
              <w:jc w:val="both"/>
              <w:rPr>
                <w:rFonts w:ascii="Times New Roman" w:eastAsia="Times New Roman" w:hAnsi="Times New Roman" w:cs="Times New Roman"/>
                <w:sz w:val="22"/>
                <w:szCs w:val="22"/>
              </w:rPr>
            </w:pPr>
            <w:r w:rsidRPr="37808B33">
              <w:rPr>
                <w:rFonts w:ascii="Times New Roman" w:eastAsia="Times New Roman" w:hAnsi="Times New Roman" w:cs="Times New Roman"/>
                <w:sz w:val="22"/>
                <w:szCs w:val="22"/>
              </w:rPr>
              <w:t>Install signage to warn the employees and visitors of tripping risks around the excavation areas</w:t>
            </w:r>
            <w:r w:rsidR="181FBB13" w:rsidRPr="37808B33">
              <w:rPr>
                <w:rFonts w:ascii="Times New Roman" w:eastAsia="Times New Roman" w:hAnsi="Times New Roman" w:cs="Times New Roman"/>
                <w:sz w:val="22"/>
                <w:szCs w:val="22"/>
              </w:rPr>
              <w:t>.</w:t>
            </w:r>
          </w:p>
          <w:p w14:paraId="53F57723" w14:textId="6E6472D1" w:rsidR="008F2F08" w:rsidRPr="00892C09" w:rsidRDefault="4FFC1968" w:rsidP="004B7ABA">
            <w:pPr>
              <w:pStyle w:val="ListParagraph"/>
              <w:numPr>
                <w:ilvl w:val="0"/>
                <w:numId w:val="41"/>
              </w:numPr>
              <w:jc w:val="both"/>
              <w:rPr>
                <w:rFonts w:ascii="Times New Roman" w:eastAsia="Times New Roman" w:hAnsi="Times New Roman" w:cs="Times New Roman"/>
                <w:sz w:val="22"/>
                <w:szCs w:val="22"/>
              </w:rPr>
            </w:pPr>
            <w:r w:rsidRPr="37808B33">
              <w:rPr>
                <w:rFonts w:ascii="Times New Roman" w:eastAsia="Times New Roman" w:hAnsi="Times New Roman" w:cs="Times New Roman"/>
                <w:sz w:val="22"/>
                <w:szCs w:val="22"/>
              </w:rPr>
              <w:t>All open trenches and excavated areas will be backfilled as soon as possible after construction has been completed</w:t>
            </w:r>
            <w:r w:rsidR="181FBB13" w:rsidRPr="37808B33">
              <w:rPr>
                <w:rFonts w:ascii="Times New Roman" w:eastAsia="Times New Roman" w:hAnsi="Times New Roman" w:cs="Times New Roman"/>
                <w:sz w:val="22"/>
                <w:szCs w:val="22"/>
              </w:rPr>
              <w:t>.</w:t>
            </w:r>
          </w:p>
        </w:tc>
        <w:tc>
          <w:tcPr>
            <w:tcW w:w="1308" w:type="pct"/>
          </w:tcPr>
          <w:p w14:paraId="7FD6E6B5" w14:textId="47C2A48D" w:rsidR="008F2F08" w:rsidRDefault="4FFC1968" w:rsidP="004B7ABA">
            <w:pPr>
              <w:pStyle w:val="ListParagraph"/>
              <w:numPr>
                <w:ilvl w:val="0"/>
                <w:numId w:val="41"/>
              </w:numPr>
              <w:jc w:val="both"/>
              <w:rPr>
                <w:rFonts w:ascii="Times New Roman" w:eastAsia="Times New Roman" w:hAnsi="Times New Roman" w:cs="Times New Roman"/>
                <w:sz w:val="22"/>
                <w:szCs w:val="22"/>
              </w:rPr>
            </w:pPr>
            <w:r w:rsidRPr="37808B33">
              <w:rPr>
                <w:rFonts w:ascii="Times New Roman" w:eastAsia="Times New Roman" w:hAnsi="Times New Roman" w:cs="Times New Roman"/>
                <w:sz w:val="22"/>
                <w:szCs w:val="22"/>
              </w:rPr>
              <w:t>Access points to excavation areas barricaded</w:t>
            </w:r>
            <w:r w:rsidR="181FBB13" w:rsidRPr="37808B33">
              <w:rPr>
                <w:rFonts w:ascii="Times New Roman" w:eastAsia="Times New Roman" w:hAnsi="Times New Roman" w:cs="Times New Roman"/>
                <w:sz w:val="22"/>
                <w:szCs w:val="22"/>
              </w:rPr>
              <w:t>.</w:t>
            </w:r>
          </w:p>
          <w:p w14:paraId="0AE85E6C" w14:textId="3D42D3C3" w:rsidR="008F2F08" w:rsidRDefault="4FFC1968" w:rsidP="004B7ABA">
            <w:pPr>
              <w:pStyle w:val="ListParagraph"/>
              <w:numPr>
                <w:ilvl w:val="0"/>
                <w:numId w:val="41"/>
              </w:numPr>
              <w:jc w:val="both"/>
              <w:rPr>
                <w:rFonts w:ascii="Times New Roman" w:eastAsia="Times New Roman" w:hAnsi="Times New Roman" w:cs="Times New Roman"/>
                <w:sz w:val="22"/>
                <w:szCs w:val="22"/>
              </w:rPr>
            </w:pPr>
            <w:r w:rsidRPr="37808B33">
              <w:rPr>
                <w:rFonts w:ascii="Times New Roman" w:eastAsia="Times New Roman" w:hAnsi="Times New Roman" w:cs="Times New Roman"/>
                <w:sz w:val="22"/>
                <w:szCs w:val="22"/>
              </w:rPr>
              <w:t>Signage to warn the employees and visitors of tripping risks around the excavation areas installed</w:t>
            </w:r>
            <w:r w:rsidR="181FBB13" w:rsidRPr="37808B33">
              <w:rPr>
                <w:rFonts w:ascii="Times New Roman" w:eastAsia="Times New Roman" w:hAnsi="Times New Roman" w:cs="Times New Roman"/>
                <w:sz w:val="22"/>
                <w:szCs w:val="22"/>
              </w:rPr>
              <w:t>.</w:t>
            </w:r>
          </w:p>
        </w:tc>
        <w:tc>
          <w:tcPr>
            <w:tcW w:w="962" w:type="pct"/>
          </w:tcPr>
          <w:p w14:paraId="0F7B0D82" w14:textId="44CDFBD9" w:rsidR="008F2F08" w:rsidRDefault="4FFC1968" w:rsidP="37808B33">
            <w:pPr>
              <w:jc w:val="both"/>
              <w:rPr>
                <w:rFonts w:ascii="Times New Roman" w:eastAsia="Times New Roman" w:hAnsi="Times New Roman" w:cs="Times New Roman"/>
                <w:sz w:val="22"/>
                <w:szCs w:val="22"/>
              </w:rPr>
            </w:pPr>
            <w:r w:rsidRPr="37808B33">
              <w:rPr>
                <w:rFonts w:ascii="Times New Roman" w:eastAsia="Times New Roman" w:hAnsi="Times New Roman" w:cs="Times New Roman"/>
                <w:sz w:val="22"/>
                <w:szCs w:val="22"/>
              </w:rPr>
              <w:t>Contractor and MoA</w:t>
            </w:r>
          </w:p>
        </w:tc>
      </w:tr>
      <w:tr w:rsidR="008F2F08" w:rsidRPr="00813053" w14:paraId="2A2B8955" w14:textId="77777777" w:rsidTr="004630ED">
        <w:tc>
          <w:tcPr>
            <w:tcW w:w="955" w:type="pct"/>
          </w:tcPr>
          <w:p w14:paraId="61587EE7" w14:textId="113FFB95" w:rsidR="008F2F08" w:rsidRPr="00D063D7" w:rsidRDefault="4FFC1968" w:rsidP="37808B33">
            <w:pPr>
              <w:jc w:val="both"/>
              <w:rPr>
                <w:rFonts w:ascii="Times New Roman" w:eastAsia="Times New Roman" w:hAnsi="Times New Roman" w:cs="Times New Roman"/>
                <w:sz w:val="22"/>
                <w:szCs w:val="22"/>
              </w:rPr>
            </w:pPr>
            <w:r w:rsidRPr="37808B33">
              <w:rPr>
                <w:rFonts w:ascii="Times New Roman" w:eastAsia="Times New Roman" w:hAnsi="Times New Roman" w:cs="Times New Roman"/>
                <w:sz w:val="22"/>
                <w:szCs w:val="22"/>
              </w:rPr>
              <w:t>Physical and economic displacement risks</w:t>
            </w:r>
          </w:p>
        </w:tc>
        <w:tc>
          <w:tcPr>
            <w:tcW w:w="1774" w:type="pct"/>
          </w:tcPr>
          <w:p w14:paraId="4C626958" w14:textId="1E95A9B3" w:rsidR="008F2F08" w:rsidRDefault="4FFC1968" w:rsidP="004B7ABA">
            <w:pPr>
              <w:pStyle w:val="ListParagraph"/>
              <w:numPr>
                <w:ilvl w:val="0"/>
                <w:numId w:val="41"/>
              </w:numPr>
              <w:jc w:val="both"/>
              <w:rPr>
                <w:rFonts w:ascii="Times New Roman" w:eastAsia="Times New Roman" w:hAnsi="Times New Roman" w:cs="Times New Roman"/>
                <w:sz w:val="22"/>
                <w:szCs w:val="22"/>
              </w:rPr>
            </w:pPr>
            <w:r w:rsidRPr="37808B33">
              <w:rPr>
                <w:rFonts w:ascii="Times New Roman" w:eastAsia="Times New Roman" w:hAnsi="Times New Roman" w:cs="Times New Roman"/>
                <w:sz w:val="22"/>
                <w:szCs w:val="22"/>
              </w:rPr>
              <w:t>Conduct adequate site screening to influence site selection in order to avoid physical and economic displacements</w:t>
            </w:r>
            <w:r w:rsidR="181FBB13" w:rsidRPr="37808B33">
              <w:rPr>
                <w:rFonts w:ascii="Times New Roman" w:eastAsia="Times New Roman" w:hAnsi="Times New Roman" w:cs="Times New Roman"/>
                <w:sz w:val="22"/>
                <w:szCs w:val="22"/>
              </w:rPr>
              <w:t>.</w:t>
            </w:r>
          </w:p>
          <w:p w14:paraId="1B0946FA" w14:textId="4C9208E8" w:rsidR="008F2F08" w:rsidRDefault="4FFC1968" w:rsidP="004B7ABA">
            <w:pPr>
              <w:pStyle w:val="ListParagraph"/>
              <w:numPr>
                <w:ilvl w:val="0"/>
                <w:numId w:val="41"/>
              </w:numPr>
              <w:jc w:val="both"/>
              <w:rPr>
                <w:rFonts w:ascii="Times New Roman" w:eastAsia="Times New Roman" w:hAnsi="Times New Roman" w:cs="Times New Roman"/>
                <w:sz w:val="22"/>
                <w:szCs w:val="22"/>
              </w:rPr>
            </w:pPr>
            <w:r w:rsidRPr="37808B33">
              <w:rPr>
                <w:rFonts w:ascii="Times New Roman" w:eastAsia="Times New Roman" w:hAnsi="Times New Roman" w:cs="Times New Roman"/>
                <w:sz w:val="22"/>
                <w:szCs w:val="22"/>
              </w:rPr>
              <w:t>Where unavoidable, site specific ARAP/RAP/LRP to be prepared and approved by the Bank and relevant authorities.</w:t>
            </w:r>
          </w:p>
        </w:tc>
        <w:tc>
          <w:tcPr>
            <w:tcW w:w="1308" w:type="pct"/>
          </w:tcPr>
          <w:p w14:paraId="583A1850" w14:textId="6E9BEF8C" w:rsidR="008F2F08" w:rsidRDefault="4FFC1968" w:rsidP="004B7ABA">
            <w:pPr>
              <w:pStyle w:val="ListParagraph"/>
              <w:numPr>
                <w:ilvl w:val="0"/>
                <w:numId w:val="41"/>
              </w:numPr>
              <w:jc w:val="both"/>
              <w:rPr>
                <w:rFonts w:ascii="Times New Roman" w:eastAsia="Times New Roman" w:hAnsi="Times New Roman" w:cs="Times New Roman"/>
                <w:sz w:val="22"/>
                <w:szCs w:val="22"/>
              </w:rPr>
            </w:pPr>
            <w:r w:rsidRPr="37808B33">
              <w:rPr>
                <w:rFonts w:ascii="Times New Roman" w:eastAsia="Times New Roman" w:hAnsi="Times New Roman" w:cs="Times New Roman"/>
                <w:sz w:val="22"/>
                <w:szCs w:val="22"/>
              </w:rPr>
              <w:t>Site screening conducted</w:t>
            </w:r>
            <w:r w:rsidR="181FBB13" w:rsidRPr="37808B33">
              <w:rPr>
                <w:rFonts w:ascii="Times New Roman" w:eastAsia="Times New Roman" w:hAnsi="Times New Roman" w:cs="Times New Roman"/>
                <w:sz w:val="22"/>
                <w:szCs w:val="22"/>
              </w:rPr>
              <w:t>.</w:t>
            </w:r>
          </w:p>
          <w:p w14:paraId="4DF49D3E" w14:textId="5899F5A8" w:rsidR="008F2F08" w:rsidRDefault="4FFC1968" w:rsidP="004B7ABA">
            <w:pPr>
              <w:pStyle w:val="ListParagraph"/>
              <w:numPr>
                <w:ilvl w:val="0"/>
                <w:numId w:val="41"/>
              </w:numPr>
              <w:jc w:val="both"/>
              <w:rPr>
                <w:rFonts w:ascii="Times New Roman" w:eastAsia="Times New Roman" w:hAnsi="Times New Roman" w:cs="Times New Roman"/>
                <w:sz w:val="22"/>
                <w:szCs w:val="22"/>
              </w:rPr>
            </w:pPr>
            <w:r w:rsidRPr="37808B33">
              <w:rPr>
                <w:rFonts w:ascii="Times New Roman" w:eastAsia="Times New Roman" w:hAnsi="Times New Roman" w:cs="Times New Roman"/>
                <w:sz w:val="22"/>
                <w:szCs w:val="22"/>
              </w:rPr>
              <w:t>Site specific ARAP/RAP/LRP prepared and implemented for the unavoidable risks and impacts.</w:t>
            </w:r>
          </w:p>
        </w:tc>
        <w:tc>
          <w:tcPr>
            <w:tcW w:w="962" w:type="pct"/>
          </w:tcPr>
          <w:p w14:paraId="3C4124BF" w14:textId="15BB38D9" w:rsidR="008F2F08" w:rsidRDefault="4FFC1968" w:rsidP="37808B33">
            <w:pPr>
              <w:jc w:val="both"/>
              <w:rPr>
                <w:rFonts w:ascii="Times New Roman" w:eastAsia="Times New Roman" w:hAnsi="Times New Roman" w:cs="Times New Roman"/>
                <w:sz w:val="22"/>
                <w:szCs w:val="22"/>
              </w:rPr>
            </w:pPr>
            <w:r w:rsidRPr="37808B33">
              <w:rPr>
                <w:rFonts w:ascii="Times New Roman" w:eastAsia="Times New Roman" w:hAnsi="Times New Roman" w:cs="Times New Roman"/>
                <w:sz w:val="22"/>
                <w:szCs w:val="22"/>
              </w:rPr>
              <w:t>Contractor and MoA</w:t>
            </w:r>
          </w:p>
        </w:tc>
      </w:tr>
      <w:tr w:rsidR="008F2F08" w:rsidRPr="00813053" w14:paraId="660AB490" w14:textId="77777777" w:rsidTr="004630ED">
        <w:tc>
          <w:tcPr>
            <w:tcW w:w="955" w:type="pct"/>
          </w:tcPr>
          <w:p w14:paraId="63404277" w14:textId="02A42525" w:rsidR="008F2F08" w:rsidRPr="00D063D7" w:rsidRDefault="4FFC1968" w:rsidP="37808B33">
            <w:pPr>
              <w:jc w:val="both"/>
              <w:rPr>
                <w:rFonts w:ascii="Times New Roman" w:eastAsia="Times New Roman" w:hAnsi="Times New Roman" w:cs="Times New Roman"/>
                <w:sz w:val="22"/>
                <w:szCs w:val="22"/>
              </w:rPr>
            </w:pPr>
            <w:r w:rsidRPr="37808B33">
              <w:rPr>
                <w:rFonts w:ascii="Times New Roman" w:eastAsia="Times New Roman" w:hAnsi="Times New Roman" w:cs="Times New Roman"/>
                <w:sz w:val="22"/>
                <w:szCs w:val="22"/>
              </w:rPr>
              <w:lastRenderedPageBreak/>
              <w:t>Financial/social exclusion of the vulnerable groups due to elite capture</w:t>
            </w:r>
          </w:p>
        </w:tc>
        <w:tc>
          <w:tcPr>
            <w:tcW w:w="1774" w:type="pct"/>
          </w:tcPr>
          <w:p w14:paraId="3342BF19" w14:textId="6F41BE8D" w:rsidR="008F2F08" w:rsidRDefault="4FFC1968" w:rsidP="004B7ABA">
            <w:pPr>
              <w:pStyle w:val="ListParagraph"/>
              <w:numPr>
                <w:ilvl w:val="0"/>
                <w:numId w:val="41"/>
              </w:numPr>
              <w:jc w:val="both"/>
              <w:rPr>
                <w:rFonts w:ascii="Times New Roman" w:eastAsia="Times New Roman" w:hAnsi="Times New Roman" w:cs="Times New Roman"/>
                <w:sz w:val="22"/>
                <w:szCs w:val="22"/>
              </w:rPr>
            </w:pPr>
            <w:r w:rsidRPr="37808B33">
              <w:rPr>
                <w:rFonts w:ascii="Times New Roman" w:eastAsia="Times New Roman" w:hAnsi="Times New Roman" w:cs="Times New Roman"/>
                <w:sz w:val="22"/>
                <w:szCs w:val="22"/>
              </w:rPr>
              <w:t>Include/consult with the vulnerable groups in the execution of the subproject activities</w:t>
            </w:r>
            <w:r w:rsidR="181FBB13" w:rsidRPr="37808B33">
              <w:rPr>
                <w:rFonts w:ascii="Times New Roman" w:eastAsia="Times New Roman" w:hAnsi="Times New Roman" w:cs="Times New Roman"/>
                <w:sz w:val="22"/>
                <w:szCs w:val="22"/>
              </w:rPr>
              <w:t>.</w:t>
            </w:r>
          </w:p>
        </w:tc>
        <w:tc>
          <w:tcPr>
            <w:tcW w:w="1308" w:type="pct"/>
          </w:tcPr>
          <w:p w14:paraId="22AA0331" w14:textId="4B2E3E45" w:rsidR="008F2F08" w:rsidRDefault="4FFC1968" w:rsidP="004B7ABA">
            <w:pPr>
              <w:pStyle w:val="ListParagraph"/>
              <w:numPr>
                <w:ilvl w:val="0"/>
                <w:numId w:val="41"/>
              </w:numPr>
              <w:jc w:val="both"/>
              <w:rPr>
                <w:rFonts w:ascii="Times New Roman" w:eastAsia="Times New Roman" w:hAnsi="Times New Roman" w:cs="Times New Roman"/>
                <w:sz w:val="22"/>
                <w:szCs w:val="22"/>
              </w:rPr>
            </w:pPr>
            <w:r w:rsidRPr="37808B33">
              <w:rPr>
                <w:rFonts w:ascii="Times New Roman" w:eastAsia="Times New Roman" w:hAnsi="Times New Roman" w:cs="Times New Roman"/>
                <w:sz w:val="22"/>
                <w:szCs w:val="22"/>
              </w:rPr>
              <w:t>Number of vulnerable persons involved in the implementation of the subproject activities</w:t>
            </w:r>
            <w:r w:rsidR="181FBB13" w:rsidRPr="37808B33">
              <w:rPr>
                <w:rFonts w:ascii="Times New Roman" w:eastAsia="Times New Roman" w:hAnsi="Times New Roman" w:cs="Times New Roman"/>
                <w:sz w:val="22"/>
                <w:szCs w:val="22"/>
              </w:rPr>
              <w:t>.</w:t>
            </w:r>
          </w:p>
        </w:tc>
        <w:tc>
          <w:tcPr>
            <w:tcW w:w="962" w:type="pct"/>
          </w:tcPr>
          <w:p w14:paraId="6F4931DC" w14:textId="3FFC4614" w:rsidR="008F2F08" w:rsidRDefault="4FFC1968" w:rsidP="37808B33">
            <w:pPr>
              <w:jc w:val="both"/>
              <w:rPr>
                <w:rFonts w:ascii="Times New Roman" w:eastAsia="Times New Roman" w:hAnsi="Times New Roman" w:cs="Times New Roman"/>
                <w:sz w:val="22"/>
                <w:szCs w:val="22"/>
              </w:rPr>
            </w:pPr>
            <w:r w:rsidRPr="37808B33">
              <w:rPr>
                <w:rFonts w:ascii="Times New Roman" w:eastAsia="Times New Roman" w:hAnsi="Times New Roman" w:cs="Times New Roman"/>
                <w:sz w:val="22"/>
                <w:szCs w:val="22"/>
              </w:rPr>
              <w:t>Contractor and MoA</w:t>
            </w:r>
          </w:p>
        </w:tc>
      </w:tr>
      <w:tr w:rsidR="008F2F08" w:rsidRPr="00813053" w14:paraId="66D1E00B" w14:textId="77777777" w:rsidTr="004630ED">
        <w:tc>
          <w:tcPr>
            <w:tcW w:w="955" w:type="pct"/>
          </w:tcPr>
          <w:p w14:paraId="43BDEB07" w14:textId="2E79E1E9" w:rsidR="008F2F08" w:rsidRPr="00D063D7" w:rsidRDefault="4FFC1968" w:rsidP="37808B33">
            <w:pPr>
              <w:jc w:val="both"/>
              <w:rPr>
                <w:rFonts w:ascii="Times New Roman" w:eastAsia="Times New Roman" w:hAnsi="Times New Roman" w:cs="Times New Roman"/>
                <w:sz w:val="22"/>
                <w:szCs w:val="22"/>
              </w:rPr>
            </w:pPr>
            <w:r w:rsidRPr="37808B33">
              <w:rPr>
                <w:rFonts w:ascii="Times New Roman" w:eastAsia="Times New Roman" w:hAnsi="Times New Roman" w:cs="Times New Roman"/>
                <w:sz w:val="22"/>
                <w:szCs w:val="22"/>
              </w:rPr>
              <w:t>GBV/SEA/SH risks</w:t>
            </w:r>
          </w:p>
        </w:tc>
        <w:tc>
          <w:tcPr>
            <w:tcW w:w="1774" w:type="pct"/>
          </w:tcPr>
          <w:p w14:paraId="125F9936" w14:textId="47CF667B" w:rsidR="008F2F08" w:rsidRDefault="4FFC1968" w:rsidP="004B7ABA">
            <w:pPr>
              <w:pStyle w:val="ListParagraph"/>
              <w:numPr>
                <w:ilvl w:val="0"/>
                <w:numId w:val="41"/>
              </w:numPr>
              <w:jc w:val="both"/>
              <w:rPr>
                <w:rFonts w:ascii="Times New Roman" w:eastAsia="Times New Roman" w:hAnsi="Times New Roman" w:cs="Times New Roman"/>
                <w:sz w:val="22"/>
                <w:szCs w:val="22"/>
              </w:rPr>
            </w:pPr>
            <w:r w:rsidRPr="37808B33">
              <w:rPr>
                <w:rFonts w:ascii="Times New Roman" w:eastAsia="Times New Roman" w:hAnsi="Times New Roman" w:cs="Times New Roman"/>
                <w:sz w:val="22"/>
                <w:szCs w:val="22"/>
              </w:rPr>
              <w:t>Conduct sensitizations on the dangers of GBV/SEA/SH and the consequences of perpetuating these social ills.</w:t>
            </w:r>
          </w:p>
          <w:p w14:paraId="67EE48E7" w14:textId="48380841" w:rsidR="008F2F08" w:rsidRDefault="4FFC1968" w:rsidP="004B7ABA">
            <w:pPr>
              <w:pStyle w:val="ListParagraph"/>
              <w:numPr>
                <w:ilvl w:val="0"/>
                <w:numId w:val="41"/>
              </w:numPr>
              <w:jc w:val="both"/>
              <w:rPr>
                <w:rFonts w:ascii="Times New Roman" w:eastAsia="Times New Roman" w:hAnsi="Times New Roman" w:cs="Times New Roman"/>
                <w:sz w:val="22"/>
                <w:szCs w:val="22"/>
              </w:rPr>
            </w:pPr>
            <w:r w:rsidRPr="37808B33">
              <w:rPr>
                <w:rFonts w:ascii="Times New Roman" w:eastAsia="Times New Roman" w:hAnsi="Times New Roman" w:cs="Times New Roman"/>
                <w:sz w:val="22"/>
                <w:szCs w:val="22"/>
              </w:rPr>
              <w:t>Enforce CoC to guide worker behavior</w:t>
            </w:r>
            <w:r w:rsidR="181FBB13" w:rsidRPr="37808B33">
              <w:rPr>
                <w:rFonts w:ascii="Times New Roman" w:eastAsia="Times New Roman" w:hAnsi="Times New Roman" w:cs="Times New Roman"/>
                <w:sz w:val="22"/>
                <w:szCs w:val="22"/>
              </w:rPr>
              <w:t>.</w:t>
            </w:r>
            <w:r w:rsidRPr="37808B33">
              <w:rPr>
                <w:rFonts w:ascii="Times New Roman" w:eastAsia="Times New Roman" w:hAnsi="Times New Roman" w:cs="Times New Roman"/>
                <w:sz w:val="22"/>
                <w:szCs w:val="22"/>
              </w:rPr>
              <w:t xml:space="preserve"> </w:t>
            </w:r>
          </w:p>
        </w:tc>
        <w:tc>
          <w:tcPr>
            <w:tcW w:w="1308" w:type="pct"/>
          </w:tcPr>
          <w:p w14:paraId="287168F1" w14:textId="57F0C7CF" w:rsidR="008F2F08" w:rsidRDefault="4FFC1968" w:rsidP="004B7ABA">
            <w:pPr>
              <w:pStyle w:val="ListParagraph"/>
              <w:numPr>
                <w:ilvl w:val="0"/>
                <w:numId w:val="41"/>
              </w:numPr>
              <w:jc w:val="both"/>
              <w:rPr>
                <w:rFonts w:ascii="Times New Roman" w:eastAsia="Times New Roman" w:hAnsi="Times New Roman" w:cs="Times New Roman"/>
                <w:sz w:val="22"/>
                <w:szCs w:val="22"/>
              </w:rPr>
            </w:pPr>
            <w:r w:rsidRPr="37808B33">
              <w:rPr>
                <w:rFonts w:ascii="Times New Roman" w:eastAsia="Times New Roman" w:hAnsi="Times New Roman" w:cs="Times New Roman"/>
                <w:sz w:val="22"/>
                <w:szCs w:val="22"/>
              </w:rPr>
              <w:t>Number of sensitization on GBV/SEA/SH conducted</w:t>
            </w:r>
            <w:r w:rsidR="181FBB13" w:rsidRPr="37808B33">
              <w:rPr>
                <w:rFonts w:ascii="Times New Roman" w:eastAsia="Times New Roman" w:hAnsi="Times New Roman" w:cs="Times New Roman"/>
                <w:sz w:val="22"/>
                <w:szCs w:val="22"/>
              </w:rPr>
              <w:t>.</w:t>
            </w:r>
          </w:p>
          <w:p w14:paraId="3B6FAC32" w14:textId="28A18825" w:rsidR="008F2F08" w:rsidRDefault="4FFC1968" w:rsidP="004B7ABA">
            <w:pPr>
              <w:pStyle w:val="ListParagraph"/>
              <w:numPr>
                <w:ilvl w:val="0"/>
                <w:numId w:val="41"/>
              </w:numPr>
              <w:jc w:val="both"/>
              <w:rPr>
                <w:rFonts w:ascii="Times New Roman" w:eastAsia="Times New Roman" w:hAnsi="Times New Roman" w:cs="Times New Roman"/>
                <w:sz w:val="22"/>
                <w:szCs w:val="22"/>
              </w:rPr>
            </w:pPr>
            <w:r w:rsidRPr="37808B33">
              <w:rPr>
                <w:rFonts w:ascii="Times New Roman" w:eastAsia="Times New Roman" w:hAnsi="Times New Roman" w:cs="Times New Roman"/>
                <w:sz w:val="22"/>
                <w:szCs w:val="22"/>
              </w:rPr>
              <w:t>Signed copies of CoC</w:t>
            </w:r>
            <w:r w:rsidR="181FBB13" w:rsidRPr="37808B33">
              <w:rPr>
                <w:rFonts w:ascii="Times New Roman" w:eastAsia="Times New Roman" w:hAnsi="Times New Roman" w:cs="Times New Roman"/>
                <w:sz w:val="22"/>
                <w:szCs w:val="22"/>
              </w:rPr>
              <w:t>.</w:t>
            </w:r>
          </w:p>
        </w:tc>
        <w:tc>
          <w:tcPr>
            <w:tcW w:w="962" w:type="pct"/>
          </w:tcPr>
          <w:p w14:paraId="462DD1AE" w14:textId="02F18FA7" w:rsidR="008F2F08" w:rsidRDefault="4FFC1968" w:rsidP="37808B33">
            <w:pPr>
              <w:jc w:val="both"/>
              <w:rPr>
                <w:rFonts w:ascii="Times New Roman" w:eastAsia="Times New Roman" w:hAnsi="Times New Roman" w:cs="Times New Roman"/>
                <w:sz w:val="22"/>
                <w:szCs w:val="22"/>
              </w:rPr>
            </w:pPr>
            <w:r w:rsidRPr="37808B33">
              <w:rPr>
                <w:rFonts w:ascii="Times New Roman" w:eastAsia="Times New Roman" w:hAnsi="Times New Roman" w:cs="Times New Roman"/>
                <w:sz w:val="22"/>
                <w:szCs w:val="22"/>
              </w:rPr>
              <w:t>Contractor and MoA</w:t>
            </w:r>
          </w:p>
        </w:tc>
      </w:tr>
      <w:tr w:rsidR="008F2F08" w:rsidRPr="00813053" w14:paraId="4B8F478E" w14:textId="77777777" w:rsidTr="004630ED">
        <w:tc>
          <w:tcPr>
            <w:tcW w:w="955" w:type="pct"/>
          </w:tcPr>
          <w:p w14:paraId="1C8CEC0D" w14:textId="67C159EA" w:rsidR="008F2F08" w:rsidRPr="00D063D7" w:rsidRDefault="4FFC1968" w:rsidP="37808B33">
            <w:pPr>
              <w:jc w:val="both"/>
              <w:rPr>
                <w:rFonts w:ascii="Times New Roman" w:eastAsia="Times New Roman" w:hAnsi="Times New Roman" w:cs="Times New Roman"/>
                <w:sz w:val="22"/>
                <w:szCs w:val="22"/>
              </w:rPr>
            </w:pPr>
            <w:r w:rsidRPr="37808B33">
              <w:rPr>
                <w:rFonts w:ascii="Times New Roman" w:eastAsia="Times New Roman" w:hAnsi="Times New Roman" w:cs="Times New Roman"/>
                <w:sz w:val="22"/>
                <w:szCs w:val="22"/>
              </w:rPr>
              <w:t>Labor and OHS risks</w:t>
            </w:r>
          </w:p>
        </w:tc>
        <w:tc>
          <w:tcPr>
            <w:tcW w:w="1774" w:type="pct"/>
          </w:tcPr>
          <w:p w14:paraId="74D677AF" w14:textId="4817B063" w:rsidR="008F2F08" w:rsidRDefault="4FFC1968" w:rsidP="004B7ABA">
            <w:pPr>
              <w:pStyle w:val="ListParagraph"/>
              <w:numPr>
                <w:ilvl w:val="0"/>
                <w:numId w:val="41"/>
              </w:numPr>
              <w:jc w:val="both"/>
              <w:rPr>
                <w:rFonts w:ascii="Times New Roman" w:eastAsia="Times New Roman" w:hAnsi="Times New Roman" w:cs="Times New Roman"/>
                <w:sz w:val="22"/>
                <w:szCs w:val="22"/>
              </w:rPr>
            </w:pPr>
            <w:r w:rsidRPr="37808B33">
              <w:rPr>
                <w:rFonts w:ascii="Times New Roman" w:eastAsia="Times New Roman" w:hAnsi="Times New Roman" w:cs="Times New Roman"/>
                <w:sz w:val="22"/>
                <w:szCs w:val="22"/>
              </w:rPr>
              <w:t>Conduct age screening using NRC to determine age eligibility during recruitment</w:t>
            </w:r>
            <w:r w:rsidR="181FBB13" w:rsidRPr="37808B33">
              <w:rPr>
                <w:rFonts w:ascii="Times New Roman" w:eastAsia="Times New Roman" w:hAnsi="Times New Roman" w:cs="Times New Roman"/>
                <w:sz w:val="22"/>
                <w:szCs w:val="22"/>
              </w:rPr>
              <w:t>.</w:t>
            </w:r>
          </w:p>
          <w:p w14:paraId="4DE8B4AF" w14:textId="4FD69F34" w:rsidR="008F2F08" w:rsidRDefault="4FFC1968" w:rsidP="004B7ABA">
            <w:pPr>
              <w:pStyle w:val="ListParagraph"/>
              <w:numPr>
                <w:ilvl w:val="0"/>
                <w:numId w:val="41"/>
              </w:numPr>
              <w:jc w:val="both"/>
              <w:rPr>
                <w:rFonts w:ascii="Times New Roman" w:eastAsia="Times New Roman" w:hAnsi="Times New Roman" w:cs="Times New Roman"/>
                <w:sz w:val="22"/>
                <w:szCs w:val="22"/>
              </w:rPr>
            </w:pPr>
            <w:r w:rsidRPr="37808B33">
              <w:rPr>
                <w:rFonts w:ascii="Times New Roman" w:eastAsia="Times New Roman" w:hAnsi="Times New Roman" w:cs="Times New Roman"/>
                <w:sz w:val="22"/>
                <w:szCs w:val="22"/>
              </w:rPr>
              <w:t>Workers provided with written Contracts of employment</w:t>
            </w:r>
            <w:r w:rsidR="181FBB13" w:rsidRPr="37808B33">
              <w:rPr>
                <w:rFonts w:ascii="Times New Roman" w:eastAsia="Times New Roman" w:hAnsi="Times New Roman" w:cs="Times New Roman"/>
                <w:sz w:val="22"/>
                <w:szCs w:val="22"/>
              </w:rPr>
              <w:t>.</w:t>
            </w:r>
          </w:p>
          <w:p w14:paraId="19266EB0" w14:textId="324C5255" w:rsidR="008F2F08" w:rsidRDefault="4FFC1968" w:rsidP="004B7ABA">
            <w:pPr>
              <w:pStyle w:val="ListParagraph"/>
              <w:numPr>
                <w:ilvl w:val="0"/>
                <w:numId w:val="41"/>
              </w:numPr>
              <w:jc w:val="both"/>
              <w:rPr>
                <w:rFonts w:ascii="Times New Roman" w:eastAsia="Times New Roman" w:hAnsi="Times New Roman" w:cs="Times New Roman"/>
                <w:sz w:val="22"/>
                <w:szCs w:val="22"/>
              </w:rPr>
            </w:pPr>
            <w:r w:rsidRPr="37808B33">
              <w:rPr>
                <w:rFonts w:ascii="Times New Roman" w:eastAsia="Times New Roman" w:hAnsi="Times New Roman" w:cs="Times New Roman"/>
                <w:sz w:val="22"/>
                <w:szCs w:val="22"/>
              </w:rPr>
              <w:t>Implement accessible worker GRM</w:t>
            </w:r>
            <w:r w:rsidR="181FBB13" w:rsidRPr="37808B33">
              <w:rPr>
                <w:rFonts w:ascii="Times New Roman" w:eastAsia="Times New Roman" w:hAnsi="Times New Roman" w:cs="Times New Roman"/>
                <w:sz w:val="22"/>
                <w:szCs w:val="22"/>
              </w:rPr>
              <w:t>.</w:t>
            </w:r>
          </w:p>
          <w:p w14:paraId="4A918F90" w14:textId="34FF4B70" w:rsidR="008F2F08" w:rsidRDefault="4FFC1968" w:rsidP="004B7ABA">
            <w:pPr>
              <w:pStyle w:val="ListParagraph"/>
              <w:numPr>
                <w:ilvl w:val="0"/>
                <w:numId w:val="41"/>
              </w:numPr>
              <w:jc w:val="both"/>
              <w:rPr>
                <w:rFonts w:ascii="Times New Roman" w:eastAsia="Times New Roman" w:hAnsi="Times New Roman" w:cs="Times New Roman"/>
                <w:sz w:val="22"/>
                <w:szCs w:val="22"/>
              </w:rPr>
            </w:pPr>
            <w:r w:rsidRPr="37808B33">
              <w:rPr>
                <w:rFonts w:ascii="Times New Roman" w:eastAsia="Times New Roman" w:hAnsi="Times New Roman" w:cs="Times New Roman"/>
                <w:sz w:val="22"/>
                <w:szCs w:val="22"/>
              </w:rPr>
              <w:t>Enforce SOPs including specific task instructions</w:t>
            </w:r>
            <w:r w:rsidR="181FBB13" w:rsidRPr="37808B33">
              <w:rPr>
                <w:rFonts w:ascii="Times New Roman" w:eastAsia="Times New Roman" w:hAnsi="Times New Roman" w:cs="Times New Roman"/>
                <w:sz w:val="22"/>
                <w:szCs w:val="22"/>
              </w:rPr>
              <w:t>.</w:t>
            </w:r>
          </w:p>
          <w:p w14:paraId="2F5B4CDE" w14:textId="40FDE93F" w:rsidR="008F2F08" w:rsidRDefault="4FFC1968" w:rsidP="004B7ABA">
            <w:pPr>
              <w:pStyle w:val="ListParagraph"/>
              <w:numPr>
                <w:ilvl w:val="0"/>
                <w:numId w:val="41"/>
              </w:numPr>
              <w:jc w:val="both"/>
              <w:rPr>
                <w:rFonts w:ascii="Times New Roman" w:eastAsia="Times New Roman" w:hAnsi="Times New Roman" w:cs="Times New Roman"/>
                <w:sz w:val="22"/>
                <w:szCs w:val="22"/>
              </w:rPr>
            </w:pPr>
            <w:r w:rsidRPr="37808B33">
              <w:rPr>
                <w:rFonts w:ascii="Times New Roman" w:eastAsia="Times New Roman" w:hAnsi="Times New Roman" w:cs="Times New Roman"/>
                <w:sz w:val="22"/>
                <w:szCs w:val="22"/>
              </w:rPr>
              <w:t>Conduct regular tool box talks</w:t>
            </w:r>
            <w:r w:rsidR="181FBB13" w:rsidRPr="37808B33">
              <w:rPr>
                <w:rFonts w:ascii="Times New Roman" w:eastAsia="Times New Roman" w:hAnsi="Times New Roman" w:cs="Times New Roman"/>
                <w:sz w:val="22"/>
                <w:szCs w:val="22"/>
              </w:rPr>
              <w:t>.</w:t>
            </w:r>
            <w:r w:rsidRPr="37808B33">
              <w:rPr>
                <w:rFonts w:ascii="Times New Roman" w:eastAsia="Times New Roman" w:hAnsi="Times New Roman" w:cs="Times New Roman"/>
                <w:sz w:val="22"/>
                <w:szCs w:val="22"/>
              </w:rPr>
              <w:t xml:space="preserve"> </w:t>
            </w:r>
          </w:p>
          <w:p w14:paraId="3864DD8B" w14:textId="67E9DC64" w:rsidR="008F2F08" w:rsidRDefault="4FFC1968" w:rsidP="004B7ABA">
            <w:pPr>
              <w:pStyle w:val="ListParagraph"/>
              <w:numPr>
                <w:ilvl w:val="0"/>
                <w:numId w:val="41"/>
              </w:numPr>
              <w:jc w:val="both"/>
              <w:rPr>
                <w:rFonts w:ascii="Times New Roman" w:eastAsia="Times New Roman" w:hAnsi="Times New Roman" w:cs="Times New Roman"/>
                <w:sz w:val="22"/>
                <w:szCs w:val="22"/>
              </w:rPr>
            </w:pPr>
            <w:r w:rsidRPr="37808B33">
              <w:rPr>
                <w:rFonts w:ascii="Times New Roman" w:eastAsia="Times New Roman" w:hAnsi="Times New Roman" w:cs="Times New Roman"/>
                <w:sz w:val="22"/>
                <w:szCs w:val="22"/>
              </w:rPr>
              <w:t>Provide appropriate PPE to the affected workers</w:t>
            </w:r>
            <w:r w:rsidR="181FBB13" w:rsidRPr="37808B33">
              <w:rPr>
                <w:rFonts w:ascii="Times New Roman" w:eastAsia="Times New Roman" w:hAnsi="Times New Roman" w:cs="Times New Roman"/>
                <w:sz w:val="22"/>
                <w:szCs w:val="22"/>
              </w:rPr>
              <w:t>.</w:t>
            </w:r>
          </w:p>
          <w:p w14:paraId="65487155" w14:textId="11B8E59D" w:rsidR="008F2F08" w:rsidRPr="00CA4999" w:rsidRDefault="4FFC1968" w:rsidP="004B7ABA">
            <w:pPr>
              <w:pStyle w:val="ListParagraph"/>
              <w:numPr>
                <w:ilvl w:val="0"/>
                <w:numId w:val="41"/>
              </w:numPr>
              <w:jc w:val="both"/>
              <w:rPr>
                <w:rFonts w:ascii="Times New Roman" w:eastAsia="Times New Roman" w:hAnsi="Times New Roman" w:cs="Times New Roman"/>
                <w:sz w:val="22"/>
                <w:szCs w:val="22"/>
              </w:rPr>
            </w:pPr>
            <w:r w:rsidRPr="37808B33">
              <w:rPr>
                <w:rFonts w:ascii="Times New Roman" w:eastAsia="Times New Roman" w:hAnsi="Times New Roman" w:cs="Times New Roman"/>
                <w:sz w:val="22"/>
                <w:szCs w:val="22"/>
              </w:rPr>
              <w:t>Emergency and Preparedness Response Plan</w:t>
            </w:r>
            <w:r w:rsidR="181FBB13" w:rsidRPr="37808B33">
              <w:rPr>
                <w:rFonts w:ascii="Times New Roman" w:eastAsia="Times New Roman" w:hAnsi="Times New Roman" w:cs="Times New Roman"/>
                <w:sz w:val="22"/>
                <w:szCs w:val="22"/>
              </w:rPr>
              <w:t>.</w:t>
            </w:r>
            <w:r w:rsidRPr="37808B33">
              <w:rPr>
                <w:rFonts w:ascii="Times New Roman" w:eastAsia="Times New Roman" w:hAnsi="Times New Roman" w:cs="Times New Roman"/>
                <w:sz w:val="22"/>
                <w:szCs w:val="22"/>
              </w:rPr>
              <w:t xml:space="preserve"> </w:t>
            </w:r>
          </w:p>
        </w:tc>
        <w:tc>
          <w:tcPr>
            <w:tcW w:w="1308" w:type="pct"/>
          </w:tcPr>
          <w:p w14:paraId="46862D5F" w14:textId="7B81815A" w:rsidR="008F2F08" w:rsidRDefault="4FFC1968" w:rsidP="004B7ABA">
            <w:pPr>
              <w:pStyle w:val="ListParagraph"/>
              <w:numPr>
                <w:ilvl w:val="0"/>
                <w:numId w:val="41"/>
              </w:numPr>
              <w:jc w:val="both"/>
              <w:rPr>
                <w:rFonts w:ascii="Times New Roman" w:eastAsia="Times New Roman" w:hAnsi="Times New Roman" w:cs="Times New Roman"/>
                <w:sz w:val="22"/>
                <w:szCs w:val="22"/>
              </w:rPr>
            </w:pPr>
            <w:r w:rsidRPr="37808B33">
              <w:rPr>
                <w:rFonts w:ascii="Times New Roman" w:eastAsia="Times New Roman" w:hAnsi="Times New Roman" w:cs="Times New Roman"/>
                <w:sz w:val="22"/>
                <w:szCs w:val="22"/>
              </w:rPr>
              <w:t xml:space="preserve">Copies of NRC for the recruited </w:t>
            </w:r>
            <w:r w:rsidR="181FBB13" w:rsidRPr="37808B33">
              <w:rPr>
                <w:rFonts w:ascii="Times New Roman" w:eastAsia="Times New Roman" w:hAnsi="Times New Roman" w:cs="Times New Roman"/>
                <w:sz w:val="22"/>
                <w:szCs w:val="22"/>
              </w:rPr>
              <w:t>workers.</w:t>
            </w:r>
          </w:p>
          <w:p w14:paraId="5838003C" w14:textId="47D1CC7E" w:rsidR="008F2F08" w:rsidRDefault="4FFC1968" w:rsidP="004B7ABA">
            <w:pPr>
              <w:pStyle w:val="ListParagraph"/>
              <w:numPr>
                <w:ilvl w:val="0"/>
                <w:numId w:val="41"/>
              </w:numPr>
              <w:jc w:val="both"/>
              <w:rPr>
                <w:rFonts w:ascii="Times New Roman" w:eastAsia="Times New Roman" w:hAnsi="Times New Roman" w:cs="Times New Roman"/>
                <w:sz w:val="22"/>
                <w:szCs w:val="22"/>
              </w:rPr>
            </w:pPr>
            <w:r w:rsidRPr="37808B33">
              <w:rPr>
                <w:rFonts w:ascii="Times New Roman" w:eastAsia="Times New Roman" w:hAnsi="Times New Roman" w:cs="Times New Roman"/>
                <w:sz w:val="22"/>
                <w:szCs w:val="22"/>
              </w:rPr>
              <w:t>Copies of Contract of employment</w:t>
            </w:r>
            <w:r w:rsidR="181FBB13" w:rsidRPr="37808B33">
              <w:rPr>
                <w:rFonts w:ascii="Times New Roman" w:eastAsia="Times New Roman" w:hAnsi="Times New Roman" w:cs="Times New Roman"/>
                <w:sz w:val="22"/>
                <w:szCs w:val="22"/>
              </w:rPr>
              <w:t>.</w:t>
            </w:r>
          </w:p>
          <w:p w14:paraId="27E43742" w14:textId="569EC913" w:rsidR="008F2F08" w:rsidRDefault="4FFC1968" w:rsidP="004B7ABA">
            <w:pPr>
              <w:pStyle w:val="ListParagraph"/>
              <w:numPr>
                <w:ilvl w:val="0"/>
                <w:numId w:val="41"/>
              </w:numPr>
              <w:jc w:val="both"/>
              <w:rPr>
                <w:rFonts w:ascii="Times New Roman" w:eastAsia="Times New Roman" w:hAnsi="Times New Roman" w:cs="Times New Roman"/>
                <w:sz w:val="22"/>
                <w:szCs w:val="22"/>
              </w:rPr>
            </w:pPr>
            <w:r w:rsidRPr="37808B33">
              <w:rPr>
                <w:rFonts w:ascii="Times New Roman" w:eastAsia="Times New Roman" w:hAnsi="Times New Roman" w:cs="Times New Roman"/>
                <w:sz w:val="22"/>
                <w:szCs w:val="22"/>
              </w:rPr>
              <w:t>Worker GRM implemented</w:t>
            </w:r>
            <w:r w:rsidR="181FBB13" w:rsidRPr="37808B33">
              <w:rPr>
                <w:rFonts w:ascii="Times New Roman" w:eastAsia="Times New Roman" w:hAnsi="Times New Roman" w:cs="Times New Roman"/>
                <w:sz w:val="22"/>
                <w:szCs w:val="22"/>
              </w:rPr>
              <w:t>.</w:t>
            </w:r>
          </w:p>
          <w:p w14:paraId="2708421F" w14:textId="7D4D601E" w:rsidR="008F2F08" w:rsidRDefault="4FFC1968" w:rsidP="004B7ABA">
            <w:pPr>
              <w:pStyle w:val="ListParagraph"/>
              <w:numPr>
                <w:ilvl w:val="0"/>
                <w:numId w:val="41"/>
              </w:numPr>
              <w:jc w:val="both"/>
              <w:rPr>
                <w:rFonts w:ascii="Times New Roman" w:eastAsia="Times New Roman" w:hAnsi="Times New Roman" w:cs="Times New Roman"/>
                <w:sz w:val="22"/>
                <w:szCs w:val="22"/>
              </w:rPr>
            </w:pPr>
            <w:r w:rsidRPr="37808B33">
              <w:rPr>
                <w:rFonts w:ascii="Times New Roman" w:eastAsia="Times New Roman" w:hAnsi="Times New Roman" w:cs="Times New Roman"/>
                <w:sz w:val="22"/>
                <w:szCs w:val="22"/>
              </w:rPr>
              <w:t>Copies of SOPs</w:t>
            </w:r>
            <w:r w:rsidR="181FBB13" w:rsidRPr="37808B33">
              <w:rPr>
                <w:rFonts w:ascii="Times New Roman" w:eastAsia="Times New Roman" w:hAnsi="Times New Roman" w:cs="Times New Roman"/>
                <w:sz w:val="22"/>
                <w:szCs w:val="22"/>
              </w:rPr>
              <w:t>.</w:t>
            </w:r>
          </w:p>
          <w:p w14:paraId="10D09F25" w14:textId="1C6D65EC" w:rsidR="008F2F08" w:rsidRDefault="4FFC1968" w:rsidP="004B7ABA">
            <w:pPr>
              <w:pStyle w:val="ListParagraph"/>
              <w:numPr>
                <w:ilvl w:val="0"/>
                <w:numId w:val="41"/>
              </w:numPr>
              <w:jc w:val="both"/>
              <w:rPr>
                <w:rFonts w:ascii="Times New Roman" w:eastAsia="Times New Roman" w:hAnsi="Times New Roman" w:cs="Times New Roman"/>
                <w:sz w:val="22"/>
                <w:szCs w:val="22"/>
              </w:rPr>
            </w:pPr>
            <w:r w:rsidRPr="37808B33">
              <w:rPr>
                <w:rFonts w:ascii="Times New Roman" w:eastAsia="Times New Roman" w:hAnsi="Times New Roman" w:cs="Times New Roman"/>
                <w:sz w:val="22"/>
                <w:szCs w:val="22"/>
              </w:rPr>
              <w:t>Number of tool box talks conducted</w:t>
            </w:r>
            <w:r w:rsidR="181FBB13" w:rsidRPr="37808B33">
              <w:rPr>
                <w:rFonts w:ascii="Times New Roman" w:eastAsia="Times New Roman" w:hAnsi="Times New Roman" w:cs="Times New Roman"/>
                <w:sz w:val="22"/>
                <w:szCs w:val="22"/>
              </w:rPr>
              <w:t>.</w:t>
            </w:r>
          </w:p>
          <w:p w14:paraId="3C4F7100" w14:textId="2BEBCE80" w:rsidR="008F2F08" w:rsidRDefault="4FFC1968" w:rsidP="004B7ABA">
            <w:pPr>
              <w:pStyle w:val="ListParagraph"/>
              <w:numPr>
                <w:ilvl w:val="0"/>
                <w:numId w:val="41"/>
              </w:numPr>
              <w:jc w:val="both"/>
              <w:rPr>
                <w:rFonts w:ascii="Times New Roman" w:eastAsia="Times New Roman" w:hAnsi="Times New Roman" w:cs="Times New Roman"/>
                <w:sz w:val="22"/>
                <w:szCs w:val="22"/>
              </w:rPr>
            </w:pPr>
            <w:r w:rsidRPr="37808B33">
              <w:rPr>
                <w:rFonts w:ascii="Times New Roman" w:eastAsia="Times New Roman" w:hAnsi="Times New Roman" w:cs="Times New Roman"/>
                <w:sz w:val="22"/>
                <w:szCs w:val="22"/>
              </w:rPr>
              <w:t>Manuscripts of PPE issued</w:t>
            </w:r>
            <w:r w:rsidR="181FBB13" w:rsidRPr="37808B33">
              <w:rPr>
                <w:rFonts w:ascii="Times New Roman" w:eastAsia="Times New Roman" w:hAnsi="Times New Roman" w:cs="Times New Roman"/>
                <w:sz w:val="22"/>
                <w:szCs w:val="22"/>
              </w:rPr>
              <w:t>.</w:t>
            </w:r>
          </w:p>
          <w:p w14:paraId="2730B614" w14:textId="105DCE15" w:rsidR="008F2F08" w:rsidRDefault="4FFC1968" w:rsidP="004B7ABA">
            <w:pPr>
              <w:pStyle w:val="ListParagraph"/>
              <w:numPr>
                <w:ilvl w:val="0"/>
                <w:numId w:val="41"/>
              </w:numPr>
              <w:jc w:val="both"/>
              <w:rPr>
                <w:rFonts w:ascii="Times New Roman" w:eastAsia="Times New Roman" w:hAnsi="Times New Roman" w:cs="Times New Roman"/>
                <w:sz w:val="22"/>
                <w:szCs w:val="22"/>
              </w:rPr>
            </w:pPr>
            <w:r w:rsidRPr="37808B33">
              <w:rPr>
                <w:rFonts w:ascii="Times New Roman" w:eastAsia="Times New Roman" w:hAnsi="Times New Roman" w:cs="Times New Roman"/>
                <w:sz w:val="22"/>
                <w:szCs w:val="22"/>
              </w:rPr>
              <w:t>Emergency and Preparedness Response Plan implemented</w:t>
            </w:r>
            <w:r w:rsidR="181FBB13" w:rsidRPr="37808B33">
              <w:rPr>
                <w:rFonts w:ascii="Times New Roman" w:eastAsia="Times New Roman" w:hAnsi="Times New Roman" w:cs="Times New Roman"/>
                <w:sz w:val="22"/>
                <w:szCs w:val="22"/>
              </w:rPr>
              <w:t>.</w:t>
            </w:r>
          </w:p>
        </w:tc>
        <w:tc>
          <w:tcPr>
            <w:tcW w:w="962" w:type="pct"/>
          </w:tcPr>
          <w:p w14:paraId="12C5DBD5" w14:textId="6AB5DE0F" w:rsidR="008F2F08" w:rsidRDefault="4FFC1968" w:rsidP="37808B33">
            <w:pPr>
              <w:jc w:val="both"/>
              <w:rPr>
                <w:rFonts w:ascii="Times New Roman" w:eastAsia="Times New Roman" w:hAnsi="Times New Roman" w:cs="Times New Roman"/>
                <w:sz w:val="22"/>
                <w:szCs w:val="22"/>
              </w:rPr>
            </w:pPr>
            <w:r w:rsidRPr="37808B33">
              <w:rPr>
                <w:rFonts w:ascii="Times New Roman" w:eastAsia="Times New Roman" w:hAnsi="Times New Roman" w:cs="Times New Roman"/>
                <w:sz w:val="22"/>
                <w:szCs w:val="22"/>
              </w:rPr>
              <w:t>Contractor and MoA</w:t>
            </w:r>
          </w:p>
        </w:tc>
      </w:tr>
      <w:tr w:rsidR="008F2F08" w:rsidRPr="00813053" w14:paraId="3D73E1A9" w14:textId="77777777" w:rsidTr="004630ED">
        <w:tc>
          <w:tcPr>
            <w:tcW w:w="955" w:type="pct"/>
          </w:tcPr>
          <w:p w14:paraId="52B8EFDF" w14:textId="7A02EFD0" w:rsidR="008F2F08" w:rsidRPr="00D063D7" w:rsidRDefault="4FFC1968" w:rsidP="37808B33">
            <w:pPr>
              <w:jc w:val="both"/>
              <w:rPr>
                <w:rFonts w:ascii="Times New Roman" w:eastAsia="Times New Roman" w:hAnsi="Times New Roman" w:cs="Times New Roman"/>
                <w:sz w:val="22"/>
                <w:szCs w:val="22"/>
              </w:rPr>
            </w:pPr>
            <w:r w:rsidRPr="37808B33">
              <w:rPr>
                <w:rFonts w:ascii="Times New Roman" w:eastAsia="Times New Roman" w:hAnsi="Times New Roman" w:cs="Times New Roman"/>
                <w:sz w:val="22"/>
                <w:szCs w:val="22"/>
              </w:rPr>
              <w:t>Cultural heritage risks associated with earthworks</w:t>
            </w:r>
          </w:p>
        </w:tc>
        <w:tc>
          <w:tcPr>
            <w:tcW w:w="1774" w:type="pct"/>
          </w:tcPr>
          <w:p w14:paraId="70661249" w14:textId="18E797E9" w:rsidR="008F2F08" w:rsidRDefault="4FFC1968" w:rsidP="004B7ABA">
            <w:pPr>
              <w:pStyle w:val="ListParagraph"/>
              <w:numPr>
                <w:ilvl w:val="0"/>
                <w:numId w:val="41"/>
              </w:numPr>
              <w:jc w:val="both"/>
              <w:rPr>
                <w:rFonts w:ascii="Times New Roman" w:eastAsia="Times New Roman" w:hAnsi="Times New Roman" w:cs="Times New Roman"/>
                <w:sz w:val="22"/>
                <w:szCs w:val="22"/>
              </w:rPr>
            </w:pPr>
            <w:r w:rsidRPr="37808B33">
              <w:rPr>
                <w:rFonts w:ascii="Times New Roman" w:eastAsia="Times New Roman" w:hAnsi="Times New Roman" w:cs="Times New Roman"/>
                <w:sz w:val="22"/>
                <w:szCs w:val="22"/>
              </w:rPr>
              <w:t>Protect and preserve cultural sites/relics if any</w:t>
            </w:r>
            <w:r w:rsidR="181FBB13" w:rsidRPr="37808B33">
              <w:rPr>
                <w:rFonts w:ascii="Times New Roman" w:eastAsia="Times New Roman" w:hAnsi="Times New Roman" w:cs="Times New Roman"/>
                <w:sz w:val="22"/>
                <w:szCs w:val="22"/>
              </w:rPr>
              <w:t>.</w:t>
            </w:r>
          </w:p>
          <w:p w14:paraId="1BD71D53" w14:textId="79B7BD56" w:rsidR="008F2F08" w:rsidRDefault="4FFC1968" w:rsidP="004B7ABA">
            <w:pPr>
              <w:pStyle w:val="ListParagraph"/>
              <w:numPr>
                <w:ilvl w:val="0"/>
                <w:numId w:val="41"/>
              </w:numPr>
              <w:jc w:val="both"/>
              <w:rPr>
                <w:rFonts w:ascii="Times New Roman" w:eastAsia="Times New Roman" w:hAnsi="Times New Roman" w:cs="Times New Roman"/>
                <w:sz w:val="22"/>
                <w:szCs w:val="22"/>
              </w:rPr>
            </w:pPr>
            <w:r w:rsidRPr="37808B33">
              <w:rPr>
                <w:rFonts w:ascii="Times New Roman" w:eastAsia="Times New Roman" w:hAnsi="Times New Roman" w:cs="Times New Roman"/>
                <w:sz w:val="22"/>
                <w:szCs w:val="22"/>
              </w:rPr>
              <w:t>Report any discoveries of any artifacts, relics or objects of cultural significance to NHCC</w:t>
            </w:r>
            <w:r w:rsidR="181FBB13" w:rsidRPr="37808B33">
              <w:rPr>
                <w:rFonts w:ascii="Times New Roman" w:eastAsia="Times New Roman" w:hAnsi="Times New Roman" w:cs="Times New Roman"/>
                <w:sz w:val="22"/>
                <w:szCs w:val="22"/>
              </w:rPr>
              <w:t>.</w:t>
            </w:r>
          </w:p>
        </w:tc>
        <w:tc>
          <w:tcPr>
            <w:tcW w:w="1308" w:type="pct"/>
          </w:tcPr>
          <w:p w14:paraId="7461C739" w14:textId="07BB8F4E" w:rsidR="008F2F08" w:rsidRDefault="4FFC1968" w:rsidP="004B7ABA">
            <w:pPr>
              <w:pStyle w:val="ListParagraph"/>
              <w:numPr>
                <w:ilvl w:val="0"/>
                <w:numId w:val="41"/>
              </w:numPr>
              <w:jc w:val="both"/>
              <w:rPr>
                <w:rFonts w:ascii="Times New Roman" w:eastAsia="Times New Roman" w:hAnsi="Times New Roman" w:cs="Times New Roman"/>
                <w:sz w:val="22"/>
                <w:szCs w:val="22"/>
              </w:rPr>
            </w:pPr>
            <w:r w:rsidRPr="37808B33">
              <w:rPr>
                <w:rFonts w:ascii="Times New Roman" w:eastAsia="Times New Roman" w:hAnsi="Times New Roman" w:cs="Times New Roman"/>
                <w:sz w:val="22"/>
                <w:szCs w:val="22"/>
              </w:rPr>
              <w:t>Cultural sites protected and preserved</w:t>
            </w:r>
            <w:r w:rsidR="181FBB13" w:rsidRPr="37808B33">
              <w:rPr>
                <w:rFonts w:ascii="Times New Roman" w:eastAsia="Times New Roman" w:hAnsi="Times New Roman" w:cs="Times New Roman"/>
                <w:sz w:val="22"/>
                <w:szCs w:val="22"/>
              </w:rPr>
              <w:t>.</w:t>
            </w:r>
          </w:p>
          <w:p w14:paraId="268CAE6E" w14:textId="417545A7" w:rsidR="008F2F08" w:rsidRDefault="4FFC1968" w:rsidP="004B7ABA">
            <w:pPr>
              <w:pStyle w:val="ListParagraph"/>
              <w:numPr>
                <w:ilvl w:val="0"/>
                <w:numId w:val="41"/>
              </w:numPr>
              <w:jc w:val="both"/>
              <w:rPr>
                <w:rFonts w:ascii="Times New Roman" w:eastAsia="Times New Roman" w:hAnsi="Times New Roman" w:cs="Times New Roman"/>
                <w:sz w:val="22"/>
                <w:szCs w:val="22"/>
              </w:rPr>
            </w:pPr>
            <w:r w:rsidRPr="37808B33">
              <w:rPr>
                <w:rFonts w:ascii="Times New Roman" w:eastAsia="Times New Roman" w:hAnsi="Times New Roman" w:cs="Times New Roman"/>
                <w:sz w:val="22"/>
                <w:szCs w:val="22"/>
              </w:rPr>
              <w:t>New discoveries of any artifacts, relics or objects of cultural significance reported to NHCC</w:t>
            </w:r>
            <w:r w:rsidR="181FBB13" w:rsidRPr="37808B33">
              <w:rPr>
                <w:rFonts w:ascii="Times New Roman" w:eastAsia="Times New Roman" w:hAnsi="Times New Roman" w:cs="Times New Roman"/>
                <w:sz w:val="22"/>
                <w:szCs w:val="22"/>
              </w:rPr>
              <w:t>.</w:t>
            </w:r>
          </w:p>
        </w:tc>
        <w:tc>
          <w:tcPr>
            <w:tcW w:w="962" w:type="pct"/>
          </w:tcPr>
          <w:p w14:paraId="7E0C6B0E" w14:textId="11B49008" w:rsidR="008F2F08" w:rsidRDefault="4FFC1968" w:rsidP="37808B33">
            <w:pPr>
              <w:jc w:val="both"/>
              <w:rPr>
                <w:rFonts w:ascii="Times New Roman" w:eastAsia="Times New Roman" w:hAnsi="Times New Roman" w:cs="Times New Roman"/>
                <w:sz w:val="22"/>
                <w:szCs w:val="22"/>
              </w:rPr>
            </w:pPr>
            <w:r w:rsidRPr="37808B33">
              <w:rPr>
                <w:rFonts w:ascii="Times New Roman" w:eastAsia="Times New Roman" w:hAnsi="Times New Roman" w:cs="Times New Roman"/>
                <w:sz w:val="22"/>
                <w:szCs w:val="22"/>
              </w:rPr>
              <w:t>Contractor and MoA</w:t>
            </w:r>
          </w:p>
        </w:tc>
      </w:tr>
      <w:tr w:rsidR="008F2F08" w:rsidRPr="00813053" w14:paraId="16591324" w14:textId="77777777" w:rsidTr="004630ED">
        <w:tc>
          <w:tcPr>
            <w:tcW w:w="955" w:type="pct"/>
          </w:tcPr>
          <w:p w14:paraId="21A4E7B0" w14:textId="0989AEB9" w:rsidR="008F2F08" w:rsidRPr="00D063D7" w:rsidRDefault="4FFC1968" w:rsidP="37808B33">
            <w:pPr>
              <w:jc w:val="both"/>
              <w:rPr>
                <w:rFonts w:ascii="Times New Roman" w:eastAsia="Times New Roman" w:hAnsi="Times New Roman" w:cs="Times New Roman"/>
                <w:sz w:val="22"/>
                <w:szCs w:val="22"/>
              </w:rPr>
            </w:pPr>
            <w:r w:rsidRPr="37808B33">
              <w:rPr>
                <w:rFonts w:ascii="Times New Roman" w:eastAsia="Times New Roman" w:hAnsi="Times New Roman" w:cs="Times New Roman"/>
                <w:sz w:val="22"/>
                <w:szCs w:val="22"/>
              </w:rPr>
              <w:t>HIV/AIDS and STIs</w:t>
            </w:r>
          </w:p>
        </w:tc>
        <w:tc>
          <w:tcPr>
            <w:tcW w:w="1774" w:type="pct"/>
          </w:tcPr>
          <w:p w14:paraId="0594A087" w14:textId="4AFDF8DA" w:rsidR="008F2F08" w:rsidRDefault="4FFC1968" w:rsidP="004B7ABA">
            <w:pPr>
              <w:pStyle w:val="ListParagraph"/>
              <w:numPr>
                <w:ilvl w:val="0"/>
                <w:numId w:val="41"/>
              </w:numPr>
              <w:jc w:val="both"/>
              <w:rPr>
                <w:rFonts w:ascii="Times New Roman" w:eastAsia="Times New Roman" w:hAnsi="Times New Roman" w:cs="Times New Roman"/>
                <w:sz w:val="22"/>
                <w:szCs w:val="22"/>
              </w:rPr>
            </w:pPr>
            <w:r w:rsidRPr="37808B33">
              <w:rPr>
                <w:rFonts w:ascii="Times New Roman" w:eastAsia="Times New Roman" w:hAnsi="Times New Roman" w:cs="Times New Roman"/>
                <w:sz w:val="22"/>
                <w:szCs w:val="22"/>
              </w:rPr>
              <w:t>Provide condoms to the construction workers</w:t>
            </w:r>
            <w:r w:rsidR="181FBB13" w:rsidRPr="37808B33">
              <w:rPr>
                <w:rFonts w:ascii="Times New Roman" w:eastAsia="Times New Roman" w:hAnsi="Times New Roman" w:cs="Times New Roman"/>
                <w:sz w:val="22"/>
                <w:szCs w:val="22"/>
              </w:rPr>
              <w:t>.</w:t>
            </w:r>
          </w:p>
          <w:p w14:paraId="27A3022F" w14:textId="0C408D3A" w:rsidR="008F2F08" w:rsidRDefault="4FFC1968" w:rsidP="004B7ABA">
            <w:pPr>
              <w:pStyle w:val="ListParagraph"/>
              <w:numPr>
                <w:ilvl w:val="0"/>
                <w:numId w:val="41"/>
              </w:numPr>
              <w:jc w:val="both"/>
              <w:rPr>
                <w:rFonts w:ascii="Times New Roman" w:eastAsia="Times New Roman" w:hAnsi="Times New Roman" w:cs="Times New Roman"/>
                <w:sz w:val="22"/>
                <w:szCs w:val="22"/>
              </w:rPr>
            </w:pPr>
            <w:r w:rsidRPr="37808B33">
              <w:rPr>
                <w:rFonts w:ascii="Times New Roman" w:eastAsia="Times New Roman" w:hAnsi="Times New Roman" w:cs="Times New Roman"/>
                <w:sz w:val="22"/>
                <w:szCs w:val="22"/>
              </w:rPr>
              <w:t>Conduct sensitization on the dangers of HIV/AIDS and STIs and how to avoid or prevent infections or reinfections</w:t>
            </w:r>
            <w:r w:rsidR="181FBB13" w:rsidRPr="37808B33">
              <w:rPr>
                <w:rFonts w:ascii="Times New Roman" w:eastAsia="Times New Roman" w:hAnsi="Times New Roman" w:cs="Times New Roman"/>
                <w:sz w:val="22"/>
                <w:szCs w:val="22"/>
              </w:rPr>
              <w:t>.</w:t>
            </w:r>
            <w:r w:rsidRPr="37808B33">
              <w:rPr>
                <w:rFonts w:ascii="Times New Roman" w:eastAsia="Times New Roman" w:hAnsi="Times New Roman" w:cs="Times New Roman"/>
                <w:sz w:val="22"/>
                <w:szCs w:val="22"/>
              </w:rPr>
              <w:t xml:space="preserve"> </w:t>
            </w:r>
          </w:p>
          <w:p w14:paraId="4E5915DE" w14:textId="2376AF3B" w:rsidR="008F2F08" w:rsidRDefault="4FFC1968" w:rsidP="004B7ABA">
            <w:pPr>
              <w:pStyle w:val="ListParagraph"/>
              <w:numPr>
                <w:ilvl w:val="0"/>
                <w:numId w:val="41"/>
              </w:numPr>
              <w:jc w:val="both"/>
              <w:rPr>
                <w:rFonts w:ascii="Times New Roman" w:eastAsia="Times New Roman" w:hAnsi="Times New Roman" w:cs="Times New Roman"/>
                <w:sz w:val="22"/>
                <w:szCs w:val="22"/>
              </w:rPr>
            </w:pPr>
            <w:r w:rsidRPr="37808B33">
              <w:rPr>
                <w:rFonts w:ascii="Times New Roman" w:eastAsia="Times New Roman" w:hAnsi="Times New Roman" w:cs="Times New Roman"/>
                <w:sz w:val="22"/>
                <w:szCs w:val="22"/>
              </w:rPr>
              <w:t>Provide psychosocial counselling support to the affected persons</w:t>
            </w:r>
            <w:r w:rsidR="181FBB13" w:rsidRPr="37808B33">
              <w:rPr>
                <w:rFonts w:ascii="Times New Roman" w:eastAsia="Times New Roman" w:hAnsi="Times New Roman" w:cs="Times New Roman"/>
                <w:sz w:val="22"/>
                <w:szCs w:val="22"/>
              </w:rPr>
              <w:t>.</w:t>
            </w:r>
          </w:p>
        </w:tc>
        <w:tc>
          <w:tcPr>
            <w:tcW w:w="1308" w:type="pct"/>
          </w:tcPr>
          <w:p w14:paraId="5D3FD176" w14:textId="27519F30" w:rsidR="008F2F08" w:rsidRDefault="4FFC1968" w:rsidP="004B7ABA">
            <w:pPr>
              <w:pStyle w:val="ListParagraph"/>
              <w:numPr>
                <w:ilvl w:val="0"/>
                <w:numId w:val="41"/>
              </w:numPr>
              <w:jc w:val="both"/>
              <w:rPr>
                <w:rFonts w:ascii="Times New Roman" w:eastAsia="Times New Roman" w:hAnsi="Times New Roman" w:cs="Times New Roman"/>
                <w:sz w:val="22"/>
                <w:szCs w:val="22"/>
              </w:rPr>
            </w:pPr>
            <w:r w:rsidRPr="37808B33">
              <w:rPr>
                <w:rFonts w:ascii="Times New Roman" w:eastAsia="Times New Roman" w:hAnsi="Times New Roman" w:cs="Times New Roman"/>
                <w:sz w:val="22"/>
                <w:szCs w:val="22"/>
              </w:rPr>
              <w:t>Frequency of distribution of condoms to the workers</w:t>
            </w:r>
            <w:r w:rsidR="181FBB13" w:rsidRPr="37808B33">
              <w:rPr>
                <w:rFonts w:ascii="Times New Roman" w:eastAsia="Times New Roman" w:hAnsi="Times New Roman" w:cs="Times New Roman"/>
                <w:sz w:val="22"/>
                <w:szCs w:val="22"/>
              </w:rPr>
              <w:t>.</w:t>
            </w:r>
          </w:p>
          <w:p w14:paraId="4EF19930" w14:textId="30A439FE" w:rsidR="008F2F08" w:rsidRDefault="4FFC1968" w:rsidP="004B7ABA">
            <w:pPr>
              <w:pStyle w:val="ListParagraph"/>
              <w:numPr>
                <w:ilvl w:val="0"/>
                <w:numId w:val="41"/>
              </w:numPr>
              <w:jc w:val="both"/>
              <w:rPr>
                <w:rFonts w:ascii="Times New Roman" w:eastAsia="Times New Roman" w:hAnsi="Times New Roman" w:cs="Times New Roman"/>
                <w:sz w:val="22"/>
                <w:szCs w:val="22"/>
              </w:rPr>
            </w:pPr>
            <w:r w:rsidRPr="37808B33">
              <w:rPr>
                <w:rFonts w:ascii="Times New Roman" w:eastAsia="Times New Roman" w:hAnsi="Times New Roman" w:cs="Times New Roman"/>
                <w:sz w:val="22"/>
                <w:szCs w:val="22"/>
              </w:rPr>
              <w:t>Sensitizations on how to prevent infections or reinfections conducted</w:t>
            </w:r>
            <w:r w:rsidR="181FBB13" w:rsidRPr="37808B33">
              <w:rPr>
                <w:rFonts w:ascii="Times New Roman" w:eastAsia="Times New Roman" w:hAnsi="Times New Roman" w:cs="Times New Roman"/>
                <w:sz w:val="22"/>
                <w:szCs w:val="22"/>
              </w:rPr>
              <w:t>.</w:t>
            </w:r>
          </w:p>
          <w:p w14:paraId="4AA8B1B3" w14:textId="1B2D3703" w:rsidR="008F2F08" w:rsidRDefault="4FFC1968" w:rsidP="004B7ABA">
            <w:pPr>
              <w:pStyle w:val="ListParagraph"/>
              <w:numPr>
                <w:ilvl w:val="0"/>
                <w:numId w:val="41"/>
              </w:numPr>
              <w:jc w:val="both"/>
              <w:rPr>
                <w:rFonts w:ascii="Times New Roman" w:eastAsia="Times New Roman" w:hAnsi="Times New Roman" w:cs="Times New Roman"/>
                <w:sz w:val="22"/>
                <w:szCs w:val="22"/>
              </w:rPr>
            </w:pPr>
            <w:r w:rsidRPr="37808B33">
              <w:rPr>
                <w:rFonts w:ascii="Times New Roman" w:eastAsia="Times New Roman" w:hAnsi="Times New Roman" w:cs="Times New Roman"/>
                <w:sz w:val="22"/>
                <w:szCs w:val="22"/>
              </w:rPr>
              <w:t>Psychosocial counselling support provided to the affected persons</w:t>
            </w:r>
            <w:r w:rsidR="181FBB13" w:rsidRPr="37808B33">
              <w:rPr>
                <w:rFonts w:ascii="Times New Roman" w:eastAsia="Times New Roman" w:hAnsi="Times New Roman" w:cs="Times New Roman"/>
                <w:sz w:val="22"/>
                <w:szCs w:val="22"/>
              </w:rPr>
              <w:t>.</w:t>
            </w:r>
          </w:p>
        </w:tc>
        <w:tc>
          <w:tcPr>
            <w:tcW w:w="962" w:type="pct"/>
          </w:tcPr>
          <w:p w14:paraId="44B607E1" w14:textId="22F40FB3" w:rsidR="008F2F08" w:rsidRDefault="4FFC1968" w:rsidP="37808B33">
            <w:pPr>
              <w:jc w:val="both"/>
              <w:rPr>
                <w:rFonts w:ascii="Times New Roman" w:eastAsia="Times New Roman" w:hAnsi="Times New Roman" w:cs="Times New Roman"/>
                <w:sz w:val="22"/>
                <w:szCs w:val="22"/>
              </w:rPr>
            </w:pPr>
            <w:r w:rsidRPr="37808B33">
              <w:rPr>
                <w:rFonts w:ascii="Times New Roman" w:eastAsia="Times New Roman" w:hAnsi="Times New Roman" w:cs="Times New Roman"/>
                <w:sz w:val="22"/>
                <w:szCs w:val="22"/>
              </w:rPr>
              <w:t>Contractor and MoA</w:t>
            </w:r>
          </w:p>
        </w:tc>
      </w:tr>
      <w:tr w:rsidR="008F2F08" w:rsidRPr="00813053" w14:paraId="4B6195B3" w14:textId="77777777" w:rsidTr="004630ED">
        <w:tc>
          <w:tcPr>
            <w:tcW w:w="955" w:type="pct"/>
          </w:tcPr>
          <w:p w14:paraId="723FFBBB" w14:textId="16041C28" w:rsidR="008F2F08" w:rsidRPr="00D063D7" w:rsidRDefault="4FFC1968" w:rsidP="37808B33">
            <w:pPr>
              <w:jc w:val="both"/>
              <w:rPr>
                <w:rFonts w:ascii="Times New Roman" w:eastAsia="Times New Roman" w:hAnsi="Times New Roman" w:cs="Times New Roman"/>
                <w:sz w:val="22"/>
                <w:szCs w:val="22"/>
              </w:rPr>
            </w:pPr>
            <w:r w:rsidRPr="37808B33">
              <w:rPr>
                <w:rFonts w:ascii="Times New Roman" w:eastAsia="Times New Roman" w:hAnsi="Times New Roman" w:cs="Times New Roman"/>
                <w:sz w:val="22"/>
                <w:szCs w:val="22"/>
              </w:rPr>
              <w:lastRenderedPageBreak/>
              <w:t>Inequality</w:t>
            </w:r>
            <w:r w:rsidR="506A017F" w:rsidRPr="37808B33">
              <w:rPr>
                <w:rFonts w:ascii="Times New Roman" w:eastAsia="Times New Roman" w:hAnsi="Times New Roman" w:cs="Times New Roman"/>
                <w:sz w:val="22"/>
                <w:szCs w:val="22"/>
              </w:rPr>
              <w:t xml:space="preserve"> </w:t>
            </w:r>
            <w:r w:rsidRPr="37808B33">
              <w:rPr>
                <w:rFonts w:ascii="Times New Roman" w:eastAsia="Times New Roman" w:hAnsi="Times New Roman" w:cs="Times New Roman"/>
                <w:sz w:val="22"/>
                <w:szCs w:val="22"/>
              </w:rPr>
              <w:t>among project beneficiaries especially women, youth and PwDs</w:t>
            </w:r>
          </w:p>
        </w:tc>
        <w:tc>
          <w:tcPr>
            <w:tcW w:w="1774" w:type="pct"/>
          </w:tcPr>
          <w:p w14:paraId="26885C68" w14:textId="1A1EB2EA" w:rsidR="008F2F08" w:rsidRPr="00D65458" w:rsidRDefault="4FFC1968" w:rsidP="004B7ABA">
            <w:pPr>
              <w:pStyle w:val="ListParagraph"/>
              <w:numPr>
                <w:ilvl w:val="0"/>
                <w:numId w:val="41"/>
              </w:numPr>
              <w:jc w:val="both"/>
              <w:rPr>
                <w:rFonts w:ascii="Times New Roman" w:eastAsia="Times New Roman" w:hAnsi="Times New Roman" w:cs="Times New Roman"/>
                <w:sz w:val="22"/>
                <w:szCs w:val="22"/>
              </w:rPr>
            </w:pPr>
            <w:r w:rsidRPr="37808B33">
              <w:rPr>
                <w:rFonts w:ascii="Times New Roman" w:eastAsia="Times New Roman" w:hAnsi="Times New Roman" w:cs="Times New Roman"/>
                <w:sz w:val="22"/>
                <w:szCs w:val="22"/>
              </w:rPr>
              <w:t>A SEP with accessible GRM has been developed and publicly disclosed</w:t>
            </w:r>
            <w:r w:rsidR="0BFBA4A9" w:rsidRPr="37808B33">
              <w:rPr>
                <w:rFonts w:ascii="Times New Roman" w:eastAsia="Times New Roman" w:hAnsi="Times New Roman" w:cs="Times New Roman"/>
                <w:sz w:val="22"/>
                <w:szCs w:val="22"/>
              </w:rPr>
              <w:t>.</w:t>
            </w:r>
            <w:r w:rsidRPr="37808B33">
              <w:rPr>
                <w:rFonts w:ascii="Times New Roman" w:eastAsia="Times New Roman" w:hAnsi="Times New Roman" w:cs="Times New Roman"/>
                <w:sz w:val="22"/>
                <w:szCs w:val="22"/>
              </w:rPr>
              <w:t xml:space="preserve"> </w:t>
            </w:r>
          </w:p>
          <w:p w14:paraId="584DC37E" w14:textId="26C2789A" w:rsidR="008F2F08" w:rsidRDefault="4FFC1968" w:rsidP="004B7ABA">
            <w:pPr>
              <w:pStyle w:val="ListParagraph"/>
              <w:numPr>
                <w:ilvl w:val="0"/>
                <w:numId w:val="41"/>
              </w:numPr>
              <w:jc w:val="both"/>
              <w:rPr>
                <w:rFonts w:ascii="Times New Roman" w:eastAsia="Times New Roman" w:hAnsi="Times New Roman" w:cs="Times New Roman"/>
                <w:sz w:val="22"/>
                <w:szCs w:val="22"/>
              </w:rPr>
            </w:pPr>
            <w:r w:rsidRPr="37808B33">
              <w:rPr>
                <w:rFonts w:ascii="Times New Roman" w:eastAsia="Times New Roman" w:hAnsi="Times New Roman" w:cs="Times New Roman"/>
                <w:sz w:val="22"/>
                <w:szCs w:val="22"/>
              </w:rPr>
              <w:t>Identify disadvantaged/vulnerable (D/V) persons or groups and assess disproportionate risks</w:t>
            </w:r>
            <w:r w:rsidR="0BFBA4A9" w:rsidRPr="37808B33">
              <w:rPr>
                <w:rFonts w:ascii="Times New Roman" w:eastAsia="Times New Roman" w:hAnsi="Times New Roman" w:cs="Times New Roman"/>
                <w:sz w:val="22"/>
                <w:szCs w:val="22"/>
              </w:rPr>
              <w:t>.</w:t>
            </w:r>
          </w:p>
          <w:p w14:paraId="4454B9CB" w14:textId="1BBC8F66" w:rsidR="008F2F08" w:rsidRDefault="4FFC1968" w:rsidP="004B7ABA">
            <w:pPr>
              <w:pStyle w:val="ListParagraph"/>
              <w:numPr>
                <w:ilvl w:val="0"/>
                <w:numId w:val="41"/>
              </w:numPr>
              <w:jc w:val="both"/>
              <w:rPr>
                <w:rFonts w:ascii="Times New Roman" w:eastAsia="Times New Roman" w:hAnsi="Times New Roman" w:cs="Times New Roman"/>
                <w:sz w:val="22"/>
                <w:szCs w:val="22"/>
              </w:rPr>
            </w:pPr>
            <w:r w:rsidRPr="37808B33">
              <w:rPr>
                <w:rFonts w:ascii="Times New Roman" w:eastAsia="Times New Roman" w:hAnsi="Times New Roman" w:cs="Times New Roman"/>
                <w:sz w:val="22"/>
                <w:szCs w:val="22"/>
              </w:rPr>
              <w:t>Proactively identify, consult with, and reach out to disadvantaged and vulnerable groups and households (through surveys, consultations, focus group discussions, or other means, as appropriate)</w:t>
            </w:r>
            <w:r w:rsidR="0BFBA4A9" w:rsidRPr="37808B33">
              <w:rPr>
                <w:rFonts w:ascii="Times New Roman" w:eastAsia="Times New Roman" w:hAnsi="Times New Roman" w:cs="Times New Roman"/>
                <w:sz w:val="22"/>
                <w:szCs w:val="22"/>
              </w:rPr>
              <w:t>.</w:t>
            </w:r>
          </w:p>
          <w:p w14:paraId="71188605" w14:textId="54DA4F26" w:rsidR="008F2F08" w:rsidRPr="00C90E00" w:rsidRDefault="4FFC1968" w:rsidP="004B7ABA">
            <w:pPr>
              <w:pStyle w:val="ListParagraph"/>
              <w:numPr>
                <w:ilvl w:val="0"/>
                <w:numId w:val="41"/>
              </w:numPr>
              <w:jc w:val="both"/>
              <w:rPr>
                <w:rFonts w:ascii="Times New Roman" w:eastAsia="Times New Roman" w:hAnsi="Times New Roman" w:cs="Times New Roman"/>
                <w:sz w:val="22"/>
                <w:szCs w:val="22"/>
              </w:rPr>
            </w:pPr>
            <w:r w:rsidRPr="37808B33">
              <w:rPr>
                <w:rFonts w:ascii="Times New Roman" w:eastAsia="Times New Roman" w:hAnsi="Times New Roman" w:cs="Times New Roman"/>
                <w:sz w:val="22"/>
                <w:szCs w:val="22"/>
              </w:rPr>
              <w:t>Ensure that the grievance/beneficiary feedback mechanism is accessible by disadvantaged and vulnerable groups through raising awareness among these groups and in relevant local languages, providing different intake channels, etc.</w:t>
            </w:r>
          </w:p>
          <w:p w14:paraId="1BA922DB" w14:textId="2BD5F8C0" w:rsidR="008F2F08" w:rsidRDefault="4FFC1968" w:rsidP="004B7ABA">
            <w:pPr>
              <w:pStyle w:val="ListParagraph"/>
              <w:numPr>
                <w:ilvl w:val="0"/>
                <w:numId w:val="41"/>
              </w:numPr>
              <w:jc w:val="both"/>
              <w:rPr>
                <w:rFonts w:ascii="Times New Roman" w:eastAsia="Times New Roman" w:hAnsi="Times New Roman" w:cs="Times New Roman"/>
                <w:sz w:val="22"/>
                <w:szCs w:val="22"/>
              </w:rPr>
            </w:pPr>
            <w:r w:rsidRPr="37808B33">
              <w:rPr>
                <w:rFonts w:ascii="Times New Roman" w:eastAsia="Times New Roman" w:hAnsi="Times New Roman" w:cs="Times New Roman"/>
                <w:sz w:val="22"/>
                <w:szCs w:val="22"/>
              </w:rPr>
              <w:t>Integrate gender considerations and local cultural norms into risk analysis</w:t>
            </w:r>
            <w:r w:rsidR="0BFBA4A9" w:rsidRPr="37808B33">
              <w:rPr>
                <w:rFonts w:ascii="Times New Roman" w:eastAsia="Times New Roman" w:hAnsi="Times New Roman" w:cs="Times New Roman"/>
                <w:sz w:val="22"/>
                <w:szCs w:val="22"/>
              </w:rPr>
              <w:t>.</w:t>
            </w:r>
          </w:p>
        </w:tc>
        <w:tc>
          <w:tcPr>
            <w:tcW w:w="1308" w:type="pct"/>
          </w:tcPr>
          <w:p w14:paraId="31950783" w14:textId="302C6573" w:rsidR="008F2F08" w:rsidRDefault="4FFC1968" w:rsidP="004B7ABA">
            <w:pPr>
              <w:pStyle w:val="ListParagraph"/>
              <w:numPr>
                <w:ilvl w:val="0"/>
                <w:numId w:val="41"/>
              </w:numPr>
              <w:jc w:val="both"/>
              <w:rPr>
                <w:rFonts w:ascii="Times New Roman" w:eastAsia="Times New Roman" w:hAnsi="Times New Roman" w:cs="Times New Roman"/>
                <w:sz w:val="22"/>
                <w:szCs w:val="22"/>
              </w:rPr>
            </w:pPr>
            <w:r w:rsidRPr="37808B33">
              <w:rPr>
                <w:rFonts w:ascii="Times New Roman" w:eastAsia="Times New Roman" w:hAnsi="Times New Roman" w:cs="Times New Roman"/>
                <w:sz w:val="22"/>
                <w:szCs w:val="22"/>
              </w:rPr>
              <w:t>A SEP with accessible GRM implemented</w:t>
            </w:r>
            <w:r w:rsidR="0BFBA4A9" w:rsidRPr="37808B33">
              <w:rPr>
                <w:rFonts w:ascii="Times New Roman" w:eastAsia="Times New Roman" w:hAnsi="Times New Roman" w:cs="Times New Roman"/>
                <w:sz w:val="22"/>
                <w:szCs w:val="22"/>
              </w:rPr>
              <w:t>.</w:t>
            </w:r>
          </w:p>
          <w:p w14:paraId="59413A04" w14:textId="4A877685" w:rsidR="008F2F08" w:rsidRPr="00D65458" w:rsidRDefault="4FFC1968" w:rsidP="004B7ABA">
            <w:pPr>
              <w:pStyle w:val="ListParagraph"/>
              <w:numPr>
                <w:ilvl w:val="0"/>
                <w:numId w:val="41"/>
              </w:numPr>
              <w:jc w:val="both"/>
              <w:rPr>
                <w:rFonts w:ascii="Times New Roman" w:eastAsia="Times New Roman" w:hAnsi="Times New Roman" w:cs="Times New Roman"/>
                <w:sz w:val="22"/>
                <w:szCs w:val="22"/>
              </w:rPr>
            </w:pPr>
            <w:r w:rsidRPr="37808B33">
              <w:rPr>
                <w:rFonts w:ascii="Times New Roman" w:eastAsia="Times New Roman" w:hAnsi="Times New Roman" w:cs="Times New Roman"/>
                <w:sz w:val="22"/>
                <w:szCs w:val="22"/>
              </w:rPr>
              <w:t>Disadvantaged/vulnerable (D/V) persons or groups that can be exposed to assess disproportionate risks identified.</w:t>
            </w:r>
          </w:p>
          <w:p w14:paraId="42AAF104" w14:textId="4AB4962C" w:rsidR="008F2F08" w:rsidRDefault="4FFC1968" w:rsidP="004B7ABA">
            <w:pPr>
              <w:pStyle w:val="ListParagraph"/>
              <w:numPr>
                <w:ilvl w:val="0"/>
                <w:numId w:val="41"/>
              </w:numPr>
              <w:jc w:val="both"/>
              <w:rPr>
                <w:rFonts w:ascii="Times New Roman" w:eastAsia="Times New Roman" w:hAnsi="Times New Roman" w:cs="Times New Roman"/>
                <w:sz w:val="22"/>
                <w:szCs w:val="22"/>
              </w:rPr>
            </w:pPr>
            <w:r w:rsidRPr="37808B33">
              <w:rPr>
                <w:rFonts w:ascii="Times New Roman" w:eastAsia="Times New Roman" w:hAnsi="Times New Roman" w:cs="Times New Roman"/>
                <w:sz w:val="22"/>
                <w:szCs w:val="22"/>
              </w:rPr>
              <w:t>Gender considerations and local cultural norms integrated into risk analysis</w:t>
            </w:r>
            <w:r w:rsidR="0BFBA4A9" w:rsidRPr="37808B33">
              <w:rPr>
                <w:rFonts w:ascii="Times New Roman" w:eastAsia="Times New Roman" w:hAnsi="Times New Roman" w:cs="Times New Roman"/>
                <w:sz w:val="22"/>
                <w:szCs w:val="22"/>
              </w:rPr>
              <w:t>.</w:t>
            </w:r>
          </w:p>
        </w:tc>
        <w:tc>
          <w:tcPr>
            <w:tcW w:w="962" w:type="pct"/>
          </w:tcPr>
          <w:p w14:paraId="32ED0EE7" w14:textId="2BB311C4" w:rsidR="008F2F08" w:rsidRDefault="4FFC1968" w:rsidP="37808B33">
            <w:pPr>
              <w:jc w:val="both"/>
              <w:rPr>
                <w:rFonts w:ascii="Times New Roman" w:eastAsia="Times New Roman" w:hAnsi="Times New Roman" w:cs="Times New Roman"/>
                <w:sz w:val="22"/>
                <w:szCs w:val="22"/>
              </w:rPr>
            </w:pPr>
            <w:r w:rsidRPr="37808B33">
              <w:rPr>
                <w:rFonts w:ascii="Times New Roman" w:eastAsia="Times New Roman" w:hAnsi="Times New Roman" w:cs="Times New Roman"/>
                <w:sz w:val="22"/>
                <w:szCs w:val="22"/>
              </w:rPr>
              <w:t>Contractor and MoA</w:t>
            </w:r>
          </w:p>
        </w:tc>
      </w:tr>
      <w:tr w:rsidR="001E57DB" w:rsidRPr="00813053" w14:paraId="2412AD29" w14:textId="77777777" w:rsidTr="00C17CDD">
        <w:tc>
          <w:tcPr>
            <w:tcW w:w="5000" w:type="pct"/>
            <w:gridSpan w:val="4"/>
          </w:tcPr>
          <w:p w14:paraId="2874CE14" w14:textId="449509BF" w:rsidR="001E57DB" w:rsidRPr="00813053" w:rsidRDefault="41C73D15" w:rsidP="37808B33">
            <w:pPr>
              <w:spacing w:before="240"/>
              <w:jc w:val="both"/>
              <w:rPr>
                <w:rFonts w:ascii="Times New Roman" w:eastAsia="Times New Roman" w:hAnsi="Times New Roman" w:cs="Times New Roman"/>
                <w:b/>
                <w:bCs/>
                <w:sz w:val="22"/>
                <w:szCs w:val="22"/>
              </w:rPr>
            </w:pPr>
            <w:r w:rsidRPr="37808B33">
              <w:rPr>
                <w:rFonts w:ascii="Times New Roman" w:eastAsia="Times New Roman" w:hAnsi="Times New Roman" w:cs="Times New Roman"/>
                <w:b/>
                <w:bCs/>
                <w:sz w:val="22"/>
                <w:szCs w:val="22"/>
              </w:rPr>
              <w:t>Operation</w:t>
            </w:r>
            <w:r w:rsidR="3328E4F7" w:rsidRPr="37808B33">
              <w:rPr>
                <w:rFonts w:ascii="Times New Roman" w:eastAsia="Times New Roman" w:hAnsi="Times New Roman" w:cs="Times New Roman"/>
                <w:b/>
                <w:bCs/>
                <w:sz w:val="22"/>
                <w:szCs w:val="22"/>
              </w:rPr>
              <w:t>al and Maintenance</w:t>
            </w:r>
            <w:r w:rsidRPr="37808B33">
              <w:rPr>
                <w:rFonts w:ascii="Times New Roman" w:eastAsia="Times New Roman" w:hAnsi="Times New Roman" w:cs="Times New Roman"/>
                <w:b/>
                <w:bCs/>
                <w:sz w:val="22"/>
                <w:szCs w:val="22"/>
              </w:rPr>
              <w:t xml:space="preserve"> Phase</w:t>
            </w:r>
          </w:p>
        </w:tc>
      </w:tr>
      <w:tr w:rsidR="00335AEC" w:rsidRPr="00813053" w14:paraId="206973B1" w14:textId="77777777" w:rsidTr="004630ED">
        <w:tc>
          <w:tcPr>
            <w:tcW w:w="955" w:type="pct"/>
            <w:shd w:val="clear" w:color="auto" w:fill="0F9ED5" w:themeFill="accent4"/>
          </w:tcPr>
          <w:p w14:paraId="7DBF6D6A" w14:textId="10EA912A" w:rsidR="00335AEC" w:rsidRPr="001E57DB" w:rsidRDefault="7236AEFE" w:rsidP="37808B33">
            <w:pPr>
              <w:jc w:val="both"/>
              <w:rPr>
                <w:rFonts w:ascii="Times New Roman" w:eastAsia="Times New Roman" w:hAnsi="Times New Roman" w:cs="Times New Roman"/>
                <w:sz w:val="22"/>
                <w:szCs w:val="22"/>
              </w:rPr>
            </w:pPr>
            <w:r w:rsidRPr="37808B33">
              <w:rPr>
                <w:rFonts w:ascii="Times New Roman" w:eastAsia="Times New Roman" w:hAnsi="Times New Roman" w:cs="Times New Roman"/>
                <w:b/>
                <w:bCs/>
                <w:sz w:val="22"/>
                <w:szCs w:val="22"/>
              </w:rPr>
              <w:t>Risks and Impacts</w:t>
            </w:r>
          </w:p>
        </w:tc>
        <w:tc>
          <w:tcPr>
            <w:tcW w:w="1774" w:type="pct"/>
            <w:shd w:val="clear" w:color="auto" w:fill="0F9ED5" w:themeFill="accent4"/>
          </w:tcPr>
          <w:p w14:paraId="33D5853A" w14:textId="1869B328" w:rsidR="00335AEC" w:rsidRPr="00813053" w:rsidRDefault="7236AEFE" w:rsidP="004B7ABA">
            <w:pPr>
              <w:pStyle w:val="ListParagraph"/>
              <w:numPr>
                <w:ilvl w:val="0"/>
                <w:numId w:val="41"/>
              </w:numPr>
              <w:jc w:val="both"/>
              <w:rPr>
                <w:rFonts w:ascii="Times New Roman" w:eastAsia="Times New Roman" w:hAnsi="Times New Roman" w:cs="Times New Roman"/>
                <w:sz w:val="22"/>
                <w:szCs w:val="22"/>
              </w:rPr>
            </w:pPr>
            <w:r w:rsidRPr="37808B33">
              <w:rPr>
                <w:rFonts w:ascii="Times New Roman" w:eastAsia="Times New Roman" w:hAnsi="Times New Roman" w:cs="Times New Roman"/>
                <w:b/>
                <w:bCs/>
                <w:sz w:val="22"/>
                <w:szCs w:val="22"/>
              </w:rPr>
              <w:t>Mitigation measures</w:t>
            </w:r>
          </w:p>
        </w:tc>
        <w:tc>
          <w:tcPr>
            <w:tcW w:w="1308" w:type="pct"/>
            <w:shd w:val="clear" w:color="auto" w:fill="0F9ED5" w:themeFill="accent4"/>
          </w:tcPr>
          <w:p w14:paraId="2164D684" w14:textId="679FF598" w:rsidR="00335AEC" w:rsidRDefault="7236AEFE" w:rsidP="004B7ABA">
            <w:pPr>
              <w:pStyle w:val="ListParagraph"/>
              <w:numPr>
                <w:ilvl w:val="0"/>
                <w:numId w:val="41"/>
              </w:numPr>
              <w:jc w:val="both"/>
              <w:rPr>
                <w:rFonts w:ascii="Times New Roman" w:eastAsia="Times New Roman" w:hAnsi="Times New Roman" w:cs="Times New Roman"/>
                <w:sz w:val="22"/>
                <w:szCs w:val="22"/>
              </w:rPr>
            </w:pPr>
            <w:r w:rsidRPr="37808B33">
              <w:rPr>
                <w:rFonts w:ascii="Times New Roman" w:eastAsia="Times New Roman" w:hAnsi="Times New Roman" w:cs="Times New Roman"/>
                <w:b/>
                <w:bCs/>
                <w:sz w:val="22"/>
                <w:szCs w:val="22"/>
              </w:rPr>
              <w:t>Performance Indicator</w:t>
            </w:r>
          </w:p>
        </w:tc>
        <w:tc>
          <w:tcPr>
            <w:tcW w:w="962" w:type="pct"/>
            <w:shd w:val="clear" w:color="auto" w:fill="0F9ED5" w:themeFill="accent4"/>
          </w:tcPr>
          <w:p w14:paraId="348654A1" w14:textId="7E9DC33F" w:rsidR="00335AEC" w:rsidRPr="00813053" w:rsidRDefault="7236AEFE" w:rsidP="37808B33">
            <w:pPr>
              <w:jc w:val="both"/>
              <w:rPr>
                <w:rFonts w:ascii="Times New Roman" w:eastAsia="Times New Roman" w:hAnsi="Times New Roman" w:cs="Times New Roman"/>
                <w:sz w:val="22"/>
                <w:szCs w:val="22"/>
              </w:rPr>
            </w:pPr>
            <w:r w:rsidRPr="37808B33">
              <w:rPr>
                <w:rFonts w:ascii="Times New Roman" w:eastAsia="Times New Roman" w:hAnsi="Times New Roman" w:cs="Times New Roman"/>
                <w:b/>
                <w:bCs/>
                <w:sz w:val="22"/>
                <w:szCs w:val="22"/>
              </w:rPr>
              <w:t>Responsible</w:t>
            </w:r>
          </w:p>
        </w:tc>
      </w:tr>
      <w:tr w:rsidR="001E57DB" w:rsidRPr="00813053" w14:paraId="623DA6D6" w14:textId="77777777" w:rsidTr="004630ED">
        <w:tc>
          <w:tcPr>
            <w:tcW w:w="955" w:type="pct"/>
          </w:tcPr>
          <w:p w14:paraId="6881EEE4" w14:textId="180487EE" w:rsidR="001E57DB" w:rsidRPr="00813053" w:rsidRDefault="41C73D15" w:rsidP="37808B33">
            <w:pPr>
              <w:jc w:val="both"/>
              <w:rPr>
                <w:rFonts w:ascii="Times New Roman" w:eastAsia="Times New Roman" w:hAnsi="Times New Roman" w:cs="Times New Roman"/>
                <w:sz w:val="22"/>
                <w:szCs w:val="22"/>
              </w:rPr>
            </w:pPr>
            <w:r w:rsidRPr="37808B33">
              <w:rPr>
                <w:rFonts w:ascii="Times New Roman" w:eastAsia="Times New Roman" w:hAnsi="Times New Roman" w:cs="Times New Roman"/>
                <w:sz w:val="22"/>
                <w:szCs w:val="22"/>
              </w:rPr>
              <w:t xml:space="preserve">Soil contamination and loss of fertility due to improper disposal of waste </w:t>
            </w:r>
          </w:p>
        </w:tc>
        <w:tc>
          <w:tcPr>
            <w:tcW w:w="1774" w:type="pct"/>
          </w:tcPr>
          <w:p w14:paraId="4C531650" w14:textId="43C56084" w:rsidR="001E57DB" w:rsidRPr="00813053" w:rsidRDefault="4EDA954A" w:rsidP="004B7ABA">
            <w:pPr>
              <w:pStyle w:val="ListParagraph"/>
              <w:numPr>
                <w:ilvl w:val="0"/>
                <w:numId w:val="41"/>
              </w:numPr>
              <w:jc w:val="both"/>
              <w:rPr>
                <w:rFonts w:ascii="Times New Roman" w:eastAsia="Times New Roman" w:hAnsi="Times New Roman" w:cs="Times New Roman"/>
                <w:sz w:val="22"/>
                <w:szCs w:val="22"/>
              </w:rPr>
            </w:pPr>
            <w:r w:rsidRPr="37808B33">
              <w:rPr>
                <w:rFonts w:ascii="Times New Roman" w:eastAsia="Times New Roman" w:hAnsi="Times New Roman" w:cs="Times New Roman"/>
                <w:sz w:val="22"/>
                <w:szCs w:val="22"/>
              </w:rPr>
              <w:t xml:space="preserve">Develop and </w:t>
            </w:r>
            <w:r w:rsidR="5BE87412" w:rsidRPr="37808B33">
              <w:rPr>
                <w:rFonts w:ascii="Times New Roman" w:eastAsia="Times New Roman" w:hAnsi="Times New Roman" w:cs="Times New Roman"/>
                <w:sz w:val="22"/>
                <w:szCs w:val="22"/>
              </w:rPr>
              <w:t xml:space="preserve">Implement the </w:t>
            </w:r>
            <w:r w:rsidR="41C73D15" w:rsidRPr="37808B33">
              <w:rPr>
                <w:rFonts w:ascii="Times New Roman" w:eastAsia="Times New Roman" w:hAnsi="Times New Roman" w:cs="Times New Roman"/>
                <w:sz w:val="22"/>
                <w:szCs w:val="22"/>
              </w:rPr>
              <w:t xml:space="preserve">Waste Management Plan </w:t>
            </w:r>
          </w:p>
          <w:p w14:paraId="2A8BD773" w14:textId="77777777" w:rsidR="001E57DB" w:rsidRPr="00813053" w:rsidRDefault="41C73D15" w:rsidP="004B7ABA">
            <w:pPr>
              <w:pStyle w:val="ListParagraph"/>
              <w:numPr>
                <w:ilvl w:val="0"/>
                <w:numId w:val="41"/>
              </w:numPr>
              <w:jc w:val="both"/>
              <w:rPr>
                <w:rFonts w:ascii="Times New Roman" w:eastAsia="Times New Roman" w:hAnsi="Times New Roman" w:cs="Times New Roman"/>
                <w:sz w:val="22"/>
                <w:szCs w:val="22"/>
              </w:rPr>
            </w:pPr>
            <w:r w:rsidRPr="37808B33">
              <w:rPr>
                <w:rFonts w:ascii="Times New Roman" w:eastAsia="Times New Roman" w:hAnsi="Times New Roman" w:cs="Times New Roman"/>
                <w:sz w:val="22"/>
                <w:szCs w:val="22"/>
              </w:rPr>
              <w:t>Provide adequate waste receptacles and facilities at project sites/camp sites.</w:t>
            </w:r>
          </w:p>
          <w:p w14:paraId="51D52F31" w14:textId="4308098F" w:rsidR="001E57DB" w:rsidRPr="00813053" w:rsidRDefault="41C73D15" w:rsidP="004B7ABA">
            <w:pPr>
              <w:pStyle w:val="ListParagraph"/>
              <w:numPr>
                <w:ilvl w:val="0"/>
                <w:numId w:val="41"/>
              </w:numPr>
              <w:jc w:val="both"/>
              <w:rPr>
                <w:rFonts w:ascii="Times New Roman" w:eastAsia="Times New Roman" w:hAnsi="Times New Roman" w:cs="Times New Roman"/>
                <w:sz w:val="22"/>
                <w:szCs w:val="22"/>
              </w:rPr>
            </w:pPr>
            <w:r w:rsidRPr="37808B33">
              <w:rPr>
                <w:rFonts w:ascii="Times New Roman" w:eastAsia="Times New Roman" w:hAnsi="Times New Roman" w:cs="Times New Roman"/>
                <w:sz w:val="22"/>
                <w:szCs w:val="22"/>
              </w:rPr>
              <w:t xml:space="preserve">Train and </w:t>
            </w:r>
            <w:r w:rsidR="4F83C131" w:rsidRPr="37808B33">
              <w:rPr>
                <w:rFonts w:ascii="Times New Roman" w:eastAsia="Times New Roman" w:hAnsi="Times New Roman" w:cs="Times New Roman"/>
                <w:sz w:val="22"/>
                <w:szCs w:val="22"/>
              </w:rPr>
              <w:t xml:space="preserve">provide </w:t>
            </w:r>
            <w:r w:rsidRPr="37808B33">
              <w:rPr>
                <w:rFonts w:ascii="Times New Roman" w:eastAsia="Times New Roman" w:hAnsi="Times New Roman" w:cs="Times New Roman"/>
                <w:sz w:val="22"/>
                <w:szCs w:val="22"/>
              </w:rPr>
              <w:t>awareness on safe waste disposal for all workers.</w:t>
            </w:r>
          </w:p>
          <w:p w14:paraId="7A805186" w14:textId="323CBBE7" w:rsidR="001E57DB" w:rsidRPr="00813053" w:rsidRDefault="41C73D15" w:rsidP="004B7ABA">
            <w:pPr>
              <w:pStyle w:val="ListParagraph"/>
              <w:numPr>
                <w:ilvl w:val="0"/>
                <w:numId w:val="41"/>
              </w:numPr>
              <w:jc w:val="both"/>
              <w:rPr>
                <w:rFonts w:ascii="Times New Roman" w:eastAsia="Times New Roman" w:hAnsi="Times New Roman" w:cs="Times New Roman"/>
                <w:sz w:val="22"/>
                <w:szCs w:val="22"/>
              </w:rPr>
            </w:pPr>
            <w:r w:rsidRPr="37808B33">
              <w:rPr>
                <w:rFonts w:ascii="Times New Roman" w:eastAsia="Times New Roman" w:hAnsi="Times New Roman" w:cs="Times New Roman"/>
                <w:sz w:val="22"/>
                <w:szCs w:val="22"/>
              </w:rPr>
              <w:t>Final disposal of waste should be at dumpsites approved by ZEMA</w:t>
            </w:r>
            <w:r w:rsidR="0BFBA4A9" w:rsidRPr="37808B33">
              <w:rPr>
                <w:rFonts w:ascii="Times New Roman" w:eastAsia="Times New Roman" w:hAnsi="Times New Roman" w:cs="Times New Roman"/>
                <w:sz w:val="22"/>
                <w:szCs w:val="22"/>
              </w:rPr>
              <w:t>.</w:t>
            </w:r>
            <w:r w:rsidRPr="37808B33">
              <w:rPr>
                <w:rFonts w:ascii="Times New Roman" w:eastAsia="Times New Roman" w:hAnsi="Times New Roman" w:cs="Times New Roman"/>
                <w:sz w:val="22"/>
                <w:szCs w:val="22"/>
              </w:rPr>
              <w:t xml:space="preserve"> </w:t>
            </w:r>
          </w:p>
          <w:p w14:paraId="27C48302" w14:textId="77777777" w:rsidR="001E57DB" w:rsidRPr="00813053" w:rsidRDefault="41C73D15" w:rsidP="004B7ABA">
            <w:pPr>
              <w:pStyle w:val="ListParagraph"/>
              <w:numPr>
                <w:ilvl w:val="0"/>
                <w:numId w:val="41"/>
              </w:numPr>
              <w:jc w:val="both"/>
              <w:rPr>
                <w:rFonts w:ascii="Times New Roman" w:eastAsia="Times New Roman" w:hAnsi="Times New Roman" w:cs="Times New Roman"/>
                <w:sz w:val="22"/>
                <w:szCs w:val="22"/>
              </w:rPr>
            </w:pPr>
            <w:r w:rsidRPr="37808B33">
              <w:rPr>
                <w:rFonts w:ascii="Times New Roman" w:eastAsia="Times New Roman" w:hAnsi="Times New Roman" w:cs="Times New Roman"/>
                <w:sz w:val="22"/>
                <w:szCs w:val="22"/>
              </w:rPr>
              <w:t>Waste oil from vehicles and equipment will be collected and temporarily stored in drums or containers at site for recycling to oil marketing companies or agents approved or recognized and have the capacity to undertake oil disposal.</w:t>
            </w:r>
          </w:p>
          <w:p w14:paraId="38E2AAFC" w14:textId="77777777" w:rsidR="001E57DB" w:rsidRPr="0006323A" w:rsidRDefault="41C73D15" w:rsidP="004B7ABA">
            <w:pPr>
              <w:pStyle w:val="ListParagraph"/>
              <w:numPr>
                <w:ilvl w:val="0"/>
                <w:numId w:val="41"/>
              </w:numPr>
              <w:jc w:val="both"/>
              <w:rPr>
                <w:rFonts w:ascii="Times New Roman" w:eastAsia="Times New Roman" w:hAnsi="Times New Roman" w:cs="Times New Roman"/>
                <w:sz w:val="22"/>
                <w:szCs w:val="22"/>
              </w:rPr>
            </w:pPr>
            <w:r w:rsidRPr="37808B33">
              <w:rPr>
                <w:rFonts w:ascii="Times New Roman" w:eastAsia="Times New Roman" w:hAnsi="Times New Roman" w:cs="Times New Roman"/>
                <w:sz w:val="22"/>
                <w:szCs w:val="22"/>
              </w:rPr>
              <w:lastRenderedPageBreak/>
              <w:t>Dispose of faecal sludge</w:t>
            </w:r>
            <w:r w:rsidRPr="37808B33">
              <w:rPr>
                <w:rFonts w:ascii="Times New Roman" w:eastAsia="Times New Roman" w:hAnsi="Times New Roman" w:cs="Times New Roman"/>
                <w:sz w:val="22"/>
                <w:szCs w:val="22"/>
                <w:u w:val="single"/>
              </w:rPr>
              <w:t xml:space="preserve"> </w:t>
            </w:r>
            <w:r w:rsidRPr="37808B33">
              <w:rPr>
                <w:rFonts w:ascii="Times New Roman" w:eastAsia="Times New Roman" w:hAnsi="Times New Roman" w:cs="Times New Roman"/>
                <w:sz w:val="22"/>
                <w:szCs w:val="22"/>
              </w:rPr>
              <w:t>via septic tanks that will be emptied regularly.</w:t>
            </w:r>
          </w:p>
          <w:p w14:paraId="6AC6556B" w14:textId="60E2A0B3" w:rsidR="001E57DB" w:rsidRPr="00813053" w:rsidRDefault="41C73D15" w:rsidP="004B7ABA">
            <w:pPr>
              <w:pStyle w:val="ListParagraph"/>
              <w:numPr>
                <w:ilvl w:val="0"/>
                <w:numId w:val="41"/>
              </w:numPr>
              <w:jc w:val="both"/>
              <w:rPr>
                <w:rFonts w:ascii="Times New Roman" w:eastAsia="Times New Roman" w:hAnsi="Times New Roman" w:cs="Times New Roman"/>
                <w:sz w:val="22"/>
                <w:szCs w:val="22"/>
              </w:rPr>
            </w:pPr>
            <w:r w:rsidRPr="37808B33">
              <w:rPr>
                <w:rFonts w:ascii="Times New Roman" w:eastAsia="Times New Roman" w:hAnsi="Times New Roman" w:cs="Times New Roman"/>
                <w:sz w:val="22"/>
                <w:szCs w:val="22"/>
              </w:rPr>
              <w:t>Dispose of asbestos waste in line with the hazardous waste management regulations of ZEMA</w:t>
            </w:r>
            <w:r w:rsidR="0BFBA4A9" w:rsidRPr="37808B33">
              <w:rPr>
                <w:rFonts w:ascii="Times New Roman" w:eastAsia="Times New Roman" w:hAnsi="Times New Roman" w:cs="Times New Roman"/>
                <w:sz w:val="22"/>
                <w:szCs w:val="22"/>
              </w:rPr>
              <w:t>.</w:t>
            </w:r>
          </w:p>
          <w:p w14:paraId="55C7DBD6" w14:textId="713BE7D6" w:rsidR="001E57DB" w:rsidRDefault="41C73D15" w:rsidP="004B7ABA">
            <w:pPr>
              <w:pStyle w:val="ListParagraph"/>
              <w:numPr>
                <w:ilvl w:val="0"/>
                <w:numId w:val="41"/>
              </w:numPr>
              <w:jc w:val="both"/>
              <w:rPr>
                <w:rFonts w:ascii="Times New Roman" w:eastAsia="Times New Roman" w:hAnsi="Times New Roman" w:cs="Times New Roman"/>
                <w:sz w:val="22"/>
                <w:szCs w:val="22"/>
              </w:rPr>
            </w:pPr>
            <w:r w:rsidRPr="37808B33">
              <w:rPr>
                <w:rFonts w:ascii="Times New Roman" w:eastAsia="Times New Roman" w:hAnsi="Times New Roman" w:cs="Times New Roman"/>
                <w:sz w:val="22"/>
                <w:szCs w:val="22"/>
              </w:rPr>
              <w:t>Develop and implement the Asbestos Waste Management Plan</w:t>
            </w:r>
            <w:r w:rsidR="0BFBA4A9" w:rsidRPr="37808B33">
              <w:rPr>
                <w:rFonts w:ascii="Times New Roman" w:eastAsia="Times New Roman" w:hAnsi="Times New Roman" w:cs="Times New Roman"/>
                <w:sz w:val="22"/>
                <w:szCs w:val="22"/>
              </w:rPr>
              <w:t>.</w:t>
            </w:r>
          </w:p>
          <w:p w14:paraId="6F498538" w14:textId="223A03C4" w:rsidR="001E57DB" w:rsidRDefault="41C73D15" w:rsidP="004B7ABA">
            <w:pPr>
              <w:pStyle w:val="ListParagraph"/>
              <w:numPr>
                <w:ilvl w:val="0"/>
                <w:numId w:val="41"/>
              </w:numPr>
              <w:jc w:val="both"/>
              <w:rPr>
                <w:rFonts w:ascii="Times New Roman" w:eastAsia="Times New Roman" w:hAnsi="Times New Roman" w:cs="Times New Roman"/>
                <w:sz w:val="22"/>
                <w:szCs w:val="22"/>
              </w:rPr>
            </w:pPr>
            <w:r w:rsidRPr="37808B33">
              <w:rPr>
                <w:rFonts w:ascii="Times New Roman" w:eastAsia="Times New Roman" w:hAnsi="Times New Roman" w:cs="Times New Roman"/>
                <w:sz w:val="22"/>
                <w:szCs w:val="22"/>
              </w:rPr>
              <w:t>E-waste to be collected from the generation points securely stored under lock and key pending final disposal in accordance with the Environmental Management (Licensing) Regulations (Statutory Instrument No. 112 of 2013)</w:t>
            </w:r>
            <w:r w:rsidR="0BFBA4A9" w:rsidRPr="37808B33">
              <w:rPr>
                <w:rFonts w:ascii="Times New Roman" w:eastAsia="Times New Roman" w:hAnsi="Times New Roman" w:cs="Times New Roman"/>
                <w:sz w:val="22"/>
                <w:szCs w:val="22"/>
              </w:rPr>
              <w:t>.</w:t>
            </w:r>
          </w:p>
          <w:p w14:paraId="126CFABE" w14:textId="26AF35F8" w:rsidR="001E57DB" w:rsidRPr="003068E8" w:rsidRDefault="41C73D15" w:rsidP="004B7ABA">
            <w:pPr>
              <w:pStyle w:val="ListParagraph"/>
              <w:numPr>
                <w:ilvl w:val="0"/>
                <w:numId w:val="41"/>
              </w:numPr>
              <w:jc w:val="both"/>
              <w:rPr>
                <w:rFonts w:ascii="Times New Roman" w:eastAsia="Times New Roman" w:hAnsi="Times New Roman" w:cs="Times New Roman"/>
                <w:sz w:val="22"/>
                <w:szCs w:val="22"/>
              </w:rPr>
            </w:pPr>
            <w:r w:rsidRPr="37808B33">
              <w:rPr>
                <w:rFonts w:ascii="Times New Roman" w:eastAsia="Times New Roman" w:hAnsi="Times New Roman" w:cs="Times New Roman"/>
                <w:sz w:val="22"/>
                <w:szCs w:val="22"/>
              </w:rPr>
              <w:t>Adequate sanitation facilities will be available for workers</w:t>
            </w:r>
            <w:r w:rsidR="0BFBA4A9" w:rsidRPr="37808B33">
              <w:rPr>
                <w:rFonts w:ascii="Times New Roman" w:eastAsia="Times New Roman" w:hAnsi="Times New Roman" w:cs="Times New Roman"/>
                <w:sz w:val="22"/>
                <w:szCs w:val="22"/>
              </w:rPr>
              <w:t>.</w:t>
            </w:r>
          </w:p>
          <w:p w14:paraId="0A34C9DA" w14:textId="77777777" w:rsidR="003068E8" w:rsidRPr="00813053" w:rsidRDefault="74BC4AC4" w:rsidP="004B7ABA">
            <w:pPr>
              <w:pStyle w:val="ListParagraph"/>
              <w:numPr>
                <w:ilvl w:val="0"/>
                <w:numId w:val="41"/>
              </w:numPr>
              <w:jc w:val="both"/>
              <w:rPr>
                <w:rFonts w:ascii="Times New Roman" w:eastAsia="Times New Roman" w:hAnsi="Times New Roman" w:cs="Times New Roman"/>
                <w:sz w:val="22"/>
                <w:szCs w:val="22"/>
              </w:rPr>
            </w:pPr>
            <w:r w:rsidRPr="37808B33">
              <w:rPr>
                <w:rFonts w:ascii="Times New Roman" w:eastAsia="Times New Roman" w:hAnsi="Times New Roman" w:cs="Times New Roman"/>
                <w:sz w:val="22"/>
                <w:szCs w:val="22"/>
              </w:rPr>
              <w:t>Ensure that fuel dispensing points have drip pans and contain fuel tanks/drums in an impervious bund of sufficient capacity.</w:t>
            </w:r>
          </w:p>
          <w:p w14:paraId="26307582" w14:textId="2AB634AD" w:rsidR="003068E8" w:rsidRPr="00813053" w:rsidRDefault="74BC4AC4" w:rsidP="004B7ABA">
            <w:pPr>
              <w:pStyle w:val="ListParagraph"/>
              <w:numPr>
                <w:ilvl w:val="0"/>
                <w:numId w:val="41"/>
              </w:numPr>
              <w:jc w:val="both"/>
              <w:rPr>
                <w:rFonts w:ascii="Times New Roman" w:eastAsia="Times New Roman" w:hAnsi="Times New Roman" w:cs="Times New Roman"/>
                <w:sz w:val="22"/>
                <w:szCs w:val="22"/>
              </w:rPr>
            </w:pPr>
            <w:r w:rsidRPr="37808B33">
              <w:rPr>
                <w:rFonts w:ascii="Times New Roman" w:eastAsia="Times New Roman" w:hAnsi="Times New Roman" w:cs="Times New Roman"/>
                <w:sz w:val="22"/>
                <w:szCs w:val="22"/>
              </w:rPr>
              <w:t>Spills should be cleaned up immediately by removing the spillage together with the polluted soil and by disposing of them at a recognized facility and in line with the hazardous waste management plan</w:t>
            </w:r>
            <w:r w:rsidR="0BFBA4A9" w:rsidRPr="37808B33">
              <w:rPr>
                <w:rFonts w:ascii="Times New Roman" w:eastAsia="Times New Roman" w:hAnsi="Times New Roman" w:cs="Times New Roman"/>
                <w:sz w:val="22"/>
                <w:szCs w:val="22"/>
              </w:rPr>
              <w:t>.</w:t>
            </w:r>
          </w:p>
          <w:p w14:paraId="4F3CA41F" w14:textId="2B0F9290" w:rsidR="003068E8" w:rsidRPr="00813053" w:rsidRDefault="74BC4AC4" w:rsidP="004B7ABA">
            <w:pPr>
              <w:pStyle w:val="ListParagraph"/>
              <w:numPr>
                <w:ilvl w:val="0"/>
                <w:numId w:val="41"/>
              </w:numPr>
              <w:jc w:val="both"/>
              <w:rPr>
                <w:rFonts w:ascii="Times New Roman" w:eastAsia="Times New Roman" w:hAnsi="Times New Roman" w:cs="Times New Roman"/>
                <w:sz w:val="22"/>
                <w:szCs w:val="22"/>
              </w:rPr>
            </w:pPr>
            <w:r w:rsidRPr="37808B33">
              <w:rPr>
                <w:rFonts w:ascii="Times New Roman" w:eastAsia="Times New Roman" w:hAnsi="Times New Roman" w:cs="Times New Roman"/>
                <w:sz w:val="22"/>
                <w:szCs w:val="22"/>
              </w:rPr>
              <w:t>Ensure availability of spills kit on site</w:t>
            </w:r>
            <w:r w:rsidR="0BFBA4A9" w:rsidRPr="37808B33">
              <w:rPr>
                <w:rFonts w:ascii="Times New Roman" w:eastAsia="Times New Roman" w:hAnsi="Times New Roman" w:cs="Times New Roman"/>
                <w:sz w:val="22"/>
                <w:szCs w:val="22"/>
              </w:rPr>
              <w:t>.</w:t>
            </w:r>
          </w:p>
        </w:tc>
        <w:tc>
          <w:tcPr>
            <w:tcW w:w="1308" w:type="pct"/>
          </w:tcPr>
          <w:p w14:paraId="7F3F8955" w14:textId="51EA4694" w:rsidR="001E57DB" w:rsidRDefault="41C73D15" w:rsidP="004B7ABA">
            <w:pPr>
              <w:pStyle w:val="ListParagraph"/>
              <w:numPr>
                <w:ilvl w:val="0"/>
                <w:numId w:val="41"/>
              </w:numPr>
              <w:jc w:val="both"/>
              <w:rPr>
                <w:rFonts w:ascii="Times New Roman" w:eastAsia="Times New Roman" w:hAnsi="Times New Roman" w:cs="Times New Roman"/>
                <w:sz w:val="22"/>
                <w:szCs w:val="22"/>
              </w:rPr>
            </w:pPr>
            <w:r w:rsidRPr="37808B33">
              <w:rPr>
                <w:rFonts w:ascii="Times New Roman" w:eastAsia="Times New Roman" w:hAnsi="Times New Roman" w:cs="Times New Roman"/>
                <w:sz w:val="22"/>
                <w:szCs w:val="22"/>
              </w:rPr>
              <w:lastRenderedPageBreak/>
              <w:t>Waste management plans for all waste type implemented</w:t>
            </w:r>
            <w:r w:rsidR="0BFBA4A9" w:rsidRPr="37808B33">
              <w:rPr>
                <w:rFonts w:ascii="Times New Roman" w:eastAsia="Times New Roman" w:hAnsi="Times New Roman" w:cs="Times New Roman"/>
                <w:sz w:val="22"/>
                <w:szCs w:val="22"/>
              </w:rPr>
              <w:t>.</w:t>
            </w:r>
          </w:p>
          <w:p w14:paraId="2A97CC35" w14:textId="77777777" w:rsidR="005A4DBB" w:rsidRPr="00813053" w:rsidRDefault="097290B5" w:rsidP="004B7ABA">
            <w:pPr>
              <w:pStyle w:val="ListParagraph"/>
              <w:numPr>
                <w:ilvl w:val="0"/>
                <w:numId w:val="41"/>
              </w:numPr>
              <w:jc w:val="both"/>
              <w:rPr>
                <w:rFonts w:ascii="Times New Roman" w:eastAsia="Times New Roman" w:hAnsi="Times New Roman" w:cs="Times New Roman"/>
                <w:sz w:val="22"/>
                <w:szCs w:val="22"/>
              </w:rPr>
            </w:pPr>
            <w:r w:rsidRPr="37808B33">
              <w:rPr>
                <w:rFonts w:ascii="Times New Roman" w:eastAsia="Times New Roman" w:hAnsi="Times New Roman" w:cs="Times New Roman"/>
                <w:sz w:val="22"/>
                <w:szCs w:val="22"/>
              </w:rPr>
              <w:t>Waste receptacles and facilities at project sites/camp sites provided.</w:t>
            </w:r>
          </w:p>
          <w:p w14:paraId="1C81CDEB" w14:textId="01673A61" w:rsidR="005A4DBB" w:rsidRDefault="097290B5" w:rsidP="004B7ABA">
            <w:pPr>
              <w:pStyle w:val="ListParagraph"/>
              <w:numPr>
                <w:ilvl w:val="0"/>
                <w:numId w:val="41"/>
              </w:numPr>
              <w:jc w:val="both"/>
              <w:rPr>
                <w:rFonts w:ascii="Times New Roman" w:eastAsia="Times New Roman" w:hAnsi="Times New Roman" w:cs="Times New Roman"/>
                <w:sz w:val="22"/>
                <w:szCs w:val="22"/>
              </w:rPr>
            </w:pPr>
            <w:r w:rsidRPr="37808B33">
              <w:rPr>
                <w:rFonts w:ascii="Times New Roman" w:eastAsia="Times New Roman" w:hAnsi="Times New Roman" w:cs="Times New Roman"/>
                <w:sz w:val="22"/>
                <w:szCs w:val="22"/>
              </w:rPr>
              <w:t>Training and awareness on safe waste disposal for all workers done.</w:t>
            </w:r>
          </w:p>
          <w:p w14:paraId="15F5E718" w14:textId="77777777" w:rsidR="000B7DEA" w:rsidRPr="00096EB8" w:rsidRDefault="3DB6AF26" w:rsidP="004B7ABA">
            <w:pPr>
              <w:pStyle w:val="ListParagraph"/>
              <w:numPr>
                <w:ilvl w:val="0"/>
                <w:numId w:val="41"/>
              </w:numPr>
              <w:rPr>
                <w:rFonts w:ascii="Times New Roman" w:eastAsia="Times New Roman" w:hAnsi="Times New Roman" w:cs="Times New Roman"/>
                <w:sz w:val="22"/>
                <w:szCs w:val="22"/>
              </w:rPr>
            </w:pPr>
            <w:r w:rsidRPr="37808B33">
              <w:rPr>
                <w:rFonts w:ascii="Times New Roman" w:eastAsia="Times New Roman" w:hAnsi="Times New Roman" w:cs="Times New Roman"/>
                <w:sz w:val="22"/>
                <w:szCs w:val="22"/>
              </w:rPr>
              <w:t>Final disposal of waste carried out in accordance the Environmental Management (Licensing) Regulations (Statutory Instrument No. 112 of 2013).</w:t>
            </w:r>
          </w:p>
          <w:p w14:paraId="5AB701B6" w14:textId="77777777" w:rsidR="00002876" w:rsidRPr="00813053" w:rsidRDefault="4F83C131" w:rsidP="004B7ABA">
            <w:pPr>
              <w:pStyle w:val="ListParagraph"/>
              <w:numPr>
                <w:ilvl w:val="0"/>
                <w:numId w:val="41"/>
              </w:numPr>
              <w:jc w:val="both"/>
              <w:rPr>
                <w:rFonts w:ascii="Times New Roman" w:eastAsia="Times New Roman" w:hAnsi="Times New Roman" w:cs="Times New Roman"/>
                <w:sz w:val="22"/>
                <w:szCs w:val="22"/>
              </w:rPr>
            </w:pPr>
            <w:r w:rsidRPr="37808B33">
              <w:rPr>
                <w:rFonts w:ascii="Times New Roman" w:eastAsia="Times New Roman" w:hAnsi="Times New Roman" w:cs="Times New Roman"/>
                <w:sz w:val="22"/>
                <w:szCs w:val="22"/>
              </w:rPr>
              <w:lastRenderedPageBreak/>
              <w:t>Waste receptacles and facilities at project sites/camp sites provided.</w:t>
            </w:r>
          </w:p>
          <w:p w14:paraId="39C97AB6" w14:textId="77777777" w:rsidR="00002876" w:rsidRPr="00813053" w:rsidRDefault="4F83C131" w:rsidP="004B7ABA">
            <w:pPr>
              <w:pStyle w:val="ListParagraph"/>
              <w:numPr>
                <w:ilvl w:val="0"/>
                <w:numId w:val="41"/>
              </w:numPr>
              <w:jc w:val="both"/>
              <w:rPr>
                <w:rFonts w:ascii="Times New Roman" w:eastAsia="Times New Roman" w:hAnsi="Times New Roman" w:cs="Times New Roman"/>
                <w:sz w:val="22"/>
                <w:szCs w:val="22"/>
              </w:rPr>
            </w:pPr>
            <w:r w:rsidRPr="37808B33">
              <w:rPr>
                <w:rFonts w:ascii="Times New Roman" w:eastAsia="Times New Roman" w:hAnsi="Times New Roman" w:cs="Times New Roman"/>
                <w:sz w:val="22"/>
                <w:szCs w:val="22"/>
              </w:rPr>
              <w:t>Training and awareness on safe waste disposal in all site construction camps for all workers done.</w:t>
            </w:r>
          </w:p>
          <w:p w14:paraId="601760D2" w14:textId="5F015F90" w:rsidR="001E57DB" w:rsidRDefault="41C73D15" w:rsidP="004B7ABA">
            <w:pPr>
              <w:pStyle w:val="ListParagraph"/>
              <w:numPr>
                <w:ilvl w:val="0"/>
                <w:numId w:val="41"/>
              </w:numPr>
              <w:jc w:val="both"/>
              <w:rPr>
                <w:rFonts w:ascii="Times New Roman" w:eastAsia="Times New Roman" w:hAnsi="Times New Roman" w:cs="Times New Roman"/>
                <w:sz w:val="22"/>
                <w:szCs w:val="22"/>
              </w:rPr>
            </w:pPr>
            <w:r w:rsidRPr="37808B33">
              <w:rPr>
                <w:rFonts w:ascii="Times New Roman" w:eastAsia="Times New Roman" w:hAnsi="Times New Roman" w:cs="Times New Roman"/>
                <w:sz w:val="22"/>
                <w:szCs w:val="22"/>
              </w:rPr>
              <w:t>Water borne toilets provided for the workers</w:t>
            </w:r>
            <w:r w:rsidR="0BFBA4A9" w:rsidRPr="37808B33">
              <w:rPr>
                <w:rFonts w:ascii="Times New Roman" w:eastAsia="Times New Roman" w:hAnsi="Times New Roman" w:cs="Times New Roman"/>
                <w:sz w:val="22"/>
                <w:szCs w:val="22"/>
              </w:rPr>
              <w:t>.</w:t>
            </w:r>
          </w:p>
          <w:p w14:paraId="0A0865E5" w14:textId="77777777" w:rsidR="001E57DB" w:rsidRPr="00813053" w:rsidRDefault="001E57DB" w:rsidP="37808B33">
            <w:pPr>
              <w:jc w:val="both"/>
              <w:rPr>
                <w:rFonts w:ascii="Times New Roman" w:eastAsia="Times New Roman" w:hAnsi="Times New Roman" w:cs="Times New Roman"/>
                <w:sz w:val="22"/>
                <w:szCs w:val="22"/>
              </w:rPr>
            </w:pPr>
          </w:p>
        </w:tc>
        <w:tc>
          <w:tcPr>
            <w:tcW w:w="962" w:type="pct"/>
          </w:tcPr>
          <w:p w14:paraId="7F39AA0D" w14:textId="77777777" w:rsidR="001E57DB" w:rsidRPr="00813053" w:rsidRDefault="41C73D15" w:rsidP="37808B33">
            <w:pPr>
              <w:jc w:val="both"/>
              <w:rPr>
                <w:rFonts w:ascii="Times New Roman" w:eastAsia="Times New Roman" w:hAnsi="Times New Roman" w:cs="Times New Roman"/>
                <w:sz w:val="22"/>
                <w:szCs w:val="22"/>
              </w:rPr>
            </w:pPr>
            <w:r w:rsidRPr="37808B33">
              <w:rPr>
                <w:rFonts w:ascii="Times New Roman" w:eastAsia="Times New Roman" w:hAnsi="Times New Roman" w:cs="Times New Roman"/>
                <w:sz w:val="22"/>
                <w:szCs w:val="22"/>
              </w:rPr>
              <w:lastRenderedPageBreak/>
              <w:t>MoA</w:t>
            </w:r>
          </w:p>
        </w:tc>
      </w:tr>
      <w:tr w:rsidR="001E57DB" w:rsidRPr="00813053" w14:paraId="259D275F" w14:textId="77777777" w:rsidTr="004630ED">
        <w:tc>
          <w:tcPr>
            <w:tcW w:w="955" w:type="pct"/>
          </w:tcPr>
          <w:p w14:paraId="5198BE94" w14:textId="4B65B604" w:rsidR="001E57DB" w:rsidRPr="001E57DB" w:rsidRDefault="41C73D15" w:rsidP="37808B33">
            <w:pPr>
              <w:jc w:val="both"/>
              <w:rPr>
                <w:rFonts w:ascii="Times New Roman" w:eastAsia="Times New Roman" w:hAnsi="Times New Roman" w:cs="Times New Roman"/>
                <w:sz w:val="22"/>
                <w:szCs w:val="22"/>
              </w:rPr>
            </w:pPr>
            <w:r w:rsidRPr="37808B33">
              <w:rPr>
                <w:rFonts w:ascii="Times New Roman" w:eastAsia="Times New Roman" w:hAnsi="Times New Roman" w:cs="Times New Roman"/>
                <w:sz w:val="22"/>
                <w:szCs w:val="22"/>
              </w:rPr>
              <w:t>Soil contamination and loss of fertility due to overapplication of chemical fertilizers</w:t>
            </w:r>
          </w:p>
        </w:tc>
        <w:tc>
          <w:tcPr>
            <w:tcW w:w="1774" w:type="pct"/>
          </w:tcPr>
          <w:p w14:paraId="69362349" w14:textId="46B3742E" w:rsidR="00A12B8B" w:rsidRDefault="31CB7D9F" w:rsidP="004B7ABA">
            <w:pPr>
              <w:pStyle w:val="ListParagraph"/>
              <w:numPr>
                <w:ilvl w:val="0"/>
                <w:numId w:val="41"/>
              </w:numPr>
              <w:jc w:val="both"/>
              <w:rPr>
                <w:rFonts w:ascii="Times New Roman" w:eastAsia="Times New Roman" w:hAnsi="Times New Roman" w:cs="Times New Roman"/>
                <w:sz w:val="22"/>
                <w:szCs w:val="22"/>
              </w:rPr>
            </w:pPr>
            <w:r w:rsidRPr="37808B33">
              <w:rPr>
                <w:rFonts w:ascii="Times New Roman" w:eastAsia="Times New Roman" w:hAnsi="Times New Roman" w:cs="Times New Roman"/>
                <w:sz w:val="22"/>
                <w:szCs w:val="22"/>
              </w:rPr>
              <w:t xml:space="preserve">Develop and implement </w:t>
            </w:r>
            <w:r w:rsidR="1C430CF5" w:rsidRPr="37808B33">
              <w:rPr>
                <w:rFonts w:ascii="Times New Roman" w:eastAsia="Times New Roman" w:hAnsi="Times New Roman" w:cs="Times New Roman"/>
                <w:sz w:val="22"/>
                <w:szCs w:val="22"/>
              </w:rPr>
              <w:t xml:space="preserve">IPMP </w:t>
            </w:r>
          </w:p>
          <w:p w14:paraId="6BD42534" w14:textId="72AEF87C" w:rsidR="00A12B8B" w:rsidRPr="00813053" w:rsidRDefault="1C430CF5" w:rsidP="004B7ABA">
            <w:pPr>
              <w:pStyle w:val="ListParagraph"/>
              <w:numPr>
                <w:ilvl w:val="0"/>
                <w:numId w:val="41"/>
              </w:numPr>
              <w:jc w:val="both"/>
              <w:rPr>
                <w:rFonts w:ascii="Times New Roman" w:eastAsia="Times New Roman" w:hAnsi="Times New Roman" w:cs="Times New Roman"/>
                <w:sz w:val="22"/>
                <w:szCs w:val="22"/>
              </w:rPr>
            </w:pPr>
            <w:r w:rsidRPr="37808B33">
              <w:rPr>
                <w:rFonts w:ascii="Times New Roman" w:eastAsia="Times New Roman" w:hAnsi="Times New Roman" w:cs="Times New Roman"/>
                <w:sz w:val="22"/>
                <w:szCs w:val="22"/>
              </w:rPr>
              <w:t>Monitor soil quality</w:t>
            </w:r>
            <w:r w:rsidR="199B55A6" w:rsidRPr="37808B33">
              <w:rPr>
                <w:rFonts w:ascii="Times New Roman" w:eastAsia="Times New Roman" w:hAnsi="Times New Roman" w:cs="Times New Roman"/>
                <w:sz w:val="22"/>
                <w:szCs w:val="22"/>
              </w:rPr>
              <w:t>.</w:t>
            </w:r>
          </w:p>
        </w:tc>
        <w:tc>
          <w:tcPr>
            <w:tcW w:w="1308" w:type="pct"/>
          </w:tcPr>
          <w:p w14:paraId="44A43C3E" w14:textId="624F2E39" w:rsidR="001E57DB" w:rsidRPr="00813053" w:rsidRDefault="1C430CF5" w:rsidP="004B7ABA">
            <w:pPr>
              <w:pStyle w:val="ListParagraph"/>
              <w:numPr>
                <w:ilvl w:val="0"/>
                <w:numId w:val="41"/>
              </w:numPr>
              <w:jc w:val="both"/>
              <w:rPr>
                <w:rFonts w:ascii="Times New Roman" w:eastAsia="Times New Roman" w:hAnsi="Times New Roman" w:cs="Times New Roman"/>
                <w:sz w:val="22"/>
                <w:szCs w:val="22"/>
              </w:rPr>
            </w:pPr>
            <w:r w:rsidRPr="37808B33">
              <w:rPr>
                <w:rFonts w:ascii="Times New Roman" w:eastAsia="Times New Roman" w:hAnsi="Times New Roman" w:cs="Times New Roman"/>
                <w:sz w:val="22"/>
                <w:szCs w:val="22"/>
              </w:rPr>
              <w:t>IPMP developed and implemented</w:t>
            </w:r>
            <w:r w:rsidR="199B55A6" w:rsidRPr="37808B33">
              <w:rPr>
                <w:rFonts w:ascii="Times New Roman" w:eastAsia="Times New Roman" w:hAnsi="Times New Roman" w:cs="Times New Roman"/>
                <w:sz w:val="22"/>
                <w:szCs w:val="22"/>
              </w:rPr>
              <w:t>.</w:t>
            </w:r>
            <w:r w:rsidRPr="37808B33">
              <w:rPr>
                <w:rFonts w:ascii="Times New Roman" w:eastAsia="Times New Roman" w:hAnsi="Times New Roman" w:cs="Times New Roman"/>
                <w:sz w:val="22"/>
                <w:szCs w:val="22"/>
              </w:rPr>
              <w:t xml:space="preserve"> </w:t>
            </w:r>
          </w:p>
        </w:tc>
        <w:tc>
          <w:tcPr>
            <w:tcW w:w="962" w:type="pct"/>
          </w:tcPr>
          <w:p w14:paraId="6BA7F634" w14:textId="77777777" w:rsidR="001E57DB" w:rsidRPr="00813053" w:rsidRDefault="001E57DB" w:rsidP="37808B33">
            <w:pPr>
              <w:jc w:val="both"/>
              <w:rPr>
                <w:rFonts w:ascii="Times New Roman" w:eastAsia="Times New Roman" w:hAnsi="Times New Roman" w:cs="Times New Roman"/>
                <w:sz w:val="22"/>
                <w:szCs w:val="22"/>
              </w:rPr>
            </w:pPr>
          </w:p>
        </w:tc>
      </w:tr>
      <w:tr w:rsidR="003C3B95" w:rsidRPr="00813053" w14:paraId="2664C7B9" w14:textId="77777777" w:rsidTr="004630ED">
        <w:tc>
          <w:tcPr>
            <w:tcW w:w="955" w:type="pct"/>
          </w:tcPr>
          <w:p w14:paraId="54C3F83B" w14:textId="118D2655" w:rsidR="003C3B95" w:rsidRPr="00813053" w:rsidRDefault="41C73D15" w:rsidP="37808B33">
            <w:pPr>
              <w:jc w:val="both"/>
              <w:rPr>
                <w:rFonts w:ascii="Times New Roman" w:eastAsia="Times New Roman" w:hAnsi="Times New Roman" w:cs="Times New Roman"/>
                <w:sz w:val="22"/>
                <w:szCs w:val="22"/>
              </w:rPr>
            </w:pPr>
            <w:r w:rsidRPr="37808B33">
              <w:rPr>
                <w:rFonts w:ascii="Times New Roman" w:eastAsia="Times New Roman" w:hAnsi="Times New Roman" w:cs="Times New Roman"/>
                <w:sz w:val="22"/>
                <w:szCs w:val="22"/>
              </w:rPr>
              <w:t>Human health risks due to use of pesticides</w:t>
            </w:r>
          </w:p>
        </w:tc>
        <w:tc>
          <w:tcPr>
            <w:tcW w:w="1774" w:type="pct"/>
          </w:tcPr>
          <w:p w14:paraId="7D16D449" w14:textId="245B19A5" w:rsidR="003C3B95" w:rsidRPr="00813053" w:rsidRDefault="0E529BE6" w:rsidP="004B7ABA">
            <w:pPr>
              <w:pStyle w:val="ListParagraph"/>
              <w:numPr>
                <w:ilvl w:val="0"/>
                <w:numId w:val="41"/>
              </w:numPr>
              <w:jc w:val="both"/>
              <w:rPr>
                <w:rFonts w:ascii="Times New Roman" w:eastAsia="Times New Roman" w:hAnsi="Times New Roman" w:cs="Times New Roman"/>
                <w:sz w:val="22"/>
                <w:szCs w:val="22"/>
              </w:rPr>
            </w:pPr>
            <w:r w:rsidRPr="37808B33">
              <w:rPr>
                <w:rFonts w:ascii="Times New Roman" w:eastAsia="Times New Roman" w:hAnsi="Times New Roman" w:cs="Times New Roman"/>
                <w:sz w:val="22"/>
                <w:szCs w:val="22"/>
              </w:rPr>
              <w:t xml:space="preserve">Implement an </w:t>
            </w:r>
            <w:r w:rsidR="1C430CF5" w:rsidRPr="37808B33">
              <w:rPr>
                <w:rFonts w:ascii="Times New Roman" w:eastAsia="Times New Roman" w:hAnsi="Times New Roman" w:cs="Times New Roman"/>
                <w:sz w:val="22"/>
                <w:szCs w:val="22"/>
              </w:rPr>
              <w:t xml:space="preserve">IPMP </w:t>
            </w:r>
          </w:p>
        </w:tc>
        <w:tc>
          <w:tcPr>
            <w:tcW w:w="1308" w:type="pct"/>
          </w:tcPr>
          <w:p w14:paraId="6FDAE117" w14:textId="7F180843" w:rsidR="003C3B95" w:rsidRPr="00813053" w:rsidRDefault="5260EBCE" w:rsidP="004B7ABA">
            <w:pPr>
              <w:pStyle w:val="ListParagraph"/>
              <w:numPr>
                <w:ilvl w:val="0"/>
                <w:numId w:val="41"/>
              </w:numPr>
              <w:jc w:val="both"/>
              <w:rPr>
                <w:rFonts w:ascii="Times New Roman" w:eastAsia="Times New Roman" w:hAnsi="Times New Roman" w:cs="Times New Roman"/>
                <w:sz w:val="22"/>
                <w:szCs w:val="22"/>
              </w:rPr>
            </w:pPr>
            <w:r w:rsidRPr="37808B33">
              <w:rPr>
                <w:rFonts w:ascii="Times New Roman" w:eastAsia="Times New Roman" w:hAnsi="Times New Roman" w:cs="Times New Roman"/>
                <w:sz w:val="22"/>
                <w:szCs w:val="22"/>
              </w:rPr>
              <w:t>IPMP implemented</w:t>
            </w:r>
            <w:r w:rsidR="199B55A6" w:rsidRPr="37808B33">
              <w:rPr>
                <w:rFonts w:ascii="Times New Roman" w:eastAsia="Times New Roman" w:hAnsi="Times New Roman" w:cs="Times New Roman"/>
                <w:sz w:val="22"/>
                <w:szCs w:val="22"/>
              </w:rPr>
              <w:t>.</w:t>
            </w:r>
          </w:p>
        </w:tc>
        <w:tc>
          <w:tcPr>
            <w:tcW w:w="962" w:type="pct"/>
          </w:tcPr>
          <w:p w14:paraId="3AFA10D6" w14:textId="680E1C48" w:rsidR="003C3B95" w:rsidRPr="00813053" w:rsidRDefault="41C73D15" w:rsidP="37808B33">
            <w:pPr>
              <w:jc w:val="both"/>
              <w:rPr>
                <w:rFonts w:ascii="Times New Roman" w:eastAsia="Times New Roman" w:hAnsi="Times New Roman" w:cs="Times New Roman"/>
                <w:sz w:val="22"/>
                <w:szCs w:val="22"/>
              </w:rPr>
            </w:pPr>
            <w:r w:rsidRPr="37808B33">
              <w:rPr>
                <w:rFonts w:ascii="Times New Roman" w:eastAsia="Times New Roman" w:hAnsi="Times New Roman" w:cs="Times New Roman"/>
                <w:sz w:val="22"/>
                <w:szCs w:val="22"/>
              </w:rPr>
              <w:t>MoA</w:t>
            </w:r>
          </w:p>
        </w:tc>
      </w:tr>
      <w:tr w:rsidR="00362EC5" w:rsidRPr="00813053" w14:paraId="4B852D8F" w14:textId="77777777" w:rsidTr="004630ED">
        <w:tc>
          <w:tcPr>
            <w:tcW w:w="955" w:type="pct"/>
          </w:tcPr>
          <w:p w14:paraId="72365228" w14:textId="50156BEB" w:rsidR="00362EC5" w:rsidRPr="00813053" w:rsidRDefault="06E10BE2" w:rsidP="37808B33">
            <w:pPr>
              <w:jc w:val="both"/>
              <w:rPr>
                <w:rFonts w:ascii="Times New Roman" w:eastAsia="Times New Roman" w:hAnsi="Times New Roman" w:cs="Times New Roman"/>
                <w:sz w:val="22"/>
                <w:szCs w:val="22"/>
              </w:rPr>
            </w:pPr>
            <w:r w:rsidRPr="37808B33">
              <w:rPr>
                <w:rFonts w:ascii="Times New Roman" w:eastAsia="Times New Roman" w:hAnsi="Times New Roman" w:cs="Times New Roman"/>
                <w:sz w:val="22"/>
                <w:szCs w:val="22"/>
              </w:rPr>
              <w:t xml:space="preserve">Reduced environmental </w:t>
            </w:r>
            <w:r w:rsidR="27DEFF47" w:rsidRPr="37808B33">
              <w:rPr>
                <w:rFonts w:ascii="Times New Roman" w:eastAsia="Times New Roman" w:hAnsi="Times New Roman" w:cs="Times New Roman"/>
                <w:sz w:val="22"/>
                <w:szCs w:val="22"/>
              </w:rPr>
              <w:t>flows</w:t>
            </w:r>
            <w:r w:rsidRPr="37808B33">
              <w:rPr>
                <w:rFonts w:ascii="Times New Roman" w:eastAsia="Times New Roman" w:hAnsi="Times New Roman" w:cs="Times New Roman"/>
                <w:sz w:val="22"/>
                <w:szCs w:val="22"/>
              </w:rPr>
              <w:t xml:space="preserve"> downstream</w:t>
            </w:r>
          </w:p>
        </w:tc>
        <w:tc>
          <w:tcPr>
            <w:tcW w:w="1774" w:type="pct"/>
          </w:tcPr>
          <w:p w14:paraId="30A5F522" w14:textId="1B18E266" w:rsidR="00362EC5" w:rsidRDefault="06E10BE2" w:rsidP="004B7ABA">
            <w:pPr>
              <w:pStyle w:val="ListParagraph"/>
              <w:numPr>
                <w:ilvl w:val="0"/>
                <w:numId w:val="41"/>
              </w:numPr>
              <w:jc w:val="both"/>
              <w:rPr>
                <w:rFonts w:ascii="Times New Roman" w:eastAsia="Times New Roman" w:hAnsi="Times New Roman" w:cs="Times New Roman"/>
                <w:sz w:val="22"/>
                <w:szCs w:val="22"/>
              </w:rPr>
            </w:pPr>
            <w:r w:rsidRPr="37808B33">
              <w:rPr>
                <w:rFonts w:ascii="Times New Roman" w:eastAsia="Times New Roman" w:hAnsi="Times New Roman" w:cs="Times New Roman"/>
                <w:sz w:val="22"/>
                <w:szCs w:val="22"/>
              </w:rPr>
              <w:t>Implement water abstraction controls to avoid depletion</w:t>
            </w:r>
            <w:r w:rsidR="199B55A6" w:rsidRPr="37808B33">
              <w:rPr>
                <w:rFonts w:ascii="Times New Roman" w:eastAsia="Times New Roman" w:hAnsi="Times New Roman" w:cs="Times New Roman"/>
                <w:sz w:val="22"/>
                <w:szCs w:val="22"/>
              </w:rPr>
              <w:t>.</w:t>
            </w:r>
          </w:p>
          <w:p w14:paraId="69B9E16E" w14:textId="24B217F5" w:rsidR="00362EC5" w:rsidRDefault="06E10BE2" w:rsidP="004B7ABA">
            <w:pPr>
              <w:pStyle w:val="ListParagraph"/>
              <w:numPr>
                <w:ilvl w:val="0"/>
                <w:numId w:val="41"/>
              </w:numPr>
              <w:jc w:val="both"/>
              <w:rPr>
                <w:rFonts w:ascii="Times New Roman" w:eastAsia="Times New Roman" w:hAnsi="Times New Roman" w:cs="Times New Roman"/>
                <w:sz w:val="22"/>
                <w:szCs w:val="22"/>
              </w:rPr>
            </w:pPr>
            <w:r w:rsidRPr="37808B33">
              <w:rPr>
                <w:rFonts w:ascii="Times New Roman" w:eastAsia="Times New Roman" w:hAnsi="Times New Roman" w:cs="Times New Roman"/>
                <w:sz w:val="22"/>
                <w:szCs w:val="22"/>
              </w:rPr>
              <w:t>Sustain environmental flows downstream</w:t>
            </w:r>
            <w:r w:rsidR="199B55A6" w:rsidRPr="37808B33">
              <w:rPr>
                <w:rFonts w:ascii="Times New Roman" w:eastAsia="Times New Roman" w:hAnsi="Times New Roman" w:cs="Times New Roman"/>
                <w:sz w:val="22"/>
                <w:szCs w:val="22"/>
              </w:rPr>
              <w:t>.</w:t>
            </w:r>
          </w:p>
          <w:p w14:paraId="1B0A2F20" w14:textId="77777777" w:rsidR="00362EC5" w:rsidRDefault="06E10BE2" w:rsidP="004B7ABA">
            <w:pPr>
              <w:pStyle w:val="ListParagraph"/>
              <w:numPr>
                <w:ilvl w:val="0"/>
                <w:numId w:val="41"/>
              </w:numPr>
              <w:jc w:val="both"/>
              <w:rPr>
                <w:rFonts w:ascii="Times New Roman" w:eastAsia="Times New Roman" w:hAnsi="Times New Roman" w:cs="Times New Roman"/>
                <w:sz w:val="22"/>
                <w:szCs w:val="22"/>
              </w:rPr>
            </w:pPr>
            <w:r w:rsidRPr="37808B33">
              <w:rPr>
                <w:rFonts w:ascii="Times New Roman" w:eastAsia="Times New Roman" w:hAnsi="Times New Roman" w:cs="Times New Roman"/>
                <w:sz w:val="22"/>
                <w:szCs w:val="22"/>
              </w:rPr>
              <w:lastRenderedPageBreak/>
              <w:t>Conduct ecological assessments downstream to monitor trends in the downstream ecosystem</w:t>
            </w:r>
          </w:p>
          <w:p w14:paraId="2DBD09AA" w14:textId="70BEA342" w:rsidR="00362EC5" w:rsidRPr="00813053" w:rsidRDefault="06E10BE2" w:rsidP="004B7ABA">
            <w:pPr>
              <w:pStyle w:val="ListParagraph"/>
              <w:numPr>
                <w:ilvl w:val="0"/>
                <w:numId w:val="41"/>
              </w:numPr>
              <w:jc w:val="both"/>
              <w:rPr>
                <w:rFonts w:ascii="Times New Roman" w:eastAsia="Times New Roman" w:hAnsi="Times New Roman" w:cs="Times New Roman"/>
                <w:sz w:val="22"/>
                <w:szCs w:val="22"/>
              </w:rPr>
            </w:pPr>
            <w:r w:rsidRPr="37808B33">
              <w:rPr>
                <w:rFonts w:ascii="Times New Roman" w:eastAsia="Times New Roman" w:hAnsi="Times New Roman" w:cs="Times New Roman"/>
                <w:sz w:val="22"/>
                <w:szCs w:val="22"/>
              </w:rPr>
              <w:t xml:space="preserve">Implement water conservation to balance supply needs with ecosystem and socio‑economic requirements. </w:t>
            </w:r>
          </w:p>
        </w:tc>
        <w:tc>
          <w:tcPr>
            <w:tcW w:w="1308" w:type="pct"/>
          </w:tcPr>
          <w:p w14:paraId="5C8A0380" w14:textId="613ABE1D" w:rsidR="00362EC5" w:rsidRDefault="06E10BE2" w:rsidP="004B7ABA">
            <w:pPr>
              <w:pStyle w:val="ListParagraph"/>
              <w:numPr>
                <w:ilvl w:val="0"/>
                <w:numId w:val="41"/>
              </w:numPr>
              <w:jc w:val="both"/>
              <w:rPr>
                <w:rFonts w:ascii="Times New Roman" w:eastAsia="Times New Roman" w:hAnsi="Times New Roman" w:cs="Times New Roman"/>
                <w:sz w:val="22"/>
                <w:szCs w:val="22"/>
              </w:rPr>
            </w:pPr>
            <w:r w:rsidRPr="37808B33">
              <w:rPr>
                <w:rFonts w:ascii="Times New Roman" w:eastAsia="Times New Roman" w:hAnsi="Times New Roman" w:cs="Times New Roman"/>
                <w:sz w:val="22"/>
                <w:szCs w:val="22"/>
              </w:rPr>
              <w:lastRenderedPageBreak/>
              <w:t>Waster abstraction records and schedules</w:t>
            </w:r>
            <w:r w:rsidR="199B55A6" w:rsidRPr="37808B33">
              <w:rPr>
                <w:rFonts w:ascii="Times New Roman" w:eastAsia="Times New Roman" w:hAnsi="Times New Roman" w:cs="Times New Roman"/>
                <w:sz w:val="22"/>
                <w:szCs w:val="22"/>
              </w:rPr>
              <w:t>.</w:t>
            </w:r>
          </w:p>
          <w:p w14:paraId="35B52E53" w14:textId="6FA9D419" w:rsidR="00362EC5" w:rsidRDefault="06E10BE2" w:rsidP="004B7ABA">
            <w:pPr>
              <w:pStyle w:val="ListParagraph"/>
              <w:numPr>
                <w:ilvl w:val="0"/>
                <w:numId w:val="41"/>
              </w:numPr>
              <w:jc w:val="both"/>
              <w:rPr>
                <w:rFonts w:ascii="Times New Roman" w:eastAsia="Times New Roman" w:hAnsi="Times New Roman" w:cs="Times New Roman"/>
                <w:sz w:val="22"/>
                <w:szCs w:val="22"/>
              </w:rPr>
            </w:pPr>
            <w:r w:rsidRPr="37808B33">
              <w:rPr>
                <w:rFonts w:ascii="Times New Roman" w:eastAsia="Times New Roman" w:hAnsi="Times New Roman" w:cs="Times New Roman"/>
                <w:sz w:val="22"/>
                <w:szCs w:val="22"/>
              </w:rPr>
              <w:t>Environmental releases monitoring records</w:t>
            </w:r>
            <w:r w:rsidR="199B55A6" w:rsidRPr="37808B33">
              <w:rPr>
                <w:rFonts w:ascii="Times New Roman" w:eastAsia="Times New Roman" w:hAnsi="Times New Roman" w:cs="Times New Roman"/>
                <w:sz w:val="22"/>
                <w:szCs w:val="22"/>
              </w:rPr>
              <w:t>.</w:t>
            </w:r>
          </w:p>
          <w:p w14:paraId="3FB7A121" w14:textId="2AB7FE77" w:rsidR="00362EC5" w:rsidRPr="00813053" w:rsidRDefault="06E10BE2" w:rsidP="004B7ABA">
            <w:pPr>
              <w:pStyle w:val="ListParagraph"/>
              <w:numPr>
                <w:ilvl w:val="0"/>
                <w:numId w:val="41"/>
              </w:numPr>
              <w:jc w:val="both"/>
              <w:rPr>
                <w:rFonts w:ascii="Times New Roman" w:eastAsia="Times New Roman" w:hAnsi="Times New Roman" w:cs="Times New Roman"/>
                <w:sz w:val="22"/>
                <w:szCs w:val="22"/>
              </w:rPr>
            </w:pPr>
            <w:r w:rsidRPr="37808B33">
              <w:rPr>
                <w:rFonts w:ascii="Times New Roman" w:eastAsia="Times New Roman" w:hAnsi="Times New Roman" w:cs="Times New Roman"/>
                <w:sz w:val="22"/>
                <w:szCs w:val="22"/>
              </w:rPr>
              <w:lastRenderedPageBreak/>
              <w:t>Periodic ecological assessment reports for downstream ecosystems</w:t>
            </w:r>
            <w:r w:rsidR="199B55A6" w:rsidRPr="37808B33">
              <w:rPr>
                <w:rFonts w:ascii="Times New Roman" w:eastAsia="Times New Roman" w:hAnsi="Times New Roman" w:cs="Times New Roman"/>
                <w:sz w:val="22"/>
                <w:szCs w:val="22"/>
              </w:rPr>
              <w:t>.</w:t>
            </w:r>
          </w:p>
        </w:tc>
        <w:tc>
          <w:tcPr>
            <w:tcW w:w="962" w:type="pct"/>
          </w:tcPr>
          <w:p w14:paraId="02AD4037" w14:textId="5F8678DA" w:rsidR="00362EC5" w:rsidRPr="00813053" w:rsidRDefault="06E10BE2" w:rsidP="37808B33">
            <w:pPr>
              <w:jc w:val="both"/>
              <w:rPr>
                <w:rFonts w:ascii="Times New Roman" w:eastAsia="Times New Roman" w:hAnsi="Times New Roman" w:cs="Times New Roman"/>
                <w:sz w:val="22"/>
                <w:szCs w:val="22"/>
              </w:rPr>
            </w:pPr>
            <w:r w:rsidRPr="37808B33">
              <w:rPr>
                <w:rFonts w:ascii="Times New Roman" w:eastAsia="Times New Roman" w:hAnsi="Times New Roman" w:cs="Times New Roman"/>
                <w:sz w:val="22"/>
                <w:szCs w:val="22"/>
              </w:rPr>
              <w:lastRenderedPageBreak/>
              <w:t xml:space="preserve">MoA </w:t>
            </w:r>
          </w:p>
        </w:tc>
      </w:tr>
      <w:tr w:rsidR="00B34F20" w:rsidRPr="00813053" w14:paraId="0DA04710" w14:textId="77777777" w:rsidTr="004630ED">
        <w:tc>
          <w:tcPr>
            <w:tcW w:w="955" w:type="pct"/>
          </w:tcPr>
          <w:p w14:paraId="3FE9576D" w14:textId="1B3726BC" w:rsidR="00B34F20" w:rsidRPr="00813053" w:rsidRDefault="03AC29BB" w:rsidP="37808B33">
            <w:pPr>
              <w:jc w:val="both"/>
              <w:rPr>
                <w:rFonts w:ascii="Times New Roman" w:eastAsia="Times New Roman" w:hAnsi="Times New Roman" w:cs="Times New Roman"/>
                <w:sz w:val="22"/>
                <w:szCs w:val="22"/>
              </w:rPr>
            </w:pPr>
            <w:r w:rsidRPr="37808B33">
              <w:rPr>
                <w:rFonts w:ascii="Times New Roman" w:eastAsia="Times New Roman" w:hAnsi="Times New Roman" w:cs="Times New Roman"/>
                <w:sz w:val="22"/>
                <w:szCs w:val="22"/>
              </w:rPr>
              <w:t>Water pollution</w:t>
            </w:r>
          </w:p>
        </w:tc>
        <w:tc>
          <w:tcPr>
            <w:tcW w:w="1774" w:type="pct"/>
          </w:tcPr>
          <w:p w14:paraId="7E40DF81" w14:textId="14026801" w:rsidR="00B34F20" w:rsidRPr="00813053" w:rsidRDefault="0FF3A2B0" w:rsidP="004B7ABA">
            <w:pPr>
              <w:pStyle w:val="ListParagraph"/>
              <w:numPr>
                <w:ilvl w:val="0"/>
                <w:numId w:val="41"/>
              </w:numPr>
              <w:jc w:val="both"/>
              <w:rPr>
                <w:rFonts w:ascii="Times New Roman" w:eastAsia="Times New Roman" w:hAnsi="Times New Roman" w:cs="Times New Roman"/>
                <w:sz w:val="22"/>
                <w:szCs w:val="22"/>
              </w:rPr>
            </w:pPr>
            <w:r w:rsidRPr="37808B33">
              <w:rPr>
                <w:rFonts w:ascii="Times New Roman" w:eastAsia="Times New Roman" w:hAnsi="Times New Roman" w:cs="Times New Roman"/>
                <w:sz w:val="22"/>
                <w:szCs w:val="22"/>
              </w:rPr>
              <w:t>Develop and implement a waste management plan</w:t>
            </w:r>
            <w:r w:rsidR="199B55A6" w:rsidRPr="37808B33">
              <w:rPr>
                <w:rFonts w:ascii="Times New Roman" w:eastAsia="Times New Roman" w:hAnsi="Times New Roman" w:cs="Times New Roman"/>
                <w:sz w:val="22"/>
                <w:szCs w:val="22"/>
              </w:rPr>
              <w:t>.</w:t>
            </w:r>
          </w:p>
          <w:p w14:paraId="19CB60C3" w14:textId="77777777" w:rsidR="00B34F20" w:rsidRPr="00813053" w:rsidRDefault="03AC29BB" w:rsidP="004B7ABA">
            <w:pPr>
              <w:pStyle w:val="ListParagraph"/>
              <w:numPr>
                <w:ilvl w:val="0"/>
                <w:numId w:val="41"/>
              </w:numPr>
              <w:jc w:val="both"/>
              <w:rPr>
                <w:rFonts w:ascii="Times New Roman" w:eastAsia="Times New Roman" w:hAnsi="Times New Roman" w:cs="Times New Roman"/>
                <w:sz w:val="22"/>
                <w:szCs w:val="22"/>
              </w:rPr>
            </w:pPr>
            <w:r w:rsidRPr="37808B33">
              <w:rPr>
                <w:rFonts w:ascii="Times New Roman" w:eastAsia="Times New Roman" w:hAnsi="Times New Roman" w:cs="Times New Roman"/>
                <w:sz w:val="22"/>
                <w:szCs w:val="22"/>
              </w:rPr>
              <w:t>Provide adequate waste receptacles and facilities at project sites/camp sites.</w:t>
            </w:r>
          </w:p>
          <w:p w14:paraId="2A4BC6EC" w14:textId="77777777" w:rsidR="00B34F20" w:rsidRPr="00813053" w:rsidRDefault="03AC29BB" w:rsidP="004B7ABA">
            <w:pPr>
              <w:pStyle w:val="ListParagraph"/>
              <w:numPr>
                <w:ilvl w:val="0"/>
                <w:numId w:val="41"/>
              </w:numPr>
              <w:jc w:val="both"/>
              <w:rPr>
                <w:rFonts w:ascii="Times New Roman" w:eastAsia="Times New Roman" w:hAnsi="Times New Roman" w:cs="Times New Roman"/>
                <w:sz w:val="22"/>
                <w:szCs w:val="22"/>
              </w:rPr>
            </w:pPr>
            <w:r w:rsidRPr="37808B33">
              <w:rPr>
                <w:rFonts w:ascii="Times New Roman" w:eastAsia="Times New Roman" w:hAnsi="Times New Roman" w:cs="Times New Roman"/>
                <w:sz w:val="22"/>
                <w:szCs w:val="22"/>
              </w:rPr>
              <w:t>Training and awareness on safe waste disposal in all site construction camps for all workers.</w:t>
            </w:r>
          </w:p>
          <w:p w14:paraId="381B1A69" w14:textId="76A6FB79" w:rsidR="00B34F20" w:rsidRPr="00813053" w:rsidRDefault="03AC29BB" w:rsidP="004B7ABA">
            <w:pPr>
              <w:pStyle w:val="ListParagraph"/>
              <w:numPr>
                <w:ilvl w:val="0"/>
                <w:numId w:val="41"/>
              </w:numPr>
              <w:jc w:val="both"/>
              <w:rPr>
                <w:rFonts w:ascii="Times New Roman" w:eastAsia="Times New Roman" w:hAnsi="Times New Roman" w:cs="Times New Roman"/>
                <w:sz w:val="22"/>
                <w:szCs w:val="22"/>
              </w:rPr>
            </w:pPr>
            <w:r w:rsidRPr="37808B33">
              <w:rPr>
                <w:rFonts w:ascii="Times New Roman" w:eastAsia="Times New Roman" w:hAnsi="Times New Roman" w:cs="Times New Roman"/>
                <w:sz w:val="22"/>
                <w:szCs w:val="22"/>
              </w:rPr>
              <w:t>Final disposal of waste should be at dumpsites approved by ZEMA</w:t>
            </w:r>
            <w:r w:rsidR="199B55A6" w:rsidRPr="37808B33">
              <w:rPr>
                <w:rFonts w:ascii="Times New Roman" w:eastAsia="Times New Roman" w:hAnsi="Times New Roman" w:cs="Times New Roman"/>
                <w:sz w:val="22"/>
                <w:szCs w:val="22"/>
              </w:rPr>
              <w:t>.</w:t>
            </w:r>
            <w:r w:rsidRPr="37808B33">
              <w:rPr>
                <w:rFonts w:ascii="Times New Roman" w:eastAsia="Times New Roman" w:hAnsi="Times New Roman" w:cs="Times New Roman"/>
                <w:sz w:val="22"/>
                <w:szCs w:val="22"/>
              </w:rPr>
              <w:t xml:space="preserve"> </w:t>
            </w:r>
          </w:p>
          <w:p w14:paraId="02D0FD59" w14:textId="7F0A49D0" w:rsidR="00B34F20" w:rsidRPr="00813053" w:rsidRDefault="03AC29BB" w:rsidP="004B7ABA">
            <w:pPr>
              <w:pStyle w:val="ListParagraph"/>
              <w:numPr>
                <w:ilvl w:val="0"/>
                <w:numId w:val="41"/>
              </w:numPr>
              <w:jc w:val="both"/>
              <w:rPr>
                <w:rFonts w:ascii="Times New Roman" w:eastAsia="Times New Roman" w:hAnsi="Times New Roman" w:cs="Times New Roman"/>
                <w:sz w:val="22"/>
                <w:szCs w:val="22"/>
              </w:rPr>
            </w:pPr>
            <w:r w:rsidRPr="37808B33">
              <w:rPr>
                <w:rFonts w:ascii="Times New Roman" w:eastAsia="Times New Roman" w:hAnsi="Times New Roman" w:cs="Times New Roman"/>
                <w:sz w:val="22"/>
                <w:szCs w:val="22"/>
              </w:rPr>
              <w:t>Waste oil from vehicles and equipment will be collected and temporarily</w:t>
            </w:r>
            <w:r w:rsidR="199B55A6" w:rsidRPr="37808B33">
              <w:rPr>
                <w:rFonts w:ascii="Times New Roman" w:eastAsia="Times New Roman" w:hAnsi="Times New Roman" w:cs="Times New Roman"/>
                <w:sz w:val="22"/>
                <w:szCs w:val="22"/>
              </w:rPr>
              <w:t>.</w:t>
            </w:r>
            <w:r w:rsidRPr="37808B33">
              <w:rPr>
                <w:rFonts w:ascii="Times New Roman" w:eastAsia="Times New Roman" w:hAnsi="Times New Roman" w:cs="Times New Roman"/>
                <w:sz w:val="22"/>
                <w:szCs w:val="22"/>
              </w:rPr>
              <w:t xml:space="preserve"> stored in drums or containers at site for recycling to oil marketing companies or agents approved or recognized and have the capacity to undertake oil disposal.</w:t>
            </w:r>
          </w:p>
          <w:p w14:paraId="2693F296" w14:textId="77777777" w:rsidR="00B34F20" w:rsidRPr="0006323A" w:rsidRDefault="03AC29BB" w:rsidP="004B7ABA">
            <w:pPr>
              <w:pStyle w:val="ListParagraph"/>
              <w:numPr>
                <w:ilvl w:val="0"/>
                <w:numId w:val="41"/>
              </w:numPr>
              <w:jc w:val="both"/>
              <w:rPr>
                <w:rFonts w:ascii="Times New Roman" w:eastAsia="Times New Roman" w:hAnsi="Times New Roman" w:cs="Times New Roman"/>
                <w:sz w:val="22"/>
                <w:szCs w:val="22"/>
              </w:rPr>
            </w:pPr>
            <w:r w:rsidRPr="37808B33">
              <w:rPr>
                <w:rFonts w:ascii="Times New Roman" w:eastAsia="Times New Roman" w:hAnsi="Times New Roman" w:cs="Times New Roman"/>
                <w:sz w:val="22"/>
                <w:szCs w:val="22"/>
              </w:rPr>
              <w:t>Dispose of faecal sludge</w:t>
            </w:r>
            <w:r w:rsidRPr="37808B33">
              <w:rPr>
                <w:rFonts w:ascii="Times New Roman" w:eastAsia="Times New Roman" w:hAnsi="Times New Roman" w:cs="Times New Roman"/>
                <w:sz w:val="22"/>
                <w:szCs w:val="22"/>
                <w:u w:val="single"/>
              </w:rPr>
              <w:t xml:space="preserve"> </w:t>
            </w:r>
            <w:r w:rsidRPr="37808B33">
              <w:rPr>
                <w:rFonts w:ascii="Times New Roman" w:eastAsia="Times New Roman" w:hAnsi="Times New Roman" w:cs="Times New Roman"/>
                <w:sz w:val="22"/>
                <w:szCs w:val="22"/>
              </w:rPr>
              <w:t>via septic tanks that will be emptied regularly.</w:t>
            </w:r>
          </w:p>
          <w:p w14:paraId="14CE2144" w14:textId="77777777" w:rsidR="00B34F20" w:rsidRPr="00813053" w:rsidRDefault="03AC29BB" w:rsidP="004B7ABA">
            <w:pPr>
              <w:pStyle w:val="ListParagraph"/>
              <w:numPr>
                <w:ilvl w:val="0"/>
                <w:numId w:val="41"/>
              </w:numPr>
              <w:jc w:val="both"/>
              <w:rPr>
                <w:rFonts w:ascii="Times New Roman" w:eastAsia="Times New Roman" w:hAnsi="Times New Roman" w:cs="Times New Roman"/>
                <w:sz w:val="22"/>
                <w:szCs w:val="22"/>
              </w:rPr>
            </w:pPr>
            <w:r w:rsidRPr="37808B33">
              <w:rPr>
                <w:rFonts w:ascii="Times New Roman" w:eastAsia="Times New Roman" w:hAnsi="Times New Roman" w:cs="Times New Roman"/>
                <w:sz w:val="22"/>
                <w:szCs w:val="22"/>
              </w:rPr>
              <w:t>Dispose of asbestos waste in line with the hazardous waste management regulations of ZEMA.</w:t>
            </w:r>
          </w:p>
          <w:p w14:paraId="7AED3954" w14:textId="77777777" w:rsidR="00B34F20" w:rsidRDefault="03AC29BB" w:rsidP="004B7ABA">
            <w:pPr>
              <w:pStyle w:val="ListParagraph"/>
              <w:numPr>
                <w:ilvl w:val="0"/>
                <w:numId w:val="41"/>
              </w:numPr>
              <w:jc w:val="both"/>
              <w:rPr>
                <w:rFonts w:ascii="Times New Roman" w:eastAsia="Times New Roman" w:hAnsi="Times New Roman" w:cs="Times New Roman"/>
                <w:sz w:val="22"/>
                <w:szCs w:val="22"/>
              </w:rPr>
            </w:pPr>
            <w:r w:rsidRPr="37808B33">
              <w:rPr>
                <w:rFonts w:ascii="Times New Roman" w:eastAsia="Times New Roman" w:hAnsi="Times New Roman" w:cs="Times New Roman"/>
                <w:sz w:val="22"/>
                <w:szCs w:val="22"/>
              </w:rPr>
              <w:t>E-waste to be collected from the generation points securely stored under lock and key pending final disposal in accordance with the Environmental Management (Licensing) Regulations (Statutory Instrument No. 112 of 2013).</w:t>
            </w:r>
          </w:p>
          <w:p w14:paraId="0B6A3667" w14:textId="77777777" w:rsidR="00B34F20" w:rsidRDefault="03AC29BB" w:rsidP="004B7ABA">
            <w:pPr>
              <w:pStyle w:val="ListParagraph"/>
              <w:numPr>
                <w:ilvl w:val="0"/>
                <w:numId w:val="41"/>
              </w:numPr>
              <w:jc w:val="both"/>
              <w:rPr>
                <w:rFonts w:ascii="Times New Roman" w:eastAsia="Times New Roman" w:hAnsi="Times New Roman" w:cs="Times New Roman"/>
                <w:sz w:val="22"/>
                <w:szCs w:val="22"/>
              </w:rPr>
            </w:pPr>
            <w:r w:rsidRPr="37808B33">
              <w:rPr>
                <w:rFonts w:ascii="Times New Roman" w:eastAsia="Times New Roman" w:hAnsi="Times New Roman" w:cs="Times New Roman"/>
                <w:sz w:val="22"/>
                <w:szCs w:val="22"/>
              </w:rPr>
              <w:t>Monitor water quality regularly.</w:t>
            </w:r>
          </w:p>
          <w:p w14:paraId="04B5CBD6" w14:textId="77777777" w:rsidR="00D308FC" w:rsidRPr="00813053" w:rsidRDefault="6D4905BF" w:rsidP="004B7ABA">
            <w:pPr>
              <w:pStyle w:val="ListParagraph"/>
              <w:numPr>
                <w:ilvl w:val="0"/>
                <w:numId w:val="41"/>
              </w:numPr>
              <w:jc w:val="both"/>
              <w:rPr>
                <w:rFonts w:ascii="Times New Roman" w:eastAsia="Times New Roman" w:hAnsi="Times New Roman" w:cs="Times New Roman"/>
                <w:sz w:val="22"/>
                <w:szCs w:val="22"/>
              </w:rPr>
            </w:pPr>
            <w:r w:rsidRPr="37808B33">
              <w:rPr>
                <w:rFonts w:ascii="Times New Roman" w:eastAsia="Times New Roman" w:hAnsi="Times New Roman" w:cs="Times New Roman"/>
                <w:sz w:val="22"/>
                <w:szCs w:val="22"/>
              </w:rPr>
              <w:lastRenderedPageBreak/>
              <w:t>Regular inspection and maintenance of permanent erosion and runoff control structures.</w:t>
            </w:r>
          </w:p>
          <w:p w14:paraId="4D598FFB" w14:textId="77777777" w:rsidR="00D308FC" w:rsidRPr="00813053" w:rsidRDefault="6D4905BF" w:rsidP="004B7ABA">
            <w:pPr>
              <w:pStyle w:val="ListParagraph"/>
              <w:numPr>
                <w:ilvl w:val="0"/>
                <w:numId w:val="41"/>
              </w:numPr>
              <w:jc w:val="both"/>
              <w:rPr>
                <w:rFonts w:ascii="Times New Roman" w:eastAsia="Times New Roman" w:hAnsi="Times New Roman" w:cs="Times New Roman"/>
                <w:sz w:val="22"/>
                <w:szCs w:val="22"/>
              </w:rPr>
            </w:pPr>
            <w:r w:rsidRPr="37808B33">
              <w:rPr>
                <w:rFonts w:ascii="Times New Roman" w:eastAsia="Times New Roman" w:hAnsi="Times New Roman" w:cs="Times New Roman"/>
                <w:sz w:val="22"/>
                <w:szCs w:val="22"/>
              </w:rPr>
              <w:t>Do not convey road and ditch runoff to the nearest stream using the most direct route instead direct it into the vegetative filter area, allowing for infiltration and ground water recharge.</w:t>
            </w:r>
          </w:p>
          <w:p w14:paraId="75CBC8A3" w14:textId="7FF575B5" w:rsidR="00D308FC" w:rsidRPr="00813053" w:rsidRDefault="6D4905BF" w:rsidP="004B7ABA">
            <w:pPr>
              <w:pStyle w:val="ListParagraph"/>
              <w:numPr>
                <w:ilvl w:val="0"/>
                <w:numId w:val="41"/>
              </w:numPr>
              <w:jc w:val="both"/>
              <w:rPr>
                <w:rFonts w:ascii="Times New Roman" w:eastAsia="Times New Roman" w:hAnsi="Times New Roman" w:cs="Times New Roman"/>
                <w:sz w:val="22"/>
                <w:szCs w:val="22"/>
              </w:rPr>
            </w:pPr>
            <w:r w:rsidRPr="37808B33">
              <w:rPr>
                <w:rFonts w:ascii="Times New Roman" w:eastAsia="Times New Roman" w:hAnsi="Times New Roman" w:cs="Times New Roman"/>
                <w:sz w:val="22"/>
                <w:szCs w:val="22"/>
              </w:rPr>
              <w:t>Minimize use of pesticides as prescribed in the integrated pest management plan (IPMP).</w:t>
            </w:r>
          </w:p>
        </w:tc>
        <w:tc>
          <w:tcPr>
            <w:tcW w:w="1308" w:type="pct"/>
          </w:tcPr>
          <w:p w14:paraId="40BFD439" w14:textId="5F6BA1EA" w:rsidR="00B34F20" w:rsidRDefault="03AC29BB" w:rsidP="004B7ABA">
            <w:pPr>
              <w:pStyle w:val="ListParagraph"/>
              <w:numPr>
                <w:ilvl w:val="0"/>
                <w:numId w:val="41"/>
              </w:numPr>
              <w:jc w:val="both"/>
              <w:rPr>
                <w:rFonts w:ascii="Times New Roman" w:eastAsia="Times New Roman" w:hAnsi="Times New Roman" w:cs="Times New Roman"/>
                <w:sz w:val="22"/>
                <w:szCs w:val="22"/>
              </w:rPr>
            </w:pPr>
            <w:r w:rsidRPr="37808B33">
              <w:rPr>
                <w:rFonts w:ascii="Times New Roman" w:eastAsia="Times New Roman" w:hAnsi="Times New Roman" w:cs="Times New Roman"/>
                <w:sz w:val="22"/>
                <w:szCs w:val="22"/>
              </w:rPr>
              <w:lastRenderedPageBreak/>
              <w:t>Waste management plans for all waste type</w:t>
            </w:r>
            <w:r w:rsidR="00211EF3">
              <w:rPr>
                <w:rFonts w:ascii="Times New Roman" w:eastAsia="Times New Roman" w:hAnsi="Times New Roman" w:cs="Times New Roman"/>
                <w:sz w:val="22"/>
                <w:szCs w:val="22"/>
              </w:rPr>
              <w:t xml:space="preserve"> developed and</w:t>
            </w:r>
            <w:r w:rsidRPr="37808B33">
              <w:rPr>
                <w:rFonts w:ascii="Times New Roman" w:eastAsia="Times New Roman" w:hAnsi="Times New Roman" w:cs="Times New Roman"/>
                <w:sz w:val="22"/>
                <w:szCs w:val="22"/>
              </w:rPr>
              <w:t xml:space="preserve"> implemented</w:t>
            </w:r>
            <w:r w:rsidR="199B55A6" w:rsidRPr="37808B33">
              <w:rPr>
                <w:rFonts w:ascii="Times New Roman" w:eastAsia="Times New Roman" w:hAnsi="Times New Roman" w:cs="Times New Roman"/>
                <w:sz w:val="22"/>
                <w:szCs w:val="22"/>
              </w:rPr>
              <w:t>.</w:t>
            </w:r>
          </w:p>
          <w:p w14:paraId="04989CBC" w14:textId="77777777" w:rsidR="00002876" w:rsidRPr="00813053" w:rsidRDefault="4F83C131" w:rsidP="004B7ABA">
            <w:pPr>
              <w:pStyle w:val="ListParagraph"/>
              <w:numPr>
                <w:ilvl w:val="0"/>
                <w:numId w:val="41"/>
              </w:numPr>
              <w:jc w:val="both"/>
              <w:rPr>
                <w:rFonts w:ascii="Times New Roman" w:eastAsia="Times New Roman" w:hAnsi="Times New Roman" w:cs="Times New Roman"/>
                <w:sz w:val="22"/>
                <w:szCs w:val="22"/>
              </w:rPr>
            </w:pPr>
            <w:r w:rsidRPr="37808B33">
              <w:rPr>
                <w:rFonts w:ascii="Times New Roman" w:eastAsia="Times New Roman" w:hAnsi="Times New Roman" w:cs="Times New Roman"/>
                <w:sz w:val="22"/>
                <w:szCs w:val="22"/>
              </w:rPr>
              <w:t>Waste receptacles and facilities at project sites/camp sites provided.</w:t>
            </w:r>
          </w:p>
          <w:p w14:paraId="6DC17E48" w14:textId="0699BC24" w:rsidR="00002876" w:rsidRDefault="4F83C131" w:rsidP="004B7ABA">
            <w:pPr>
              <w:pStyle w:val="ListParagraph"/>
              <w:numPr>
                <w:ilvl w:val="0"/>
                <w:numId w:val="41"/>
              </w:numPr>
              <w:jc w:val="both"/>
              <w:rPr>
                <w:rFonts w:ascii="Times New Roman" w:eastAsia="Times New Roman" w:hAnsi="Times New Roman" w:cs="Times New Roman"/>
                <w:sz w:val="22"/>
                <w:szCs w:val="22"/>
              </w:rPr>
            </w:pPr>
            <w:r w:rsidRPr="37808B33">
              <w:rPr>
                <w:rFonts w:ascii="Times New Roman" w:eastAsia="Times New Roman" w:hAnsi="Times New Roman" w:cs="Times New Roman"/>
                <w:sz w:val="22"/>
                <w:szCs w:val="22"/>
              </w:rPr>
              <w:t>Training and awareness on safe waste disposal workers done.</w:t>
            </w:r>
          </w:p>
          <w:p w14:paraId="15A54C27" w14:textId="22DDA635" w:rsidR="000B7DEA" w:rsidRPr="00096EB8" w:rsidRDefault="3DB6AF26" w:rsidP="004B7ABA">
            <w:pPr>
              <w:pStyle w:val="ListParagraph"/>
              <w:numPr>
                <w:ilvl w:val="0"/>
                <w:numId w:val="41"/>
              </w:numPr>
              <w:rPr>
                <w:rFonts w:ascii="Times New Roman" w:eastAsia="Times New Roman" w:hAnsi="Times New Roman" w:cs="Times New Roman"/>
                <w:sz w:val="22"/>
                <w:szCs w:val="22"/>
              </w:rPr>
            </w:pPr>
            <w:r w:rsidRPr="37808B33">
              <w:rPr>
                <w:rFonts w:ascii="Times New Roman" w:eastAsia="Times New Roman" w:hAnsi="Times New Roman" w:cs="Times New Roman"/>
                <w:sz w:val="22"/>
                <w:szCs w:val="22"/>
              </w:rPr>
              <w:t xml:space="preserve">Final disposal of waste carried </w:t>
            </w:r>
            <w:r w:rsidR="00211EF3">
              <w:rPr>
                <w:rFonts w:ascii="Times New Roman" w:eastAsia="Times New Roman" w:hAnsi="Times New Roman" w:cs="Times New Roman"/>
                <w:sz w:val="22"/>
                <w:szCs w:val="22"/>
              </w:rPr>
              <w:t>as per</w:t>
            </w:r>
            <w:r w:rsidRPr="37808B33">
              <w:rPr>
                <w:rFonts w:ascii="Times New Roman" w:eastAsia="Times New Roman" w:hAnsi="Times New Roman" w:cs="Times New Roman"/>
                <w:sz w:val="22"/>
                <w:szCs w:val="22"/>
              </w:rPr>
              <w:t xml:space="preserve"> the Environmental Management (Licensing) Regulations (Statutory Instrument No. 112 of 2013).</w:t>
            </w:r>
          </w:p>
          <w:p w14:paraId="1A3D78BC" w14:textId="567EE1BA" w:rsidR="00B34F20" w:rsidRDefault="03AC29BB" w:rsidP="004B7ABA">
            <w:pPr>
              <w:pStyle w:val="ListParagraph"/>
              <w:numPr>
                <w:ilvl w:val="0"/>
                <w:numId w:val="41"/>
              </w:numPr>
              <w:jc w:val="both"/>
              <w:rPr>
                <w:rFonts w:ascii="Times New Roman" w:eastAsia="Times New Roman" w:hAnsi="Times New Roman" w:cs="Times New Roman"/>
                <w:sz w:val="22"/>
                <w:szCs w:val="22"/>
              </w:rPr>
            </w:pPr>
            <w:r w:rsidRPr="37808B33">
              <w:rPr>
                <w:rFonts w:ascii="Times New Roman" w:eastAsia="Times New Roman" w:hAnsi="Times New Roman" w:cs="Times New Roman"/>
                <w:sz w:val="22"/>
                <w:szCs w:val="22"/>
              </w:rPr>
              <w:t>Zero occurrence of water pollution</w:t>
            </w:r>
            <w:r w:rsidR="199B55A6" w:rsidRPr="37808B33">
              <w:rPr>
                <w:rFonts w:ascii="Times New Roman" w:eastAsia="Times New Roman" w:hAnsi="Times New Roman" w:cs="Times New Roman"/>
                <w:sz w:val="22"/>
                <w:szCs w:val="22"/>
              </w:rPr>
              <w:t>.</w:t>
            </w:r>
          </w:p>
          <w:p w14:paraId="434D7899" w14:textId="77777777" w:rsidR="00B34F20" w:rsidRDefault="03AC29BB" w:rsidP="004B7ABA">
            <w:pPr>
              <w:pStyle w:val="ListParagraph"/>
              <w:numPr>
                <w:ilvl w:val="0"/>
                <w:numId w:val="41"/>
              </w:numPr>
              <w:jc w:val="both"/>
              <w:rPr>
                <w:rFonts w:ascii="Times New Roman" w:eastAsia="Times New Roman" w:hAnsi="Times New Roman" w:cs="Times New Roman"/>
                <w:sz w:val="22"/>
                <w:szCs w:val="22"/>
              </w:rPr>
            </w:pPr>
            <w:r w:rsidRPr="37808B33">
              <w:rPr>
                <w:rFonts w:ascii="Times New Roman" w:eastAsia="Times New Roman" w:hAnsi="Times New Roman" w:cs="Times New Roman"/>
                <w:sz w:val="22"/>
                <w:szCs w:val="22"/>
              </w:rPr>
              <w:t>Water quality monitoring reports.</w:t>
            </w:r>
          </w:p>
          <w:p w14:paraId="0E18572F" w14:textId="793C9BD1" w:rsidR="00B34F20" w:rsidRDefault="03AC29BB" w:rsidP="004B7ABA">
            <w:pPr>
              <w:pStyle w:val="ListParagraph"/>
              <w:numPr>
                <w:ilvl w:val="0"/>
                <w:numId w:val="41"/>
              </w:numPr>
              <w:jc w:val="both"/>
              <w:rPr>
                <w:rFonts w:ascii="Times New Roman" w:eastAsia="Times New Roman" w:hAnsi="Times New Roman" w:cs="Times New Roman"/>
                <w:sz w:val="22"/>
                <w:szCs w:val="22"/>
              </w:rPr>
            </w:pPr>
            <w:r w:rsidRPr="37808B33">
              <w:rPr>
                <w:rFonts w:ascii="Times New Roman" w:eastAsia="Times New Roman" w:hAnsi="Times New Roman" w:cs="Times New Roman"/>
                <w:sz w:val="22"/>
                <w:szCs w:val="22"/>
              </w:rPr>
              <w:t xml:space="preserve"> </w:t>
            </w:r>
            <w:r w:rsidR="00200684">
              <w:rPr>
                <w:rFonts w:ascii="Times New Roman" w:eastAsia="Times New Roman" w:hAnsi="Times New Roman" w:cs="Times New Roman"/>
                <w:sz w:val="22"/>
                <w:szCs w:val="22"/>
              </w:rPr>
              <w:t>T</w:t>
            </w:r>
            <w:r w:rsidRPr="37808B33">
              <w:rPr>
                <w:rFonts w:ascii="Times New Roman" w:eastAsia="Times New Roman" w:hAnsi="Times New Roman" w:cs="Times New Roman"/>
                <w:sz w:val="22"/>
                <w:szCs w:val="22"/>
              </w:rPr>
              <w:t>oilets provided for the workers</w:t>
            </w:r>
            <w:r w:rsidR="199B55A6" w:rsidRPr="37808B33">
              <w:rPr>
                <w:rFonts w:ascii="Times New Roman" w:eastAsia="Times New Roman" w:hAnsi="Times New Roman" w:cs="Times New Roman"/>
                <w:sz w:val="22"/>
                <w:szCs w:val="22"/>
              </w:rPr>
              <w:t>.</w:t>
            </w:r>
          </w:p>
          <w:p w14:paraId="7BF409A9" w14:textId="5CA66F4A" w:rsidR="00D308FC" w:rsidRDefault="6D4905BF" w:rsidP="004B7ABA">
            <w:pPr>
              <w:pStyle w:val="ListParagraph"/>
              <w:numPr>
                <w:ilvl w:val="0"/>
                <w:numId w:val="41"/>
              </w:numPr>
              <w:jc w:val="both"/>
              <w:rPr>
                <w:rFonts w:ascii="Times New Roman" w:eastAsia="Times New Roman" w:hAnsi="Times New Roman" w:cs="Times New Roman"/>
                <w:sz w:val="22"/>
                <w:szCs w:val="22"/>
              </w:rPr>
            </w:pPr>
            <w:r w:rsidRPr="37808B33">
              <w:rPr>
                <w:rFonts w:ascii="Times New Roman" w:eastAsia="Times New Roman" w:hAnsi="Times New Roman" w:cs="Times New Roman"/>
                <w:sz w:val="22"/>
                <w:szCs w:val="22"/>
              </w:rPr>
              <w:t>Implement IPMP</w:t>
            </w:r>
            <w:r w:rsidR="199B55A6" w:rsidRPr="37808B33">
              <w:rPr>
                <w:rFonts w:ascii="Times New Roman" w:eastAsia="Times New Roman" w:hAnsi="Times New Roman" w:cs="Times New Roman"/>
                <w:sz w:val="22"/>
                <w:szCs w:val="22"/>
              </w:rPr>
              <w:t>.</w:t>
            </w:r>
          </w:p>
          <w:p w14:paraId="2A414196" w14:textId="49CC9AFF" w:rsidR="00B34F20" w:rsidRPr="00813053" w:rsidRDefault="00B34F20" w:rsidP="37808B33">
            <w:pPr>
              <w:pStyle w:val="ListParagraph"/>
              <w:ind w:left="741"/>
              <w:jc w:val="both"/>
              <w:rPr>
                <w:rFonts w:ascii="Times New Roman" w:eastAsia="Times New Roman" w:hAnsi="Times New Roman" w:cs="Times New Roman"/>
                <w:sz w:val="22"/>
                <w:szCs w:val="22"/>
              </w:rPr>
            </w:pPr>
          </w:p>
        </w:tc>
        <w:tc>
          <w:tcPr>
            <w:tcW w:w="962" w:type="pct"/>
          </w:tcPr>
          <w:p w14:paraId="247DEAAA" w14:textId="50BCB4B2" w:rsidR="00B34F20" w:rsidRPr="00813053" w:rsidRDefault="03AC29BB" w:rsidP="37808B33">
            <w:pPr>
              <w:jc w:val="both"/>
              <w:rPr>
                <w:rFonts w:ascii="Times New Roman" w:eastAsia="Times New Roman" w:hAnsi="Times New Roman" w:cs="Times New Roman"/>
                <w:sz w:val="22"/>
                <w:szCs w:val="22"/>
              </w:rPr>
            </w:pPr>
            <w:r w:rsidRPr="37808B33">
              <w:rPr>
                <w:rFonts w:ascii="Times New Roman" w:eastAsia="Times New Roman" w:hAnsi="Times New Roman" w:cs="Times New Roman"/>
                <w:sz w:val="22"/>
                <w:szCs w:val="22"/>
              </w:rPr>
              <w:t>MoA</w:t>
            </w:r>
          </w:p>
        </w:tc>
      </w:tr>
      <w:tr w:rsidR="004C2E53" w:rsidRPr="00813053" w14:paraId="7321DDE9" w14:textId="77777777" w:rsidTr="004630ED">
        <w:tc>
          <w:tcPr>
            <w:tcW w:w="955" w:type="pct"/>
          </w:tcPr>
          <w:p w14:paraId="30B47837" w14:textId="47CB758B" w:rsidR="004C2E53" w:rsidRPr="00813053" w:rsidRDefault="472CAD26" w:rsidP="37808B33">
            <w:pPr>
              <w:jc w:val="both"/>
              <w:rPr>
                <w:rFonts w:ascii="Times New Roman" w:eastAsia="Times New Roman" w:hAnsi="Times New Roman" w:cs="Times New Roman"/>
                <w:sz w:val="22"/>
                <w:szCs w:val="22"/>
              </w:rPr>
            </w:pPr>
            <w:r w:rsidRPr="37808B33">
              <w:rPr>
                <w:rFonts w:ascii="Times New Roman" w:eastAsia="Times New Roman" w:hAnsi="Times New Roman" w:cs="Times New Roman"/>
                <w:sz w:val="22"/>
                <w:szCs w:val="22"/>
              </w:rPr>
              <w:t>Soil erosion and siltation of surface water bodies</w:t>
            </w:r>
          </w:p>
        </w:tc>
        <w:tc>
          <w:tcPr>
            <w:tcW w:w="1774" w:type="pct"/>
          </w:tcPr>
          <w:p w14:paraId="560A5F40" w14:textId="7328BEB3" w:rsidR="004C2E53" w:rsidRDefault="472CAD26" w:rsidP="004B7ABA">
            <w:pPr>
              <w:pStyle w:val="ListParagraph"/>
              <w:numPr>
                <w:ilvl w:val="0"/>
                <w:numId w:val="41"/>
              </w:numPr>
              <w:jc w:val="both"/>
              <w:rPr>
                <w:rFonts w:ascii="Times New Roman" w:eastAsia="Times New Roman" w:hAnsi="Times New Roman" w:cs="Times New Roman"/>
                <w:sz w:val="22"/>
                <w:szCs w:val="22"/>
              </w:rPr>
            </w:pPr>
            <w:r w:rsidRPr="37808B33">
              <w:rPr>
                <w:rFonts w:ascii="Times New Roman" w:eastAsia="Times New Roman" w:hAnsi="Times New Roman" w:cs="Times New Roman"/>
                <w:sz w:val="22"/>
                <w:szCs w:val="22"/>
              </w:rPr>
              <w:t>Construct silt traps in designated areas especially downslope to trap silt</w:t>
            </w:r>
            <w:r w:rsidR="199B55A6" w:rsidRPr="37808B33">
              <w:rPr>
                <w:rFonts w:ascii="Times New Roman" w:eastAsia="Times New Roman" w:hAnsi="Times New Roman" w:cs="Times New Roman"/>
                <w:sz w:val="22"/>
                <w:szCs w:val="22"/>
              </w:rPr>
              <w:t>.</w:t>
            </w:r>
          </w:p>
          <w:p w14:paraId="1AE48CDF" w14:textId="7D28D089" w:rsidR="004C2E53" w:rsidRPr="00813053" w:rsidRDefault="472CAD26" w:rsidP="004B7ABA">
            <w:pPr>
              <w:pStyle w:val="ListParagraph"/>
              <w:numPr>
                <w:ilvl w:val="0"/>
                <w:numId w:val="41"/>
              </w:numPr>
              <w:jc w:val="both"/>
              <w:rPr>
                <w:rFonts w:ascii="Times New Roman" w:eastAsia="Times New Roman" w:hAnsi="Times New Roman" w:cs="Times New Roman"/>
                <w:sz w:val="22"/>
                <w:szCs w:val="22"/>
              </w:rPr>
            </w:pPr>
            <w:r w:rsidRPr="37808B33">
              <w:rPr>
                <w:rFonts w:ascii="Times New Roman" w:eastAsia="Times New Roman" w:hAnsi="Times New Roman" w:cs="Times New Roman"/>
                <w:sz w:val="22"/>
                <w:szCs w:val="22"/>
              </w:rPr>
              <w:t>Avoid discharge of sediments into water bodies to prevent siltation</w:t>
            </w:r>
            <w:r w:rsidR="199B55A6" w:rsidRPr="37808B33">
              <w:rPr>
                <w:rFonts w:ascii="Times New Roman" w:eastAsia="Times New Roman" w:hAnsi="Times New Roman" w:cs="Times New Roman"/>
                <w:sz w:val="22"/>
                <w:szCs w:val="22"/>
              </w:rPr>
              <w:t>.</w:t>
            </w:r>
          </w:p>
        </w:tc>
        <w:tc>
          <w:tcPr>
            <w:tcW w:w="1308" w:type="pct"/>
          </w:tcPr>
          <w:p w14:paraId="1213C9C5" w14:textId="05678FD5" w:rsidR="004C2E53" w:rsidRPr="004C2E53" w:rsidRDefault="472CAD26" w:rsidP="004B7ABA">
            <w:pPr>
              <w:pStyle w:val="ListParagraph"/>
              <w:numPr>
                <w:ilvl w:val="0"/>
                <w:numId w:val="41"/>
              </w:numPr>
              <w:jc w:val="both"/>
              <w:rPr>
                <w:rFonts w:ascii="Times New Roman" w:eastAsia="Times New Roman" w:hAnsi="Times New Roman" w:cs="Times New Roman"/>
                <w:sz w:val="22"/>
                <w:szCs w:val="22"/>
              </w:rPr>
            </w:pPr>
            <w:r w:rsidRPr="37808B33">
              <w:rPr>
                <w:rFonts w:ascii="Times New Roman" w:eastAsia="Times New Roman" w:hAnsi="Times New Roman" w:cs="Times New Roman"/>
                <w:sz w:val="22"/>
                <w:szCs w:val="22"/>
              </w:rPr>
              <w:t>Silt traps constructed downslope</w:t>
            </w:r>
            <w:r w:rsidR="199B55A6" w:rsidRPr="37808B33">
              <w:rPr>
                <w:rFonts w:ascii="Times New Roman" w:eastAsia="Times New Roman" w:hAnsi="Times New Roman" w:cs="Times New Roman"/>
                <w:sz w:val="22"/>
                <w:szCs w:val="22"/>
              </w:rPr>
              <w:t>.</w:t>
            </w:r>
          </w:p>
          <w:p w14:paraId="4CFD0427" w14:textId="21D50D2F" w:rsidR="004C2E53" w:rsidRPr="00813053" w:rsidRDefault="472CAD26" w:rsidP="004B7ABA">
            <w:pPr>
              <w:pStyle w:val="ListParagraph"/>
              <w:numPr>
                <w:ilvl w:val="0"/>
                <w:numId w:val="41"/>
              </w:numPr>
              <w:jc w:val="both"/>
              <w:rPr>
                <w:rFonts w:ascii="Times New Roman" w:eastAsia="Times New Roman" w:hAnsi="Times New Roman" w:cs="Times New Roman"/>
                <w:sz w:val="22"/>
                <w:szCs w:val="22"/>
              </w:rPr>
            </w:pPr>
            <w:r w:rsidRPr="37808B33">
              <w:rPr>
                <w:rFonts w:ascii="Times New Roman" w:eastAsia="Times New Roman" w:hAnsi="Times New Roman" w:cs="Times New Roman"/>
                <w:sz w:val="22"/>
                <w:szCs w:val="22"/>
              </w:rPr>
              <w:t>No discharge occurrence of silt into the water bodies</w:t>
            </w:r>
            <w:r w:rsidR="199B55A6" w:rsidRPr="37808B33">
              <w:rPr>
                <w:rFonts w:ascii="Times New Roman" w:eastAsia="Times New Roman" w:hAnsi="Times New Roman" w:cs="Times New Roman"/>
                <w:sz w:val="22"/>
                <w:szCs w:val="22"/>
              </w:rPr>
              <w:t>.</w:t>
            </w:r>
          </w:p>
        </w:tc>
        <w:tc>
          <w:tcPr>
            <w:tcW w:w="962" w:type="pct"/>
          </w:tcPr>
          <w:p w14:paraId="21952E67" w14:textId="2DAAD212" w:rsidR="004C2E53" w:rsidRPr="00813053" w:rsidRDefault="472CAD26" w:rsidP="37808B33">
            <w:pPr>
              <w:jc w:val="both"/>
              <w:rPr>
                <w:rFonts w:ascii="Times New Roman" w:eastAsia="Times New Roman" w:hAnsi="Times New Roman" w:cs="Times New Roman"/>
                <w:sz w:val="22"/>
                <w:szCs w:val="22"/>
              </w:rPr>
            </w:pPr>
            <w:r w:rsidRPr="37808B33">
              <w:rPr>
                <w:rFonts w:ascii="Times New Roman" w:eastAsia="Times New Roman" w:hAnsi="Times New Roman" w:cs="Times New Roman"/>
                <w:sz w:val="22"/>
                <w:szCs w:val="22"/>
              </w:rPr>
              <w:t>MoA</w:t>
            </w:r>
          </w:p>
        </w:tc>
      </w:tr>
      <w:tr w:rsidR="00F61337" w:rsidRPr="00813053" w14:paraId="43F629D5" w14:textId="77777777" w:rsidTr="004630ED">
        <w:tc>
          <w:tcPr>
            <w:tcW w:w="955" w:type="pct"/>
          </w:tcPr>
          <w:p w14:paraId="2ADB58E2" w14:textId="77777777" w:rsidR="00F61337" w:rsidRPr="00D063D7" w:rsidRDefault="4158932E" w:rsidP="37808B33">
            <w:pPr>
              <w:jc w:val="both"/>
              <w:rPr>
                <w:rFonts w:ascii="Times New Roman" w:eastAsia="Times New Roman" w:hAnsi="Times New Roman" w:cs="Times New Roman"/>
                <w:sz w:val="22"/>
                <w:szCs w:val="22"/>
              </w:rPr>
            </w:pPr>
            <w:r w:rsidRPr="37808B33">
              <w:rPr>
                <w:rFonts w:ascii="Times New Roman" w:eastAsia="Times New Roman" w:hAnsi="Times New Roman" w:cs="Times New Roman"/>
                <w:sz w:val="22"/>
                <w:szCs w:val="22"/>
              </w:rPr>
              <w:t>Road traffic risks</w:t>
            </w:r>
          </w:p>
          <w:p w14:paraId="754B3232" w14:textId="6CEB6A15" w:rsidR="00F61337" w:rsidRPr="00813053" w:rsidRDefault="00F61337" w:rsidP="37808B33">
            <w:pPr>
              <w:jc w:val="both"/>
              <w:rPr>
                <w:rFonts w:ascii="Times New Roman" w:eastAsia="Times New Roman" w:hAnsi="Times New Roman" w:cs="Times New Roman"/>
                <w:sz w:val="22"/>
                <w:szCs w:val="22"/>
              </w:rPr>
            </w:pPr>
          </w:p>
        </w:tc>
        <w:tc>
          <w:tcPr>
            <w:tcW w:w="1774" w:type="pct"/>
          </w:tcPr>
          <w:p w14:paraId="3BED957E" w14:textId="710583FE" w:rsidR="00F61337" w:rsidRDefault="4158932E" w:rsidP="004B7ABA">
            <w:pPr>
              <w:pStyle w:val="ListParagraph"/>
              <w:numPr>
                <w:ilvl w:val="0"/>
                <w:numId w:val="41"/>
              </w:numPr>
              <w:jc w:val="both"/>
              <w:rPr>
                <w:rFonts w:ascii="Times New Roman" w:eastAsia="Times New Roman" w:hAnsi="Times New Roman" w:cs="Times New Roman"/>
                <w:sz w:val="22"/>
                <w:szCs w:val="22"/>
              </w:rPr>
            </w:pPr>
            <w:r w:rsidRPr="37808B33">
              <w:rPr>
                <w:rFonts w:ascii="Times New Roman" w:eastAsia="Times New Roman" w:hAnsi="Times New Roman" w:cs="Times New Roman"/>
                <w:sz w:val="22"/>
                <w:szCs w:val="22"/>
              </w:rPr>
              <w:t>Install speed limits on access roads and around work sites</w:t>
            </w:r>
            <w:r w:rsidR="199B55A6" w:rsidRPr="37808B33">
              <w:rPr>
                <w:rFonts w:ascii="Times New Roman" w:eastAsia="Times New Roman" w:hAnsi="Times New Roman" w:cs="Times New Roman"/>
                <w:sz w:val="22"/>
                <w:szCs w:val="22"/>
              </w:rPr>
              <w:t>.</w:t>
            </w:r>
          </w:p>
          <w:p w14:paraId="248CCFE0" w14:textId="7BA58827" w:rsidR="00F61337" w:rsidRDefault="4158932E" w:rsidP="004B7ABA">
            <w:pPr>
              <w:pStyle w:val="ListParagraph"/>
              <w:numPr>
                <w:ilvl w:val="0"/>
                <w:numId w:val="41"/>
              </w:numPr>
              <w:jc w:val="both"/>
              <w:rPr>
                <w:rFonts w:ascii="Times New Roman" w:eastAsia="Times New Roman" w:hAnsi="Times New Roman" w:cs="Times New Roman"/>
                <w:sz w:val="22"/>
                <w:szCs w:val="22"/>
              </w:rPr>
            </w:pPr>
            <w:r w:rsidRPr="37808B33">
              <w:rPr>
                <w:rFonts w:ascii="Times New Roman" w:eastAsia="Times New Roman" w:hAnsi="Times New Roman" w:cs="Times New Roman"/>
                <w:sz w:val="22"/>
                <w:szCs w:val="22"/>
              </w:rPr>
              <w:t>Train drivers on the need to observe traffic rules</w:t>
            </w:r>
            <w:r w:rsidR="199B55A6" w:rsidRPr="37808B33">
              <w:rPr>
                <w:rFonts w:ascii="Times New Roman" w:eastAsia="Times New Roman" w:hAnsi="Times New Roman" w:cs="Times New Roman"/>
                <w:sz w:val="22"/>
                <w:szCs w:val="22"/>
              </w:rPr>
              <w:t>.</w:t>
            </w:r>
          </w:p>
          <w:p w14:paraId="4D122B76" w14:textId="18653B21" w:rsidR="00F61337" w:rsidRPr="00CF730E" w:rsidRDefault="4158932E" w:rsidP="004B7ABA">
            <w:pPr>
              <w:pStyle w:val="ListParagraph"/>
              <w:numPr>
                <w:ilvl w:val="0"/>
                <w:numId w:val="41"/>
              </w:numPr>
              <w:jc w:val="both"/>
              <w:rPr>
                <w:rFonts w:ascii="Times New Roman" w:eastAsia="Times New Roman" w:hAnsi="Times New Roman" w:cs="Times New Roman"/>
                <w:sz w:val="22"/>
                <w:szCs w:val="22"/>
              </w:rPr>
            </w:pPr>
            <w:r w:rsidRPr="37808B33">
              <w:rPr>
                <w:rFonts w:ascii="Times New Roman" w:eastAsia="Times New Roman" w:hAnsi="Times New Roman" w:cs="Times New Roman"/>
                <w:sz w:val="22"/>
                <w:szCs w:val="22"/>
              </w:rPr>
              <w:t>Carry out competent tests for drivers</w:t>
            </w:r>
            <w:r w:rsidR="199B55A6" w:rsidRPr="37808B33">
              <w:rPr>
                <w:rFonts w:ascii="Times New Roman" w:eastAsia="Times New Roman" w:hAnsi="Times New Roman" w:cs="Times New Roman"/>
                <w:sz w:val="22"/>
                <w:szCs w:val="22"/>
              </w:rPr>
              <w:t>.</w:t>
            </w:r>
          </w:p>
          <w:p w14:paraId="74A45EA2" w14:textId="77777777" w:rsidR="00CF730E" w:rsidRDefault="1C68BA2B" w:rsidP="004B7ABA">
            <w:pPr>
              <w:pStyle w:val="ListParagraph"/>
              <w:numPr>
                <w:ilvl w:val="0"/>
                <w:numId w:val="41"/>
              </w:numPr>
              <w:jc w:val="both"/>
              <w:rPr>
                <w:rFonts w:ascii="Times New Roman" w:eastAsia="Times New Roman" w:hAnsi="Times New Roman" w:cs="Times New Roman"/>
                <w:sz w:val="22"/>
                <w:szCs w:val="22"/>
              </w:rPr>
            </w:pPr>
            <w:r w:rsidRPr="37808B33">
              <w:rPr>
                <w:rFonts w:ascii="Times New Roman" w:eastAsia="Times New Roman" w:hAnsi="Times New Roman" w:cs="Times New Roman"/>
                <w:sz w:val="22"/>
                <w:szCs w:val="22"/>
              </w:rPr>
              <w:t>Only roadworthy machines and vehicles to be allowed on the road</w:t>
            </w:r>
            <w:r w:rsidR="199B55A6" w:rsidRPr="37808B33">
              <w:rPr>
                <w:rFonts w:ascii="Times New Roman" w:eastAsia="Times New Roman" w:hAnsi="Times New Roman" w:cs="Times New Roman"/>
                <w:sz w:val="22"/>
                <w:szCs w:val="22"/>
              </w:rPr>
              <w:t>.</w:t>
            </w:r>
          </w:p>
          <w:p w14:paraId="60D1A06C" w14:textId="60CF5513" w:rsidR="00DD7D08" w:rsidRPr="00813053" w:rsidRDefault="59A2784E" w:rsidP="004B7ABA">
            <w:pPr>
              <w:pStyle w:val="ListParagraph"/>
              <w:numPr>
                <w:ilvl w:val="0"/>
                <w:numId w:val="41"/>
              </w:numPr>
              <w:jc w:val="both"/>
              <w:rPr>
                <w:rFonts w:ascii="Times New Roman" w:eastAsia="Times New Roman" w:hAnsi="Times New Roman" w:cs="Times New Roman"/>
                <w:sz w:val="22"/>
                <w:szCs w:val="22"/>
              </w:rPr>
            </w:pPr>
            <w:r w:rsidRPr="37808B33">
              <w:rPr>
                <w:rFonts w:ascii="Times New Roman" w:eastAsia="Times New Roman" w:hAnsi="Times New Roman" w:cs="Times New Roman"/>
                <w:sz w:val="22"/>
                <w:szCs w:val="22"/>
              </w:rPr>
              <w:t>Construction vehicles to be fitted with reversing alarms and use of banksmen.</w:t>
            </w:r>
          </w:p>
        </w:tc>
        <w:tc>
          <w:tcPr>
            <w:tcW w:w="1308" w:type="pct"/>
          </w:tcPr>
          <w:p w14:paraId="76AE5BBA" w14:textId="7E9A174F" w:rsidR="00F61337" w:rsidRDefault="4158932E" w:rsidP="004B7ABA">
            <w:pPr>
              <w:pStyle w:val="ListParagraph"/>
              <w:numPr>
                <w:ilvl w:val="0"/>
                <w:numId w:val="41"/>
              </w:numPr>
              <w:jc w:val="both"/>
              <w:rPr>
                <w:rFonts w:ascii="Times New Roman" w:eastAsia="Times New Roman" w:hAnsi="Times New Roman" w:cs="Times New Roman"/>
                <w:sz w:val="22"/>
                <w:szCs w:val="22"/>
              </w:rPr>
            </w:pPr>
            <w:r w:rsidRPr="37808B33">
              <w:rPr>
                <w:rFonts w:ascii="Times New Roman" w:eastAsia="Times New Roman" w:hAnsi="Times New Roman" w:cs="Times New Roman"/>
                <w:sz w:val="22"/>
                <w:szCs w:val="22"/>
              </w:rPr>
              <w:t>Speed limits installed on the access roads and around the work sites</w:t>
            </w:r>
            <w:r w:rsidR="199B55A6" w:rsidRPr="37808B33">
              <w:rPr>
                <w:rFonts w:ascii="Times New Roman" w:eastAsia="Times New Roman" w:hAnsi="Times New Roman" w:cs="Times New Roman"/>
                <w:sz w:val="22"/>
                <w:szCs w:val="22"/>
              </w:rPr>
              <w:t>.</w:t>
            </w:r>
          </w:p>
          <w:p w14:paraId="4F07000D" w14:textId="787D25FC" w:rsidR="00F61337" w:rsidRPr="00CF730E" w:rsidRDefault="4158932E" w:rsidP="004B7ABA">
            <w:pPr>
              <w:pStyle w:val="ListParagraph"/>
              <w:numPr>
                <w:ilvl w:val="0"/>
                <w:numId w:val="41"/>
              </w:numPr>
              <w:jc w:val="both"/>
              <w:rPr>
                <w:rFonts w:ascii="Times New Roman" w:eastAsia="Times New Roman" w:hAnsi="Times New Roman" w:cs="Times New Roman"/>
                <w:sz w:val="22"/>
                <w:szCs w:val="22"/>
              </w:rPr>
            </w:pPr>
            <w:r w:rsidRPr="37808B33">
              <w:rPr>
                <w:rFonts w:ascii="Times New Roman" w:eastAsia="Times New Roman" w:hAnsi="Times New Roman" w:cs="Times New Roman"/>
                <w:sz w:val="22"/>
                <w:szCs w:val="22"/>
              </w:rPr>
              <w:t>Number of drivers trained in traffic rules and subjected to competent tests</w:t>
            </w:r>
            <w:r w:rsidR="199B55A6" w:rsidRPr="37808B33">
              <w:rPr>
                <w:rFonts w:ascii="Times New Roman" w:eastAsia="Times New Roman" w:hAnsi="Times New Roman" w:cs="Times New Roman"/>
                <w:sz w:val="22"/>
                <w:szCs w:val="22"/>
              </w:rPr>
              <w:t>.</w:t>
            </w:r>
          </w:p>
          <w:p w14:paraId="01B9EC25" w14:textId="77777777" w:rsidR="00CF730E" w:rsidRDefault="1C68BA2B" w:rsidP="004B7ABA">
            <w:pPr>
              <w:pStyle w:val="ListParagraph"/>
              <w:numPr>
                <w:ilvl w:val="0"/>
                <w:numId w:val="41"/>
              </w:numPr>
              <w:jc w:val="both"/>
              <w:rPr>
                <w:rFonts w:ascii="Times New Roman" w:eastAsia="Times New Roman" w:hAnsi="Times New Roman" w:cs="Times New Roman"/>
                <w:sz w:val="22"/>
                <w:szCs w:val="22"/>
              </w:rPr>
            </w:pPr>
            <w:r w:rsidRPr="37808B33">
              <w:rPr>
                <w:rFonts w:ascii="Times New Roman" w:eastAsia="Times New Roman" w:hAnsi="Times New Roman" w:cs="Times New Roman"/>
                <w:sz w:val="22"/>
                <w:szCs w:val="22"/>
              </w:rPr>
              <w:t>Copies of machine or vehicle roadworthiness certificates</w:t>
            </w:r>
            <w:r w:rsidR="199B55A6" w:rsidRPr="37808B33">
              <w:rPr>
                <w:rFonts w:ascii="Times New Roman" w:eastAsia="Times New Roman" w:hAnsi="Times New Roman" w:cs="Times New Roman"/>
                <w:sz w:val="22"/>
                <w:szCs w:val="22"/>
              </w:rPr>
              <w:t>.</w:t>
            </w:r>
          </w:p>
          <w:p w14:paraId="54A4F9F1" w14:textId="77777777" w:rsidR="00DD7D08" w:rsidRDefault="59A2784E" w:rsidP="004B7ABA">
            <w:pPr>
              <w:pStyle w:val="ListParagraph"/>
              <w:numPr>
                <w:ilvl w:val="0"/>
                <w:numId w:val="41"/>
              </w:numPr>
              <w:jc w:val="both"/>
              <w:rPr>
                <w:rFonts w:ascii="Times New Roman" w:eastAsia="Times New Roman" w:hAnsi="Times New Roman" w:cs="Times New Roman"/>
                <w:sz w:val="22"/>
                <w:szCs w:val="22"/>
              </w:rPr>
            </w:pPr>
            <w:r w:rsidRPr="37808B33">
              <w:rPr>
                <w:rFonts w:ascii="Times New Roman" w:eastAsia="Times New Roman" w:hAnsi="Times New Roman" w:cs="Times New Roman"/>
                <w:sz w:val="22"/>
                <w:szCs w:val="22"/>
              </w:rPr>
              <w:t>Reversing alarms fitted on the construction vehicles.</w:t>
            </w:r>
          </w:p>
          <w:p w14:paraId="65043D9A" w14:textId="4E67554B" w:rsidR="00DD7D08" w:rsidRPr="00813053" w:rsidRDefault="59A2784E" w:rsidP="004B7ABA">
            <w:pPr>
              <w:pStyle w:val="ListParagraph"/>
              <w:numPr>
                <w:ilvl w:val="0"/>
                <w:numId w:val="41"/>
              </w:numPr>
              <w:jc w:val="both"/>
              <w:rPr>
                <w:rFonts w:ascii="Times New Roman" w:eastAsia="Times New Roman" w:hAnsi="Times New Roman" w:cs="Times New Roman"/>
                <w:sz w:val="22"/>
                <w:szCs w:val="22"/>
              </w:rPr>
            </w:pPr>
            <w:r w:rsidRPr="37808B33">
              <w:rPr>
                <w:rFonts w:ascii="Times New Roman" w:eastAsia="Times New Roman" w:hAnsi="Times New Roman" w:cs="Times New Roman"/>
                <w:sz w:val="22"/>
                <w:szCs w:val="22"/>
              </w:rPr>
              <w:t>Banksmen deployed onsite.</w:t>
            </w:r>
          </w:p>
        </w:tc>
        <w:tc>
          <w:tcPr>
            <w:tcW w:w="962" w:type="pct"/>
          </w:tcPr>
          <w:p w14:paraId="6EBC2C23" w14:textId="619ACFFF" w:rsidR="00F61337" w:rsidRPr="00813053" w:rsidRDefault="4158932E" w:rsidP="37808B33">
            <w:pPr>
              <w:jc w:val="both"/>
              <w:rPr>
                <w:rFonts w:ascii="Times New Roman" w:eastAsia="Times New Roman" w:hAnsi="Times New Roman" w:cs="Times New Roman"/>
                <w:sz w:val="22"/>
                <w:szCs w:val="22"/>
              </w:rPr>
            </w:pPr>
            <w:r w:rsidRPr="37808B33">
              <w:rPr>
                <w:rFonts w:ascii="Times New Roman" w:eastAsia="Times New Roman" w:hAnsi="Times New Roman" w:cs="Times New Roman"/>
                <w:sz w:val="22"/>
                <w:szCs w:val="22"/>
              </w:rPr>
              <w:t>MoA</w:t>
            </w:r>
          </w:p>
        </w:tc>
      </w:tr>
      <w:tr w:rsidR="00F61337" w:rsidRPr="00813053" w14:paraId="7623B3DE" w14:textId="77777777" w:rsidTr="004630ED">
        <w:tc>
          <w:tcPr>
            <w:tcW w:w="955" w:type="pct"/>
          </w:tcPr>
          <w:p w14:paraId="63967A99" w14:textId="5FA17F8A" w:rsidR="00F61337" w:rsidRPr="00813053" w:rsidRDefault="4158932E" w:rsidP="37808B33">
            <w:pPr>
              <w:jc w:val="both"/>
              <w:rPr>
                <w:rFonts w:ascii="Times New Roman" w:eastAsia="Times New Roman" w:hAnsi="Times New Roman" w:cs="Times New Roman"/>
                <w:sz w:val="22"/>
                <w:szCs w:val="22"/>
              </w:rPr>
            </w:pPr>
            <w:r w:rsidRPr="37808B33">
              <w:rPr>
                <w:rFonts w:ascii="Times New Roman" w:eastAsia="Times New Roman" w:hAnsi="Times New Roman" w:cs="Times New Roman"/>
                <w:sz w:val="22"/>
                <w:szCs w:val="22"/>
              </w:rPr>
              <w:t>Noise and vibrations</w:t>
            </w:r>
          </w:p>
        </w:tc>
        <w:tc>
          <w:tcPr>
            <w:tcW w:w="1774" w:type="pct"/>
          </w:tcPr>
          <w:p w14:paraId="51A6B5FC" w14:textId="77777777" w:rsidR="00F61337" w:rsidRDefault="4158932E" w:rsidP="004B7ABA">
            <w:pPr>
              <w:pStyle w:val="ListParagraph"/>
              <w:numPr>
                <w:ilvl w:val="0"/>
                <w:numId w:val="41"/>
              </w:numPr>
              <w:jc w:val="both"/>
              <w:rPr>
                <w:rFonts w:ascii="Times New Roman" w:eastAsia="Times New Roman" w:hAnsi="Times New Roman" w:cs="Times New Roman"/>
                <w:sz w:val="22"/>
                <w:szCs w:val="22"/>
              </w:rPr>
            </w:pPr>
            <w:r w:rsidRPr="37808B33">
              <w:rPr>
                <w:rFonts w:ascii="Times New Roman" w:eastAsia="Times New Roman" w:hAnsi="Times New Roman" w:cs="Times New Roman"/>
                <w:sz w:val="22"/>
                <w:szCs w:val="22"/>
              </w:rPr>
              <w:t>Provided PPE to the affected workers</w:t>
            </w:r>
          </w:p>
          <w:p w14:paraId="03A0711F" w14:textId="35DCE2A0" w:rsidR="00F61337" w:rsidRDefault="4158932E" w:rsidP="004B7ABA">
            <w:pPr>
              <w:pStyle w:val="ListParagraph"/>
              <w:numPr>
                <w:ilvl w:val="0"/>
                <w:numId w:val="41"/>
              </w:numPr>
              <w:jc w:val="both"/>
              <w:rPr>
                <w:rFonts w:ascii="Times New Roman" w:eastAsia="Times New Roman" w:hAnsi="Times New Roman" w:cs="Times New Roman"/>
                <w:sz w:val="22"/>
                <w:szCs w:val="22"/>
              </w:rPr>
            </w:pPr>
            <w:r w:rsidRPr="37808B33">
              <w:rPr>
                <w:rFonts w:ascii="Times New Roman" w:eastAsia="Times New Roman" w:hAnsi="Times New Roman" w:cs="Times New Roman"/>
                <w:sz w:val="22"/>
                <w:szCs w:val="22"/>
              </w:rPr>
              <w:t>Lubricate construction machinery and vehicles regularly to reduce friction</w:t>
            </w:r>
            <w:r w:rsidR="199B55A6" w:rsidRPr="37808B33">
              <w:rPr>
                <w:rFonts w:ascii="Times New Roman" w:eastAsia="Times New Roman" w:hAnsi="Times New Roman" w:cs="Times New Roman"/>
                <w:sz w:val="22"/>
                <w:szCs w:val="22"/>
              </w:rPr>
              <w:t>.</w:t>
            </w:r>
          </w:p>
          <w:p w14:paraId="1EEA28A2" w14:textId="5D31F4F4" w:rsidR="00F61337" w:rsidRPr="00813053" w:rsidRDefault="4158932E" w:rsidP="004B7ABA">
            <w:pPr>
              <w:pStyle w:val="ListParagraph"/>
              <w:numPr>
                <w:ilvl w:val="0"/>
                <w:numId w:val="41"/>
              </w:numPr>
              <w:jc w:val="both"/>
              <w:rPr>
                <w:rFonts w:ascii="Times New Roman" w:eastAsia="Times New Roman" w:hAnsi="Times New Roman" w:cs="Times New Roman"/>
                <w:sz w:val="22"/>
                <w:szCs w:val="22"/>
              </w:rPr>
            </w:pPr>
            <w:r w:rsidRPr="37808B33">
              <w:rPr>
                <w:rFonts w:ascii="Times New Roman" w:eastAsia="Times New Roman" w:hAnsi="Times New Roman" w:cs="Times New Roman"/>
                <w:sz w:val="22"/>
                <w:szCs w:val="22"/>
              </w:rPr>
              <w:t xml:space="preserve">Switch off idle </w:t>
            </w:r>
            <w:r w:rsidR="034E8E21" w:rsidRPr="37808B33">
              <w:rPr>
                <w:rFonts w:ascii="Times New Roman" w:eastAsia="Times New Roman" w:hAnsi="Times New Roman" w:cs="Times New Roman"/>
                <w:sz w:val="22"/>
                <w:szCs w:val="22"/>
              </w:rPr>
              <w:t>farm implements</w:t>
            </w:r>
            <w:r w:rsidRPr="37808B33">
              <w:rPr>
                <w:rFonts w:ascii="Times New Roman" w:eastAsia="Times New Roman" w:hAnsi="Times New Roman" w:cs="Times New Roman"/>
                <w:sz w:val="22"/>
                <w:szCs w:val="22"/>
              </w:rPr>
              <w:t xml:space="preserve"> and vehicles</w:t>
            </w:r>
            <w:r w:rsidR="199B55A6" w:rsidRPr="37808B33">
              <w:rPr>
                <w:rFonts w:ascii="Times New Roman" w:eastAsia="Times New Roman" w:hAnsi="Times New Roman" w:cs="Times New Roman"/>
                <w:sz w:val="22"/>
                <w:szCs w:val="22"/>
              </w:rPr>
              <w:t>.</w:t>
            </w:r>
          </w:p>
        </w:tc>
        <w:tc>
          <w:tcPr>
            <w:tcW w:w="1308" w:type="pct"/>
          </w:tcPr>
          <w:p w14:paraId="200E2846" w14:textId="75EEEC16" w:rsidR="00F61337" w:rsidRDefault="4158932E" w:rsidP="004B7ABA">
            <w:pPr>
              <w:pStyle w:val="ListParagraph"/>
              <w:numPr>
                <w:ilvl w:val="0"/>
                <w:numId w:val="41"/>
              </w:numPr>
              <w:jc w:val="both"/>
              <w:rPr>
                <w:rFonts w:ascii="Times New Roman" w:eastAsia="Times New Roman" w:hAnsi="Times New Roman" w:cs="Times New Roman"/>
                <w:sz w:val="22"/>
                <w:szCs w:val="22"/>
              </w:rPr>
            </w:pPr>
            <w:r w:rsidRPr="37808B33">
              <w:rPr>
                <w:rFonts w:ascii="Times New Roman" w:eastAsia="Times New Roman" w:hAnsi="Times New Roman" w:cs="Times New Roman"/>
                <w:sz w:val="22"/>
                <w:szCs w:val="22"/>
              </w:rPr>
              <w:t>Records of PPE issued to employees</w:t>
            </w:r>
            <w:r w:rsidR="199B55A6" w:rsidRPr="37808B33">
              <w:rPr>
                <w:rFonts w:ascii="Times New Roman" w:eastAsia="Times New Roman" w:hAnsi="Times New Roman" w:cs="Times New Roman"/>
                <w:sz w:val="22"/>
                <w:szCs w:val="22"/>
              </w:rPr>
              <w:t>.</w:t>
            </w:r>
          </w:p>
          <w:p w14:paraId="5A2BBE39" w14:textId="69E411A2" w:rsidR="00F61337" w:rsidRDefault="4158932E" w:rsidP="004B7ABA">
            <w:pPr>
              <w:pStyle w:val="ListParagraph"/>
              <w:numPr>
                <w:ilvl w:val="0"/>
                <w:numId w:val="41"/>
              </w:numPr>
              <w:jc w:val="both"/>
              <w:rPr>
                <w:rFonts w:ascii="Times New Roman" w:eastAsia="Times New Roman" w:hAnsi="Times New Roman" w:cs="Times New Roman"/>
                <w:sz w:val="22"/>
                <w:szCs w:val="22"/>
              </w:rPr>
            </w:pPr>
            <w:r w:rsidRPr="37808B33">
              <w:rPr>
                <w:rFonts w:ascii="Times New Roman" w:eastAsia="Times New Roman" w:hAnsi="Times New Roman" w:cs="Times New Roman"/>
                <w:sz w:val="22"/>
                <w:szCs w:val="22"/>
              </w:rPr>
              <w:t>Number of times the construction machines and vehicles lubricated</w:t>
            </w:r>
            <w:r w:rsidR="199B55A6" w:rsidRPr="37808B33">
              <w:rPr>
                <w:rFonts w:ascii="Times New Roman" w:eastAsia="Times New Roman" w:hAnsi="Times New Roman" w:cs="Times New Roman"/>
                <w:sz w:val="22"/>
                <w:szCs w:val="22"/>
              </w:rPr>
              <w:t>.</w:t>
            </w:r>
          </w:p>
          <w:p w14:paraId="18259BA8" w14:textId="5B2D84C5" w:rsidR="00F61337" w:rsidRPr="00813053" w:rsidRDefault="4158932E" w:rsidP="004B7ABA">
            <w:pPr>
              <w:pStyle w:val="ListParagraph"/>
              <w:numPr>
                <w:ilvl w:val="0"/>
                <w:numId w:val="41"/>
              </w:numPr>
              <w:jc w:val="both"/>
              <w:rPr>
                <w:rFonts w:ascii="Times New Roman" w:eastAsia="Times New Roman" w:hAnsi="Times New Roman" w:cs="Times New Roman"/>
                <w:sz w:val="22"/>
                <w:szCs w:val="22"/>
              </w:rPr>
            </w:pPr>
            <w:r w:rsidRPr="37808B33">
              <w:rPr>
                <w:rFonts w:ascii="Times New Roman" w:eastAsia="Times New Roman" w:hAnsi="Times New Roman" w:cs="Times New Roman"/>
                <w:sz w:val="22"/>
                <w:szCs w:val="22"/>
              </w:rPr>
              <w:t>Idle machines and vehicles always switched off.</w:t>
            </w:r>
          </w:p>
        </w:tc>
        <w:tc>
          <w:tcPr>
            <w:tcW w:w="962" w:type="pct"/>
          </w:tcPr>
          <w:p w14:paraId="75D13679" w14:textId="652C8831" w:rsidR="00F61337" w:rsidRPr="00813053" w:rsidRDefault="005C7158" w:rsidP="37808B33">
            <w:p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MoA</w:t>
            </w:r>
            <w:r w:rsidR="005777CD" w:rsidRPr="005777CD">
              <w:rPr>
                <w:rFonts w:ascii="Times New Roman" w:eastAsia="Times New Roman" w:hAnsi="Times New Roman" w:cs="Times New Roman"/>
                <w:sz w:val="22"/>
                <w:szCs w:val="22"/>
              </w:rPr>
              <w:t>, supervising engineers/contractor</w:t>
            </w:r>
            <w:r w:rsidR="009C359E">
              <w:rPr>
                <w:rFonts w:ascii="Times New Roman" w:eastAsia="Times New Roman" w:hAnsi="Times New Roman" w:cs="Times New Roman"/>
                <w:sz w:val="22"/>
                <w:szCs w:val="22"/>
              </w:rPr>
              <w:t>/project beneficiaries</w:t>
            </w:r>
          </w:p>
        </w:tc>
      </w:tr>
      <w:tr w:rsidR="008D325A" w:rsidRPr="00813053" w14:paraId="12516EC4" w14:textId="77777777" w:rsidTr="004630ED">
        <w:tc>
          <w:tcPr>
            <w:tcW w:w="955" w:type="pct"/>
          </w:tcPr>
          <w:p w14:paraId="2692A6E0" w14:textId="490DB4B7" w:rsidR="008D325A" w:rsidRPr="0033383C" w:rsidRDefault="66150790" w:rsidP="37808B33">
            <w:pPr>
              <w:jc w:val="both"/>
              <w:rPr>
                <w:rFonts w:ascii="Times New Roman" w:eastAsia="Times New Roman" w:hAnsi="Times New Roman" w:cs="Times New Roman"/>
                <w:sz w:val="22"/>
                <w:szCs w:val="22"/>
              </w:rPr>
            </w:pPr>
            <w:r w:rsidRPr="37808B33">
              <w:rPr>
                <w:rFonts w:ascii="Times New Roman" w:eastAsia="Times New Roman" w:hAnsi="Times New Roman" w:cs="Times New Roman"/>
                <w:sz w:val="22"/>
                <w:szCs w:val="22"/>
              </w:rPr>
              <w:t>Drowning risks</w:t>
            </w:r>
          </w:p>
        </w:tc>
        <w:tc>
          <w:tcPr>
            <w:tcW w:w="1774" w:type="pct"/>
          </w:tcPr>
          <w:p w14:paraId="2DDA9EDB" w14:textId="6D85679D" w:rsidR="008D325A" w:rsidRDefault="66150790" w:rsidP="004B7ABA">
            <w:pPr>
              <w:pStyle w:val="ListParagraph"/>
              <w:numPr>
                <w:ilvl w:val="0"/>
                <w:numId w:val="41"/>
              </w:numPr>
              <w:jc w:val="both"/>
              <w:rPr>
                <w:rFonts w:ascii="Times New Roman" w:eastAsia="Times New Roman" w:hAnsi="Times New Roman" w:cs="Times New Roman"/>
                <w:sz w:val="22"/>
                <w:szCs w:val="22"/>
              </w:rPr>
            </w:pPr>
            <w:r w:rsidRPr="37808B33">
              <w:rPr>
                <w:rFonts w:ascii="Times New Roman" w:eastAsia="Times New Roman" w:hAnsi="Times New Roman" w:cs="Times New Roman"/>
                <w:sz w:val="22"/>
                <w:szCs w:val="22"/>
              </w:rPr>
              <w:t>Barricade all access points to dam reservoirs to restrict access</w:t>
            </w:r>
            <w:r w:rsidR="199B55A6" w:rsidRPr="37808B33">
              <w:rPr>
                <w:rFonts w:ascii="Times New Roman" w:eastAsia="Times New Roman" w:hAnsi="Times New Roman" w:cs="Times New Roman"/>
                <w:sz w:val="22"/>
                <w:szCs w:val="22"/>
              </w:rPr>
              <w:t>.</w:t>
            </w:r>
          </w:p>
          <w:p w14:paraId="6318A07C" w14:textId="31E4E43A" w:rsidR="008D325A" w:rsidRDefault="66150790" w:rsidP="004B7ABA">
            <w:pPr>
              <w:pStyle w:val="ListParagraph"/>
              <w:numPr>
                <w:ilvl w:val="0"/>
                <w:numId w:val="41"/>
              </w:numPr>
              <w:jc w:val="both"/>
              <w:rPr>
                <w:rFonts w:ascii="Times New Roman" w:eastAsia="Times New Roman" w:hAnsi="Times New Roman" w:cs="Times New Roman"/>
                <w:sz w:val="22"/>
                <w:szCs w:val="22"/>
              </w:rPr>
            </w:pPr>
            <w:r w:rsidRPr="37808B33">
              <w:rPr>
                <w:rFonts w:ascii="Times New Roman" w:eastAsia="Times New Roman" w:hAnsi="Times New Roman" w:cs="Times New Roman"/>
                <w:sz w:val="22"/>
                <w:szCs w:val="22"/>
              </w:rPr>
              <w:lastRenderedPageBreak/>
              <w:t>Install signage to warn the employees and visitors of drowning risks around the dam reservoir areas</w:t>
            </w:r>
            <w:r w:rsidR="199B55A6" w:rsidRPr="37808B33">
              <w:rPr>
                <w:rFonts w:ascii="Times New Roman" w:eastAsia="Times New Roman" w:hAnsi="Times New Roman" w:cs="Times New Roman"/>
                <w:sz w:val="22"/>
                <w:szCs w:val="22"/>
              </w:rPr>
              <w:t>.</w:t>
            </w:r>
          </w:p>
        </w:tc>
        <w:tc>
          <w:tcPr>
            <w:tcW w:w="1308" w:type="pct"/>
          </w:tcPr>
          <w:p w14:paraId="0B5B87FD" w14:textId="35145804" w:rsidR="008D325A" w:rsidRDefault="66150790" w:rsidP="004B7ABA">
            <w:pPr>
              <w:pStyle w:val="ListParagraph"/>
              <w:numPr>
                <w:ilvl w:val="0"/>
                <w:numId w:val="41"/>
              </w:numPr>
              <w:jc w:val="both"/>
              <w:rPr>
                <w:rFonts w:ascii="Times New Roman" w:eastAsia="Times New Roman" w:hAnsi="Times New Roman" w:cs="Times New Roman"/>
                <w:sz w:val="22"/>
                <w:szCs w:val="22"/>
              </w:rPr>
            </w:pPr>
            <w:r w:rsidRPr="37808B33">
              <w:rPr>
                <w:rFonts w:ascii="Times New Roman" w:eastAsia="Times New Roman" w:hAnsi="Times New Roman" w:cs="Times New Roman"/>
                <w:sz w:val="22"/>
                <w:szCs w:val="22"/>
              </w:rPr>
              <w:lastRenderedPageBreak/>
              <w:t>Access points to dam reservoirs barricaded</w:t>
            </w:r>
            <w:r w:rsidR="199B55A6" w:rsidRPr="37808B33">
              <w:rPr>
                <w:rFonts w:ascii="Times New Roman" w:eastAsia="Times New Roman" w:hAnsi="Times New Roman" w:cs="Times New Roman"/>
                <w:sz w:val="22"/>
                <w:szCs w:val="22"/>
              </w:rPr>
              <w:t>.</w:t>
            </w:r>
          </w:p>
          <w:p w14:paraId="42D1AF54" w14:textId="68816E36" w:rsidR="008D325A" w:rsidRDefault="66150790" w:rsidP="004B7ABA">
            <w:pPr>
              <w:pStyle w:val="ListParagraph"/>
              <w:numPr>
                <w:ilvl w:val="0"/>
                <w:numId w:val="41"/>
              </w:numPr>
              <w:jc w:val="both"/>
              <w:rPr>
                <w:rFonts w:ascii="Times New Roman" w:eastAsia="Times New Roman" w:hAnsi="Times New Roman" w:cs="Times New Roman"/>
                <w:sz w:val="22"/>
                <w:szCs w:val="22"/>
              </w:rPr>
            </w:pPr>
            <w:r w:rsidRPr="37808B33">
              <w:rPr>
                <w:rFonts w:ascii="Times New Roman" w:eastAsia="Times New Roman" w:hAnsi="Times New Roman" w:cs="Times New Roman"/>
                <w:sz w:val="22"/>
                <w:szCs w:val="22"/>
              </w:rPr>
              <w:lastRenderedPageBreak/>
              <w:t>Signage to warn the employees and visitors of drowning risks installed around the dam reservoir areas installed</w:t>
            </w:r>
            <w:r w:rsidR="199B55A6" w:rsidRPr="37808B33">
              <w:rPr>
                <w:rFonts w:ascii="Times New Roman" w:eastAsia="Times New Roman" w:hAnsi="Times New Roman" w:cs="Times New Roman"/>
                <w:sz w:val="22"/>
                <w:szCs w:val="22"/>
              </w:rPr>
              <w:t>.</w:t>
            </w:r>
          </w:p>
        </w:tc>
        <w:tc>
          <w:tcPr>
            <w:tcW w:w="962" w:type="pct"/>
          </w:tcPr>
          <w:p w14:paraId="01401425" w14:textId="490C8349" w:rsidR="008D325A" w:rsidRDefault="005C7158" w:rsidP="37808B33">
            <w:p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lastRenderedPageBreak/>
              <w:t>MoA</w:t>
            </w:r>
            <w:r w:rsidR="005777CD" w:rsidRPr="005777CD">
              <w:rPr>
                <w:rFonts w:ascii="Times New Roman" w:eastAsia="Times New Roman" w:hAnsi="Times New Roman" w:cs="Times New Roman"/>
                <w:sz w:val="22"/>
                <w:szCs w:val="22"/>
              </w:rPr>
              <w:t>, supervising engineers/contractor</w:t>
            </w:r>
          </w:p>
        </w:tc>
      </w:tr>
      <w:tr w:rsidR="008D325A" w:rsidRPr="00813053" w14:paraId="455B50E9" w14:textId="77777777" w:rsidTr="004630ED">
        <w:tc>
          <w:tcPr>
            <w:tcW w:w="955" w:type="pct"/>
          </w:tcPr>
          <w:p w14:paraId="591305D5" w14:textId="0DA446DE" w:rsidR="008D325A" w:rsidRPr="0033383C" w:rsidRDefault="66150790" w:rsidP="37808B33">
            <w:pPr>
              <w:jc w:val="both"/>
              <w:rPr>
                <w:rFonts w:ascii="Times New Roman" w:eastAsia="Times New Roman" w:hAnsi="Times New Roman" w:cs="Times New Roman"/>
                <w:sz w:val="22"/>
                <w:szCs w:val="22"/>
              </w:rPr>
            </w:pPr>
            <w:r w:rsidRPr="37808B33">
              <w:rPr>
                <w:rFonts w:ascii="Times New Roman" w:eastAsia="Times New Roman" w:hAnsi="Times New Roman" w:cs="Times New Roman"/>
                <w:sz w:val="22"/>
                <w:szCs w:val="22"/>
              </w:rPr>
              <w:t>Financial/social exclusion of the vulnerable groups due to elite capture</w:t>
            </w:r>
          </w:p>
        </w:tc>
        <w:tc>
          <w:tcPr>
            <w:tcW w:w="1774" w:type="pct"/>
          </w:tcPr>
          <w:p w14:paraId="49D39D4C" w14:textId="486E08E0" w:rsidR="008D325A" w:rsidRDefault="66150790" w:rsidP="004B7ABA">
            <w:pPr>
              <w:pStyle w:val="ListParagraph"/>
              <w:numPr>
                <w:ilvl w:val="0"/>
                <w:numId w:val="41"/>
              </w:numPr>
              <w:jc w:val="both"/>
              <w:rPr>
                <w:rFonts w:ascii="Times New Roman" w:eastAsia="Times New Roman" w:hAnsi="Times New Roman" w:cs="Times New Roman"/>
                <w:sz w:val="22"/>
                <w:szCs w:val="22"/>
              </w:rPr>
            </w:pPr>
            <w:r w:rsidRPr="37808B33">
              <w:rPr>
                <w:rFonts w:ascii="Times New Roman" w:eastAsia="Times New Roman" w:hAnsi="Times New Roman" w:cs="Times New Roman"/>
                <w:sz w:val="22"/>
                <w:szCs w:val="22"/>
              </w:rPr>
              <w:t>Include/consult with the vulnerable groups in the execution of the subproject activities</w:t>
            </w:r>
            <w:r w:rsidR="199B55A6" w:rsidRPr="37808B33">
              <w:rPr>
                <w:rFonts w:ascii="Times New Roman" w:eastAsia="Times New Roman" w:hAnsi="Times New Roman" w:cs="Times New Roman"/>
                <w:sz w:val="22"/>
                <w:szCs w:val="22"/>
              </w:rPr>
              <w:t>.</w:t>
            </w:r>
          </w:p>
        </w:tc>
        <w:tc>
          <w:tcPr>
            <w:tcW w:w="1308" w:type="pct"/>
          </w:tcPr>
          <w:p w14:paraId="564657C1" w14:textId="40574B7F" w:rsidR="008D325A" w:rsidRDefault="66150790" w:rsidP="004B7ABA">
            <w:pPr>
              <w:pStyle w:val="ListParagraph"/>
              <w:numPr>
                <w:ilvl w:val="0"/>
                <w:numId w:val="41"/>
              </w:numPr>
              <w:jc w:val="both"/>
              <w:rPr>
                <w:rFonts w:ascii="Times New Roman" w:eastAsia="Times New Roman" w:hAnsi="Times New Roman" w:cs="Times New Roman"/>
                <w:sz w:val="22"/>
                <w:szCs w:val="22"/>
              </w:rPr>
            </w:pPr>
            <w:r w:rsidRPr="37808B33">
              <w:rPr>
                <w:rFonts w:ascii="Times New Roman" w:eastAsia="Times New Roman" w:hAnsi="Times New Roman" w:cs="Times New Roman"/>
                <w:sz w:val="22"/>
                <w:szCs w:val="22"/>
              </w:rPr>
              <w:t>Number of vulnerable persons involved in the implementation of the subproject activities</w:t>
            </w:r>
            <w:r w:rsidR="199B55A6" w:rsidRPr="37808B33">
              <w:rPr>
                <w:rFonts w:ascii="Times New Roman" w:eastAsia="Times New Roman" w:hAnsi="Times New Roman" w:cs="Times New Roman"/>
                <w:sz w:val="22"/>
                <w:szCs w:val="22"/>
              </w:rPr>
              <w:t>.</w:t>
            </w:r>
          </w:p>
        </w:tc>
        <w:tc>
          <w:tcPr>
            <w:tcW w:w="962" w:type="pct"/>
          </w:tcPr>
          <w:p w14:paraId="63A17D93" w14:textId="13422658" w:rsidR="008D325A" w:rsidRDefault="003E43ED" w:rsidP="37808B33">
            <w:p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MoA</w:t>
            </w:r>
          </w:p>
        </w:tc>
      </w:tr>
      <w:tr w:rsidR="008D325A" w:rsidRPr="00813053" w14:paraId="7D167B13" w14:textId="77777777" w:rsidTr="004630ED">
        <w:tc>
          <w:tcPr>
            <w:tcW w:w="955" w:type="pct"/>
          </w:tcPr>
          <w:p w14:paraId="5B3BD2AF" w14:textId="770ECD22" w:rsidR="008D325A" w:rsidRPr="0033383C" w:rsidRDefault="66150790" w:rsidP="37808B33">
            <w:pPr>
              <w:jc w:val="both"/>
              <w:rPr>
                <w:rFonts w:ascii="Times New Roman" w:eastAsia="Times New Roman" w:hAnsi="Times New Roman" w:cs="Times New Roman"/>
                <w:sz w:val="22"/>
                <w:szCs w:val="22"/>
              </w:rPr>
            </w:pPr>
            <w:r w:rsidRPr="37808B33">
              <w:rPr>
                <w:rFonts w:ascii="Times New Roman" w:eastAsia="Times New Roman" w:hAnsi="Times New Roman" w:cs="Times New Roman"/>
                <w:sz w:val="22"/>
                <w:szCs w:val="22"/>
              </w:rPr>
              <w:t>GBV/SEA/SH risks</w:t>
            </w:r>
          </w:p>
        </w:tc>
        <w:tc>
          <w:tcPr>
            <w:tcW w:w="1774" w:type="pct"/>
          </w:tcPr>
          <w:p w14:paraId="0DE09740" w14:textId="77777777" w:rsidR="008D325A" w:rsidRDefault="66150790" w:rsidP="004B7ABA">
            <w:pPr>
              <w:pStyle w:val="ListParagraph"/>
              <w:numPr>
                <w:ilvl w:val="0"/>
                <w:numId w:val="41"/>
              </w:numPr>
              <w:jc w:val="both"/>
              <w:rPr>
                <w:rFonts w:ascii="Times New Roman" w:eastAsia="Times New Roman" w:hAnsi="Times New Roman" w:cs="Times New Roman"/>
                <w:sz w:val="22"/>
                <w:szCs w:val="22"/>
              </w:rPr>
            </w:pPr>
            <w:r w:rsidRPr="37808B33">
              <w:rPr>
                <w:rFonts w:ascii="Times New Roman" w:eastAsia="Times New Roman" w:hAnsi="Times New Roman" w:cs="Times New Roman"/>
                <w:sz w:val="22"/>
                <w:szCs w:val="22"/>
              </w:rPr>
              <w:t>Conduct sensitizations on the dangers of GBV/SEA/SH and the consequences of perpetuating these social ills.</w:t>
            </w:r>
          </w:p>
          <w:p w14:paraId="210E6DD3" w14:textId="78C9291C" w:rsidR="008D325A" w:rsidRDefault="66150790" w:rsidP="004B7ABA">
            <w:pPr>
              <w:pStyle w:val="ListParagraph"/>
              <w:numPr>
                <w:ilvl w:val="0"/>
                <w:numId w:val="41"/>
              </w:numPr>
              <w:jc w:val="both"/>
              <w:rPr>
                <w:rFonts w:ascii="Times New Roman" w:eastAsia="Times New Roman" w:hAnsi="Times New Roman" w:cs="Times New Roman"/>
                <w:sz w:val="22"/>
                <w:szCs w:val="22"/>
              </w:rPr>
            </w:pPr>
            <w:r w:rsidRPr="37808B33">
              <w:rPr>
                <w:rFonts w:ascii="Times New Roman" w:eastAsia="Times New Roman" w:hAnsi="Times New Roman" w:cs="Times New Roman"/>
                <w:sz w:val="22"/>
                <w:szCs w:val="22"/>
              </w:rPr>
              <w:t>Enforce CoC to guide worker behavior</w:t>
            </w:r>
            <w:r w:rsidR="199B55A6" w:rsidRPr="37808B33">
              <w:rPr>
                <w:rFonts w:ascii="Times New Roman" w:eastAsia="Times New Roman" w:hAnsi="Times New Roman" w:cs="Times New Roman"/>
                <w:sz w:val="22"/>
                <w:szCs w:val="22"/>
              </w:rPr>
              <w:t>.</w:t>
            </w:r>
            <w:r w:rsidRPr="37808B33">
              <w:rPr>
                <w:rFonts w:ascii="Times New Roman" w:eastAsia="Times New Roman" w:hAnsi="Times New Roman" w:cs="Times New Roman"/>
                <w:sz w:val="22"/>
                <w:szCs w:val="22"/>
              </w:rPr>
              <w:t xml:space="preserve"> </w:t>
            </w:r>
          </w:p>
        </w:tc>
        <w:tc>
          <w:tcPr>
            <w:tcW w:w="1308" w:type="pct"/>
          </w:tcPr>
          <w:p w14:paraId="2278FAEE" w14:textId="6DB792B9" w:rsidR="008D325A" w:rsidRDefault="66150790" w:rsidP="004B7ABA">
            <w:pPr>
              <w:pStyle w:val="ListParagraph"/>
              <w:numPr>
                <w:ilvl w:val="0"/>
                <w:numId w:val="41"/>
              </w:numPr>
              <w:jc w:val="both"/>
              <w:rPr>
                <w:rFonts w:ascii="Times New Roman" w:eastAsia="Times New Roman" w:hAnsi="Times New Roman" w:cs="Times New Roman"/>
                <w:sz w:val="22"/>
                <w:szCs w:val="22"/>
              </w:rPr>
            </w:pPr>
            <w:r w:rsidRPr="37808B33">
              <w:rPr>
                <w:rFonts w:ascii="Times New Roman" w:eastAsia="Times New Roman" w:hAnsi="Times New Roman" w:cs="Times New Roman"/>
                <w:sz w:val="22"/>
                <w:szCs w:val="22"/>
              </w:rPr>
              <w:t>Number of sensitization on GBV/SEA/SH conducted</w:t>
            </w:r>
            <w:r w:rsidR="199B55A6" w:rsidRPr="37808B33">
              <w:rPr>
                <w:rFonts w:ascii="Times New Roman" w:eastAsia="Times New Roman" w:hAnsi="Times New Roman" w:cs="Times New Roman"/>
                <w:sz w:val="22"/>
                <w:szCs w:val="22"/>
              </w:rPr>
              <w:t>.</w:t>
            </w:r>
          </w:p>
          <w:p w14:paraId="419800DC" w14:textId="583B1593" w:rsidR="008D325A" w:rsidRDefault="66150790" w:rsidP="004B7ABA">
            <w:pPr>
              <w:pStyle w:val="ListParagraph"/>
              <w:numPr>
                <w:ilvl w:val="0"/>
                <w:numId w:val="41"/>
              </w:numPr>
              <w:jc w:val="both"/>
              <w:rPr>
                <w:rFonts w:ascii="Times New Roman" w:eastAsia="Times New Roman" w:hAnsi="Times New Roman" w:cs="Times New Roman"/>
                <w:sz w:val="22"/>
                <w:szCs w:val="22"/>
              </w:rPr>
            </w:pPr>
            <w:r w:rsidRPr="37808B33">
              <w:rPr>
                <w:rFonts w:ascii="Times New Roman" w:eastAsia="Times New Roman" w:hAnsi="Times New Roman" w:cs="Times New Roman"/>
                <w:sz w:val="22"/>
                <w:szCs w:val="22"/>
              </w:rPr>
              <w:t>Signed copies of CoC</w:t>
            </w:r>
            <w:r w:rsidR="199B55A6" w:rsidRPr="37808B33">
              <w:rPr>
                <w:rFonts w:ascii="Times New Roman" w:eastAsia="Times New Roman" w:hAnsi="Times New Roman" w:cs="Times New Roman"/>
                <w:sz w:val="22"/>
                <w:szCs w:val="22"/>
              </w:rPr>
              <w:t>.</w:t>
            </w:r>
          </w:p>
        </w:tc>
        <w:tc>
          <w:tcPr>
            <w:tcW w:w="962" w:type="pct"/>
          </w:tcPr>
          <w:p w14:paraId="7F65BD27" w14:textId="6DCDE58F" w:rsidR="008D325A" w:rsidRDefault="003E43ED" w:rsidP="37808B33">
            <w:p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MoA</w:t>
            </w:r>
            <w:r w:rsidR="005777CD" w:rsidRPr="005777CD">
              <w:rPr>
                <w:rFonts w:ascii="Times New Roman" w:eastAsia="Times New Roman" w:hAnsi="Times New Roman" w:cs="Times New Roman"/>
                <w:sz w:val="22"/>
                <w:szCs w:val="22"/>
              </w:rPr>
              <w:t>, supervising engineers/contractor</w:t>
            </w:r>
          </w:p>
        </w:tc>
      </w:tr>
      <w:tr w:rsidR="008D325A" w:rsidRPr="00813053" w14:paraId="7B8E79D9" w14:textId="77777777" w:rsidTr="004630ED">
        <w:tc>
          <w:tcPr>
            <w:tcW w:w="955" w:type="pct"/>
          </w:tcPr>
          <w:p w14:paraId="0824B163" w14:textId="7F348580" w:rsidR="008D325A" w:rsidRPr="0033383C" w:rsidRDefault="66150790" w:rsidP="37808B33">
            <w:pPr>
              <w:jc w:val="both"/>
              <w:rPr>
                <w:rFonts w:ascii="Times New Roman" w:eastAsia="Times New Roman" w:hAnsi="Times New Roman" w:cs="Times New Roman"/>
                <w:sz w:val="22"/>
                <w:szCs w:val="22"/>
              </w:rPr>
            </w:pPr>
            <w:r w:rsidRPr="37808B33">
              <w:rPr>
                <w:rFonts w:ascii="Times New Roman" w:eastAsia="Times New Roman" w:hAnsi="Times New Roman" w:cs="Times New Roman"/>
                <w:sz w:val="22"/>
                <w:szCs w:val="22"/>
              </w:rPr>
              <w:t>Labor and OHS risks</w:t>
            </w:r>
          </w:p>
        </w:tc>
        <w:tc>
          <w:tcPr>
            <w:tcW w:w="1774" w:type="pct"/>
          </w:tcPr>
          <w:p w14:paraId="1CF28E2A" w14:textId="3684B9BF" w:rsidR="008D325A" w:rsidRDefault="66150790" w:rsidP="004B7ABA">
            <w:pPr>
              <w:pStyle w:val="ListParagraph"/>
              <w:numPr>
                <w:ilvl w:val="0"/>
                <w:numId w:val="41"/>
              </w:numPr>
              <w:jc w:val="both"/>
              <w:rPr>
                <w:rFonts w:ascii="Times New Roman" w:eastAsia="Times New Roman" w:hAnsi="Times New Roman" w:cs="Times New Roman"/>
                <w:sz w:val="22"/>
                <w:szCs w:val="22"/>
              </w:rPr>
            </w:pPr>
            <w:r w:rsidRPr="37808B33">
              <w:rPr>
                <w:rFonts w:ascii="Times New Roman" w:eastAsia="Times New Roman" w:hAnsi="Times New Roman" w:cs="Times New Roman"/>
                <w:sz w:val="22"/>
                <w:szCs w:val="22"/>
              </w:rPr>
              <w:t>Conduct age screening using NRC to determine age eligibility during recruitment</w:t>
            </w:r>
            <w:r w:rsidR="199B55A6" w:rsidRPr="37808B33">
              <w:rPr>
                <w:rFonts w:ascii="Times New Roman" w:eastAsia="Times New Roman" w:hAnsi="Times New Roman" w:cs="Times New Roman"/>
                <w:sz w:val="22"/>
                <w:szCs w:val="22"/>
              </w:rPr>
              <w:t>.</w:t>
            </w:r>
          </w:p>
          <w:p w14:paraId="2044B51B" w14:textId="52F14F7D" w:rsidR="008D325A" w:rsidRDefault="66150790" w:rsidP="004B7ABA">
            <w:pPr>
              <w:pStyle w:val="ListParagraph"/>
              <w:numPr>
                <w:ilvl w:val="0"/>
                <w:numId w:val="41"/>
              </w:numPr>
              <w:jc w:val="both"/>
              <w:rPr>
                <w:rFonts w:ascii="Times New Roman" w:eastAsia="Times New Roman" w:hAnsi="Times New Roman" w:cs="Times New Roman"/>
                <w:sz w:val="22"/>
                <w:szCs w:val="22"/>
              </w:rPr>
            </w:pPr>
            <w:r w:rsidRPr="37808B33">
              <w:rPr>
                <w:rFonts w:ascii="Times New Roman" w:eastAsia="Times New Roman" w:hAnsi="Times New Roman" w:cs="Times New Roman"/>
                <w:sz w:val="22"/>
                <w:szCs w:val="22"/>
              </w:rPr>
              <w:t>Workers provided with written</w:t>
            </w:r>
            <w:r w:rsidR="199B55A6" w:rsidRPr="37808B33">
              <w:rPr>
                <w:rFonts w:ascii="Times New Roman" w:eastAsia="Times New Roman" w:hAnsi="Times New Roman" w:cs="Times New Roman"/>
                <w:sz w:val="22"/>
                <w:szCs w:val="22"/>
              </w:rPr>
              <w:t>.</w:t>
            </w:r>
            <w:r w:rsidRPr="37808B33">
              <w:rPr>
                <w:rFonts w:ascii="Times New Roman" w:eastAsia="Times New Roman" w:hAnsi="Times New Roman" w:cs="Times New Roman"/>
                <w:sz w:val="22"/>
                <w:szCs w:val="22"/>
              </w:rPr>
              <w:t xml:space="preserve"> Contracts of employment</w:t>
            </w:r>
            <w:r w:rsidR="199B55A6" w:rsidRPr="37808B33">
              <w:rPr>
                <w:rFonts w:ascii="Times New Roman" w:eastAsia="Times New Roman" w:hAnsi="Times New Roman" w:cs="Times New Roman"/>
                <w:sz w:val="22"/>
                <w:szCs w:val="22"/>
              </w:rPr>
              <w:t>.</w:t>
            </w:r>
          </w:p>
          <w:p w14:paraId="06E48A1B" w14:textId="0E835D9B" w:rsidR="008D325A" w:rsidRDefault="66150790" w:rsidP="004B7ABA">
            <w:pPr>
              <w:pStyle w:val="ListParagraph"/>
              <w:numPr>
                <w:ilvl w:val="0"/>
                <w:numId w:val="41"/>
              </w:numPr>
              <w:jc w:val="both"/>
              <w:rPr>
                <w:rFonts w:ascii="Times New Roman" w:eastAsia="Times New Roman" w:hAnsi="Times New Roman" w:cs="Times New Roman"/>
                <w:sz w:val="22"/>
                <w:szCs w:val="22"/>
              </w:rPr>
            </w:pPr>
            <w:r w:rsidRPr="37808B33">
              <w:rPr>
                <w:rFonts w:ascii="Times New Roman" w:eastAsia="Times New Roman" w:hAnsi="Times New Roman" w:cs="Times New Roman"/>
                <w:sz w:val="22"/>
                <w:szCs w:val="22"/>
              </w:rPr>
              <w:t>Implement accessible worker GRM</w:t>
            </w:r>
            <w:r w:rsidR="199B55A6" w:rsidRPr="37808B33">
              <w:rPr>
                <w:rFonts w:ascii="Times New Roman" w:eastAsia="Times New Roman" w:hAnsi="Times New Roman" w:cs="Times New Roman"/>
                <w:sz w:val="22"/>
                <w:szCs w:val="22"/>
              </w:rPr>
              <w:t>.</w:t>
            </w:r>
          </w:p>
          <w:p w14:paraId="0892D141" w14:textId="60AACC10" w:rsidR="008D325A" w:rsidRDefault="66150790" w:rsidP="004B7ABA">
            <w:pPr>
              <w:pStyle w:val="ListParagraph"/>
              <w:numPr>
                <w:ilvl w:val="0"/>
                <w:numId w:val="41"/>
              </w:numPr>
              <w:jc w:val="both"/>
              <w:rPr>
                <w:rFonts w:ascii="Times New Roman" w:eastAsia="Times New Roman" w:hAnsi="Times New Roman" w:cs="Times New Roman"/>
                <w:sz w:val="22"/>
                <w:szCs w:val="22"/>
              </w:rPr>
            </w:pPr>
            <w:r w:rsidRPr="37808B33">
              <w:rPr>
                <w:rFonts w:ascii="Times New Roman" w:eastAsia="Times New Roman" w:hAnsi="Times New Roman" w:cs="Times New Roman"/>
                <w:sz w:val="22"/>
                <w:szCs w:val="22"/>
              </w:rPr>
              <w:t>Enforce SOPs including specific task instructions</w:t>
            </w:r>
            <w:r w:rsidR="199B55A6" w:rsidRPr="37808B33">
              <w:rPr>
                <w:rFonts w:ascii="Times New Roman" w:eastAsia="Times New Roman" w:hAnsi="Times New Roman" w:cs="Times New Roman"/>
                <w:sz w:val="22"/>
                <w:szCs w:val="22"/>
              </w:rPr>
              <w:t>.</w:t>
            </w:r>
          </w:p>
          <w:p w14:paraId="03725ADF" w14:textId="136369F7" w:rsidR="008D325A" w:rsidRDefault="66150790" w:rsidP="004B7ABA">
            <w:pPr>
              <w:pStyle w:val="ListParagraph"/>
              <w:numPr>
                <w:ilvl w:val="0"/>
                <w:numId w:val="41"/>
              </w:numPr>
              <w:jc w:val="both"/>
              <w:rPr>
                <w:rFonts w:ascii="Times New Roman" w:eastAsia="Times New Roman" w:hAnsi="Times New Roman" w:cs="Times New Roman"/>
                <w:sz w:val="22"/>
                <w:szCs w:val="22"/>
              </w:rPr>
            </w:pPr>
            <w:r w:rsidRPr="37808B33">
              <w:rPr>
                <w:rFonts w:ascii="Times New Roman" w:eastAsia="Times New Roman" w:hAnsi="Times New Roman" w:cs="Times New Roman"/>
                <w:sz w:val="22"/>
                <w:szCs w:val="22"/>
              </w:rPr>
              <w:t>Conduct regular tool box talks</w:t>
            </w:r>
            <w:r w:rsidR="199B55A6" w:rsidRPr="37808B33">
              <w:rPr>
                <w:rFonts w:ascii="Times New Roman" w:eastAsia="Times New Roman" w:hAnsi="Times New Roman" w:cs="Times New Roman"/>
                <w:sz w:val="22"/>
                <w:szCs w:val="22"/>
              </w:rPr>
              <w:t>.</w:t>
            </w:r>
            <w:r w:rsidRPr="37808B33">
              <w:rPr>
                <w:rFonts w:ascii="Times New Roman" w:eastAsia="Times New Roman" w:hAnsi="Times New Roman" w:cs="Times New Roman"/>
                <w:sz w:val="22"/>
                <w:szCs w:val="22"/>
              </w:rPr>
              <w:t xml:space="preserve"> </w:t>
            </w:r>
          </w:p>
          <w:p w14:paraId="5514CF96" w14:textId="67E4EEA3" w:rsidR="008D325A" w:rsidRDefault="66150790" w:rsidP="004B7ABA">
            <w:pPr>
              <w:pStyle w:val="ListParagraph"/>
              <w:numPr>
                <w:ilvl w:val="0"/>
                <w:numId w:val="41"/>
              </w:numPr>
              <w:jc w:val="both"/>
              <w:rPr>
                <w:rFonts w:ascii="Times New Roman" w:eastAsia="Times New Roman" w:hAnsi="Times New Roman" w:cs="Times New Roman"/>
                <w:sz w:val="22"/>
                <w:szCs w:val="22"/>
              </w:rPr>
            </w:pPr>
            <w:r w:rsidRPr="37808B33">
              <w:rPr>
                <w:rFonts w:ascii="Times New Roman" w:eastAsia="Times New Roman" w:hAnsi="Times New Roman" w:cs="Times New Roman"/>
                <w:sz w:val="22"/>
                <w:szCs w:val="22"/>
              </w:rPr>
              <w:t>Provide appropriate PPE to the affected workers</w:t>
            </w:r>
            <w:r w:rsidR="199B55A6" w:rsidRPr="37808B33">
              <w:rPr>
                <w:rFonts w:ascii="Times New Roman" w:eastAsia="Times New Roman" w:hAnsi="Times New Roman" w:cs="Times New Roman"/>
                <w:sz w:val="22"/>
                <w:szCs w:val="22"/>
              </w:rPr>
              <w:t>.</w:t>
            </w:r>
          </w:p>
          <w:p w14:paraId="02B5E7D4" w14:textId="54A3CF1C" w:rsidR="008D325A" w:rsidRDefault="66150790" w:rsidP="004B7ABA">
            <w:pPr>
              <w:pStyle w:val="ListParagraph"/>
              <w:numPr>
                <w:ilvl w:val="0"/>
                <w:numId w:val="41"/>
              </w:numPr>
              <w:jc w:val="both"/>
              <w:rPr>
                <w:rFonts w:ascii="Times New Roman" w:eastAsia="Times New Roman" w:hAnsi="Times New Roman" w:cs="Times New Roman"/>
                <w:sz w:val="22"/>
                <w:szCs w:val="22"/>
              </w:rPr>
            </w:pPr>
            <w:r w:rsidRPr="37808B33">
              <w:rPr>
                <w:rFonts w:ascii="Times New Roman" w:eastAsia="Times New Roman" w:hAnsi="Times New Roman" w:cs="Times New Roman"/>
                <w:sz w:val="22"/>
                <w:szCs w:val="22"/>
              </w:rPr>
              <w:t>Emergency Prepared and Response Plan has been developed</w:t>
            </w:r>
            <w:r w:rsidR="199B55A6" w:rsidRPr="37808B33">
              <w:rPr>
                <w:rFonts w:ascii="Times New Roman" w:eastAsia="Times New Roman" w:hAnsi="Times New Roman" w:cs="Times New Roman"/>
                <w:sz w:val="22"/>
                <w:szCs w:val="22"/>
              </w:rPr>
              <w:t>.</w:t>
            </w:r>
          </w:p>
        </w:tc>
        <w:tc>
          <w:tcPr>
            <w:tcW w:w="1308" w:type="pct"/>
          </w:tcPr>
          <w:p w14:paraId="540E9154" w14:textId="08BA8948" w:rsidR="008D325A" w:rsidRDefault="66150790" w:rsidP="004B7ABA">
            <w:pPr>
              <w:pStyle w:val="ListParagraph"/>
              <w:numPr>
                <w:ilvl w:val="0"/>
                <w:numId w:val="41"/>
              </w:numPr>
              <w:jc w:val="both"/>
              <w:rPr>
                <w:rFonts w:ascii="Times New Roman" w:eastAsia="Times New Roman" w:hAnsi="Times New Roman" w:cs="Times New Roman"/>
                <w:sz w:val="22"/>
                <w:szCs w:val="22"/>
              </w:rPr>
            </w:pPr>
            <w:r w:rsidRPr="37808B33">
              <w:rPr>
                <w:rFonts w:ascii="Times New Roman" w:eastAsia="Times New Roman" w:hAnsi="Times New Roman" w:cs="Times New Roman"/>
                <w:sz w:val="22"/>
                <w:szCs w:val="22"/>
              </w:rPr>
              <w:t>Copies of NRC for the recruited workers</w:t>
            </w:r>
            <w:r w:rsidR="199B55A6" w:rsidRPr="37808B33">
              <w:rPr>
                <w:rFonts w:ascii="Times New Roman" w:eastAsia="Times New Roman" w:hAnsi="Times New Roman" w:cs="Times New Roman"/>
                <w:sz w:val="22"/>
                <w:szCs w:val="22"/>
              </w:rPr>
              <w:t>.</w:t>
            </w:r>
            <w:r w:rsidRPr="37808B33">
              <w:rPr>
                <w:rFonts w:ascii="Times New Roman" w:eastAsia="Times New Roman" w:hAnsi="Times New Roman" w:cs="Times New Roman"/>
                <w:sz w:val="22"/>
                <w:szCs w:val="22"/>
              </w:rPr>
              <w:t xml:space="preserve"> </w:t>
            </w:r>
          </w:p>
          <w:p w14:paraId="4DEA339C" w14:textId="77314973" w:rsidR="008D325A" w:rsidRDefault="66150790" w:rsidP="004B7ABA">
            <w:pPr>
              <w:pStyle w:val="ListParagraph"/>
              <w:numPr>
                <w:ilvl w:val="0"/>
                <w:numId w:val="41"/>
              </w:numPr>
              <w:jc w:val="both"/>
              <w:rPr>
                <w:rFonts w:ascii="Times New Roman" w:eastAsia="Times New Roman" w:hAnsi="Times New Roman" w:cs="Times New Roman"/>
                <w:sz w:val="22"/>
                <w:szCs w:val="22"/>
              </w:rPr>
            </w:pPr>
            <w:r w:rsidRPr="37808B33">
              <w:rPr>
                <w:rFonts w:ascii="Times New Roman" w:eastAsia="Times New Roman" w:hAnsi="Times New Roman" w:cs="Times New Roman"/>
                <w:sz w:val="22"/>
                <w:szCs w:val="22"/>
              </w:rPr>
              <w:t>Copies of Contract of employment</w:t>
            </w:r>
            <w:r w:rsidR="199B55A6" w:rsidRPr="37808B33">
              <w:rPr>
                <w:rFonts w:ascii="Times New Roman" w:eastAsia="Times New Roman" w:hAnsi="Times New Roman" w:cs="Times New Roman"/>
                <w:sz w:val="22"/>
                <w:szCs w:val="22"/>
              </w:rPr>
              <w:t>.</w:t>
            </w:r>
          </w:p>
          <w:p w14:paraId="2CCAB752" w14:textId="77777777" w:rsidR="008D325A" w:rsidRDefault="66150790" w:rsidP="004B7ABA">
            <w:pPr>
              <w:pStyle w:val="ListParagraph"/>
              <w:numPr>
                <w:ilvl w:val="0"/>
                <w:numId w:val="41"/>
              </w:numPr>
              <w:jc w:val="both"/>
              <w:rPr>
                <w:rFonts w:ascii="Times New Roman" w:eastAsia="Times New Roman" w:hAnsi="Times New Roman" w:cs="Times New Roman"/>
                <w:sz w:val="22"/>
                <w:szCs w:val="22"/>
              </w:rPr>
            </w:pPr>
            <w:r w:rsidRPr="37808B33">
              <w:rPr>
                <w:rFonts w:ascii="Times New Roman" w:eastAsia="Times New Roman" w:hAnsi="Times New Roman" w:cs="Times New Roman"/>
                <w:sz w:val="22"/>
                <w:szCs w:val="22"/>
              </w:rPr>
              <w:t>Worker GRM implemented</w:t>
            </w:r>
          </w:p>
          <w:p w14:paraId="77E7A1D9" w14:textId="38DBA6C1" w:rsidR="008D325A" w:rsidRDefault="66150790" w:rsidP="004B7ABA">
            <w:pPr>
              <w:pStyle w:val="ListParagraph"/>
              <w:numPr>
                <w:ilvl w:val="0"/>
                <w:numId w:val="41"/>
              </w:numPr>
              <w:jc w:val="both"/>
              <w:rPr>
                <w:rFonts w:ascii="Times New Roman" w:eastAsia="Times New Roman" w:hAnsi="Times New Roman" w:cs="Times New Roman"/>
                <w:sz w:val="22"/>
                <w:szCs w:val="22"/>
              </w:rPr>
            </w:pPr>
            <w:r w:rsidRPr="37808B33">
              <w:rPr>
                <w:rFonts w:ascii="Times New Roman" w:eastAsia="Times New Roman" w:hAnsi="Times New Roman" w:cs="Times New Roman"/>
                <w:sz w:val="22"/>
                <w:szCs w:val="22"/>
              </w:rPr>
              <w:t>Copies of SOPs</w:t>
            </w:r>
            <w:r w:rsidR="199B55A6" w:rsidRPr="37808B33">
              <w:rPr>
                <w:rFonts w:ascii="Times New Roman" w:eastAsia="Times New Roman" w:hAnsi="Times New Roman" w:cs="Times New Roman"/>
                <w:sz w:val="22"/>
                <w:szCs w:val="22"/>
              </w:rPr>
              <w:t>.</w:t>
            </w:r>
          </w:p>
          <w:p w14:paraId="0C38F29A" w14:textId="5D991C31" w:rsidR="008D325A" w:rsidRDefault="66150790" w:rsidP="004B7ABA">
            <w:pPr>
              <w:pStyle w:val="ListParagraph"/>
              <w:numPr>
                <w:ilvl w:val="0"/>
                <w:numId w:val="41"/>
              </w:numPr>
              <w:jc w:val="both"/>
              <w:rPr>
                <w:rFonts w:ascii="Times New Roman" w:eastAsia="Times New Roman" w:hAnsi="Times New Roman" w:cs="Times New Roman"/>
                <w:sz w:val="22"/>
                <w:szCs w:val="22"/>
              </w:rPr>
            </w:pPr>
            <w:r w:rsidRPr="37808B33">
              <w:rPr>
                <w:rFonts w:ascii="Times New Roman" w:eastAsia="Times New Roman" w:hAnsi="Times New Roman" w:cs="Times New Roman"/>
                <w:sz w:val="22"/>
                <w:szCs w:val="22"/>
              </w:rPr>
              <w:t>Number of tool box talks conducted</w:t>
            </w:r>
            <w:r w:rsidR="199B55A6" w:rsidRPr="37808B33">
              <w:rPr>
                <w:rFonts w:ascii="Times New Roman" w:eastAsia="Times New Roman" w:hAnsi="Times New Roman" w:cs="Times New Roman"/>
                <w:sz w:val="22"/>
                <w:szCs w:val="22"/>
              </w:rPr>
              <w:t>.</w:t>
            </w:r>
          </w:p>
          <w:p w14:paraId="7FBFBFA7" w14:textId="55DB7B16" w:rsidR="008D325A" w:rsidRDefault="66150790" w:rsidP="004B7ABA">
            <w:pPr>
              <w:pStyle w:val="ListParagraph"/>
              <w:numPr>
                <w:ilvl w:val="0"/>
                <w:numId w:val="41"/>
              </w:numPr>
              <w:jc w:val="both"/>
              <w:rPr>
                <w:rFonts w:ascii="Times New Roman" w:eastAsia="Times New Roman" w:hAnsi="Times New Roman" w:cs="Times New Roman"/>
                <w:sz w:val="22"/>
                <w:szCs w:val="22"/>
              </w:rPr>
            </w:pPr>
            <w:r w:rsidRPr="37808B33">
              <w:rPr>
                <w:rFonts w:ascii="Times New Roman" w:eastAsia="Times New Roman" w:hAnsi="Times New Roman" w:cs="Times New Roman"/>
                <w:sz w:val="22"/>
                <w:szCs w:val="22"/>
              </w:rPr>
              <w:t>Manuscripts of PPE issued</w:t>
            </w:r>
            <w:r w:rsidR="199B55A6" w:rsidRPr="37808B33">
              <w:rPr>
                <w:rFonts w:ascii="Times New Roman" w:eastAsia="Times New Roman" w:hAnsi="Times New Roman" w:cs="Times New Roman"/>
                <w:sz w:val="22"/>
                <w:szCs w:val="22"/>
              </w:rPr>
              <w:t>.</w:t>
            </w:r>
          </w:p>
          <w:p w14:paraId="178B60B9" w14:textId="600DDB6C" w:rsidR="008D325A" w:rsidRDefault="66150790" w:rsidP="004B7ABA">
            <w:pPr>
              <w:pStyle w:val="ListParagraph"/>
              <w:numPr>
                <w:ilvl w:val="0"/>
                <w:numId w:val="41"/>
              </w:numPr>
              <w:jc w:val="both"/>
              <w:rPr>
                <w:rFonts w:ascii="Times New Roman" w:eastAsia="Times New Roman" w:hAnsi="Times New Roman" w:cs="Times New Roman"/>
                <w:sz w:val="22"/>
                <w:szCs w:val="22"/>
              </w:rPr>
            </w:pPr>
            <w:r w:rsidRPr="37808B33">
              <w:rPr>
                <w:rFonts w:ascii="Times New Roman" w:eastAsia="Times New Roman" w:hAnsi="Times New Roman" w:cs="Times New Roman"/>
                <w:sz w:val="22"/>
                <w:szCs w:val="22"/>
              </w:rPr>
              <w:t>Emergency Preparedness and Response Plan implemented</w:t>
            </w:r>
            <w:r w:rsidR="199B55A6" w:rsidRPr="37808B33">
              <w:rPr>
                <w:rFonts w:ascii="Times New Roman" w:eastAsia="Times New Roman" w:hAnsi="Times New Roman" w:cs="Times New Roman"/>
                <w:sz w:val="22"/>
                <w:szCs w:val="22"/>
              </w:rPr>
              <w:t>.</w:t>
            </w:r>
          </w:p>
        </w:tc>
        <w:tc>
          <w:tcPr>
            <w:tcW w:w="962" w:type="pct"/>
          </w:tcPr>
          <w:p w14:paraId="590A4F3B" w14:textId="3BD0301D" w:rsidR="008D325A" w:rsidRDefault="003E43ED" w:rsidP="37808B33">
            <w:p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MoA</w:t>
            </w:r>
            <w:r w:rsidR="005777CD">
              <w:rPr>
                <w:rFonts w:ascii="Times New Roman" w:eastAsia="Times New Roman" w:hAnsi="Times New Roman" w:cs="Times New Roman"/>
                <w:sz w:val="22"/>
                <w:szCs w:val="22"/>
              </w:rPr>
              <w:t>, supervising engineers/contractor</w:t>
            </w:r>
          </w:p>
        </w:tc>
      </w:tr>
      <w:tr w:rsidR="008D325A" w:rsidRPr="00813053" w14:paraId="1146CAEA" w14:textId="77777777" w:rsidTr="004630ED">
        <w:tc>
          <w:tcPr>
            <w:tcW w:w="955" w:type="pct"/>
          </w:tcPr>
          <w:p w14:paraId="532B8E4D" w14:textId="03EF3BF3" w:rsidR="008D325A" w:rsidRPr="0033383C" w:rsidRDefault="66150790" w:rsidP="37808B33">
            <w:pPr>
              <w:jc w:val="both"/>
              <w:rPr>
                <w:rFonts w:ascii="Times New Roman" w:eastAsia="Times New Roman" w:hAnsi="Times New Roman" w:cs="Times New Roman"/>
                <w:sz w:val="22"/>
                <w:szCs w:val="22"/>
              </w:rPr>
            </w:pPr>
            <w:r w:rsidRPr="37808B33">
              <w:rPr>
                <w:rFonts w:ascii="Times New Roman" w:eastAsia="Times New Roman" w:hAnsi="Times New Roman" w:cs="Times New Roman"/>
                <w:sz w:val="22"/>
                <w:szCs w:val="22"/>
              </w:rPr>
              <w:t>HIV/AIDS and STIs</w:t>
            </w:r>
          </w:p>
        </w:tc>
        <w:tc>
          <w:tcPr>
            <w:tcW w:w="1774" w:type="pct"/>
          </w:tcPr>
          <w:p w14:paraId="019F4F2F" w14:textId="77777777" w:rsidR="008D325A" w:rsidRDefault="66150790" w:rsidP="004B7ABA">
            <w:pPr>
              <w:pStyle w:val="ListParagraph"/>
              <w:numPr>
                <w:ilvl w:val="0"/>
                <w:numId w:val="41"/>
              </w:numPr>
              <w:jc w:val="both"/>
              <w:rPr>
                <w:rFonts w:ascii="Times New Roman" w:eastAsia="Times New Roman" w:hAnsi="Times New Roman" w:cs="Times New Roman"/>
                <w:sz w:val="22"/>
                <w:szCs w:val="22"/>
              </w:rPr>
            </w:pPr>
            <w:r w:rsidRPr="37808B33">
              <w:rPr>
                <w:rFonts w:ascii="Times New Roman" w:eastAsia="Times New Roman" w:hAnsi="Times New Roman" w:cs="Times New Roman"/>
                <w:sz w:val="22"/>
                <w:szCs w:val="22"/>
              </w:rPr>
              <w:t xml:space="preserve">Conduct sensitization on the dangers of HIV/AIDS and STIs and how to avoid or prevent infections or reinfections </w:t>
            </w:r>
          </w:p>
          <w:p w14:paraId="48FF10D0" w14:textId="383AC3D6" w:rsidR="008D325A" w:rsidRDefault="66150790" w:rsidP="004B7ABA">
            <w:pPr>
              <w:pStyle w:val="ListParagraph"/>
              <w:numPr>
                <w:ilvl w:val="0"/>
                <w:numId w:val="41"/>
              </w:numPr>
              <w:jc w:val="both"/>
              <w:rPr>
                <w:rFonts w:ascii="Times New Roman" w:eastAsia="Times New Roman" w:hAnsi="Times New Roman" w:cs="Times New Roman"/>
                <w:sz w:val="22"/>
                <w:szCs w:val="22"/>
              </w:rPr>
            </w:pPr>
            <w:r w:rsidRPr="37808B33">
              <w:rPr>
                <w:rFonts w:ascii="Times New Roman" w:eastAsia="Times New Roman" w:hAnsi="Times New Roman" w:cs="Times New Roman"/>
                <w:sz w:val="22"/>
                <w:szCs w:val="22"/>
              </w:rPr>
              <w:t>Provide psychosocial counselling support to the affected persons</w:t>
            </w:r>
            <w:r w:rsidR="199B55A6" w:rsidRPr="37808B33">
              <w:rPr>
                <w:rFonts w:ascii="Times New Roman" w:eastAsia="Times New Roman" w:hAnsi="Times New Roman" w:cs="Times New Roman"/>
                <w:sz w:val="22"/>
                <w:szCs w:val="22"/>
              </w:rPr>
              <w:t>.</w:t>
            </w:r>
          </w:p>
        </w:tc>
        <w:tc>
          <w:tcPr>
            <w:tcW w:w="1308" w:type="pct"/>
          </w:tcPr>
          <w:p w14:paraId="34F27400" w14:textId="04577317" w:rsidR="008D325A" w:rsidRDefault="66150790" w:rsidP="004B7ABA">
            <w:pPr>
              <w:pStyle w:val="ListParagraph"/>
              <w:numPr>
                <w:ilvl w:val="0"/>
                <w:numId w:val="41"/>
              </w:numPr>
              <w:jc w:val="both"/>
              <w:rPr>
                <w:rFonts w:ascii="Times New Roman" w:eastAsia="Times New Roman" w:hAnsi="Times New Roman" w:cs="Times New Roman"/>
                <w:sz w:val="22"/>
                <w:szCs w:val="22"/>
              </w:rPr>
            </w:pPr>
            <w:r w:rsidRPr="37808B33">
              <w:rPr>
                <w:rFonts w:ascii="Times New Roman" w:eastAsia="Times New Roman" w:hAnsi="Times New Roman" w:cs="Times New Roman"/>
                <w:sz w:val="22"/>
                <w:szCs w:val="22"/>
              </w:rPr>
              <w:t>Frequency of distribution of condoms to the workers</w:t>
            </w:r>
            <w:r w:rsidR="199B55A6" w:rsidRPr="37808B33">
              <w:rPr>
                <w:rFonts w:ascii="Times New Roman" w:eastAsia="Times New Roman" w:hAnsi="Times New Roman" w:cs="Times New Roman"/>
                <w:sz w:val="22"/>
                <w:szCs w:val="22"/>
              </w:rPr>
              <w:t>.</w:t>
            </w:r>
          </w:p>
          <w:p w14:paraId="5458E6FC" w14:textId="2BDACF82" w:rsidR="008D325A" w:rsidRDefault="66150790" w:rsidP="004B7ABA">
            <w:pPr>
              <w:pStyle w:val="ListParagraph"/>
              <w:numPr>
                <w:ilvl w:val="0"/>
                <w:numId w:val="41"/>
              </w:numPr>
              <w:jc w:val="both"/>
              <w:rPr>
                <w:rFonts w:ascii="Times New Roman" w:eastAsia="Times New Roman" w:hAnsi="Times New Roman" w:cs="Times New Roman"/>
                <w:sz w:val="22"/>
                <w:szCs w:val="22"/>
              </w:rPr>
            </w:pPr>
            <w:r w:rsidRPr="37808B33">
              <w:rPr>
                <w:rFonts w:ascii="Times New Roman" w:eastAsia="Times New Roman" w:hAnsi="Times New Roman" w:cs="Times New Roman"/>
                <w:sz w:val="22"/>
                <w:szCs w:val="22"/>
              </w:rPr>
              <w:t>Sensitizations on how to prevent infections or reinfections conducted</w:t>
            </w:r>
            <w:r w:rsidR="199B55A6" w:rsidRPr="37808B33">
              <w:rPr>
                <w:rFonts w:ascii="Times New Roman" w:eastAsia="Times New Roman" w:hAnsi="Times New Roman" w:cs="Times New Roman"/>
                <w:sz w:val="22"/>
                <w:szCs w:val="22"/>
              </w:rPr>
              <w:t>.</w:t>
            </w:r>
          </w:p>
          <w:p w14:paraId="7C34EA87" w14:textId="5718A362" w:rsidR="008D325A" w:rsidRDefault="66150790" w:rsidP="004B7ABA">
            <w:pPr>
              <w:pStyle w:val="ListParagraph"/>
              <w:numPr>
                <w:ilvl w:val="0"/>
                <w:numId w:val="41"/>
              </w:numPr>
              <w:jc w:val="both"/>
              <w:rPr>
                <w:rFonts w:ascii="Times New Roman" w:eastAsia="Times New Roman" w:hAnsi="Times New Roman" w:cs="Times New Roman"/>
                <w:sz w:val="22"/>
                <w:szCs w:val="22"/>
              </w:rPr>
            </w:pPr>
            <w:r w:rsidRPr="37808B33">
              <w:rPr>
                <w:rFonts w:ascii="Times New Roman" w:eastAsia="Times New Roman" w:hAnsi="Times New Roman" w:cs="Times New Roman"/>
                <w:sz w:val="22"/>
                <w:szCs w:val="22"/>
              </w:rPr>
              <w:t xml:space="preserve">Psychosocial counselling support </w:t>
            </w:r>
            <w:r w:rsidR="00D25653" w:rsidRPr="37808B33">
              <w:rPr>
                <w:rFonts w:ascii="Times New Roman" w:eastAsia="Times New Roman" w:hAnsi="Times New Roman" w:cs="Times New Roman"/>
                <w:sz w:val="22"/>
                <w:szCs w:val="22"/>
              </w:rPr>
              <w:t>provided</w:t>
            </w:r>
            <w:r w:rsidRPr="37808B33">
              <w:rPr>
                <w:rFonts w:ascii="Times New Roman" w:eastAsia="Times New Roman" w:hAnsi="Times New Roman" w:cs="Times New Roman"/>
                <w:sz w:val="22"/>
                <w:szCs w:val="22"/>
              </w:rPr>
              <w:t xml:space="preserve"> to the affected persons</w:t>
            </w:r>
            <w:r w:rsidR="199B55A6" w:rsidRPr="37808B33">
              <w:rPr>
                <w:rFonts w:ascii="Times New Roman" w:eastAsia="Times New Roman" w:hAnsi="Times New Roman" w:cs="Times New Roman"/>
                <w:sz w:val="22"/>
                <w:szCs w:val="22"/>
              </w:rPr>
              <w:t>.</w:t>
            </w:r>
          </w:p>
        </w:tc>
        <w:tc>
          <w:tcPr>
            <w:tcW w:w="962" w:type="pct"/>
          </w:tcPr>
          <w:p w14:paraId="15163D9F" w14:textId="3E0F19F9" w:rsidR="008D325A" w:rsidRDefault="003E43ED" w:rsidP="37808B33">
            <w:p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MoA</w:t>
            </w:r>
            <w:r w:rsidR="005777CD" w:rsidRPr="005777CD">
              <w:rPr>
                <w:rFonts w:ascii="Times New Roman" w:eastAsia="Times New Roman" w:hAnsi="Times New Roman" w:cs="Times New Roman"/>
                <w:sz w:val="22"/>
                <w:szCs w:val="22"/>
              </w:rPr>
              <w:t xml:space="preserve"> supervising engineers/contractor</w:t>
            </w:r>
          </w:p>
        </w:tc>
      </w:tr>
      <w:tr w:rsidR="004F35E5" w14:paraId="275B40B3" w14:textId="77777777" w:rsidTr="004630ED">
        <w:tc>
          <w:tcPr>
            <w:tcW w:w="955" w:type="pct"/>
            <w:hideMark/>
          </w:tcPr>
          <w:p w14:paraId="7449EA39" w14:textId="01169189" w:rsidR="004F35E5" w:rsidRPr="00D25653" w:rsidRDefault="004F35E5">
            <w:pPr>
              <w:jc w:val="both"/>
              <w:rPr>
                <w:rFonts w:ascii="Times New Roman" w:eastAsia="Times New Roman" w:hAnsi="Times New Roman" w:cs="Times New Roman"/>
                <w:sz w:val="22"/>
                <w:szCs w:val="22"/>
              </w:rPr>
            </w:pPr>
            <w:r w:rsidRPr="00D25653">
              <w:rPr>
                <w:rFonts w:ascii="Times New Roman" w:eastAsia="Times New Roman" w:hAnsi="Times New Roman" w:cs="Times New Roman"/>
                <w:sz w:val="22"/>
                <w:szCs w:val="22"/>
              </w:rPr>
              <w:t xml:space="preserve">Vector breeding and water-related </w:t>
            </w:r>
            <w:r w:rsidR="00D25653" w:rsidRPr="00D25653">
              <w:rPr>
                <w:rFonts w:ascii="Times New Roman" w:eastAsia="Times New Roman" w:hAnsi="Times New Roman" w:cs="Times New Roman"/>
                <w:sz w:val="22"/>
                <w:szCs w:val="22"/>
              </w:rPr>
              <w:t>diseases</w:t>
            </w:r>
            <w:r w:rsidRPr="00D25653">
              <w:rPr>
                <w:rFonts w:ascii="Times New Roman" w:eastAsia="Times New Roman" w:hAnsi="Times New Roman" w:cs="Times New Roman"/>
                <w:sz w:val="22"/>
                <w:szCs w:val="22"/>
              </w:rPr>
              <w:t xml:space="preserve"> around </w:t>
            </w:r>
            <w:r w:rsidRPr="00D25653">
              <w:rPr>
                <w:rFonts w:ascii="Times New Roman" w:eastAsia="Times New Roman" w:hAnsi="Times New Roman" w:cs="Times New Roman"/>
                <w:sz w:val="22"/>
                <w:szCs w:val="22"/>
              </w:rPr>
              <w:lastRenderedPageBreak/>
              <w:t>reservoirs, canals, drains and irrigated fields.</w:t>
            </w:r>
          </w:p>
        </w:tc>
        <w:tc>
          <w:tcPr>
            <w:tcW w:w="1774" w:type="pct"/>
            <w:hideMark/>
          </w:tcPr>
          <w:p w14:paraId="52AB93CD" w14:textId="77777777" w:rsidR="004F35E5" w:rsidRPr="00D25653" w:rsidRDefault="004F35E5" w:rsidP="00D25653">
            <w:pPr>
              <w:pStyle w:val="ListParagraph"/>
              <w:numPr>
                <w:ilvl w:val="0"/>
                <w:numId w:val="80"/>
              </w:numPr>
              <w:jc w:val="both"/>
              <w:rPr>
                <w:rFonts w:ascii="Times New Roman" w:eastAsia="Times New Roman" w:hAnsi="Times New Roman" w:cs="Times New Roman"/>
                <w:sz w:val="22"/>
                <w:szCs w:val="22"/>
              </w:rPr>
            </w:pPr>
            <w:r w:rsidRPr="00D25653">
              <w:rPr>
                <w:rFonts w:ascii="Times New Roman" w:eastAsia="Times New Roman" w:hAnsi="Times New Roman" w:cs="Times New Roman"/>
                <w:sz w:val="22"/>
                <w:szCs w:val="22"/>
              </w:rPr>
              <w:lastRenderedPageBreak/>
              <w:t xml:space="preserve">Prevent stagnant water through design and maintenance; repair leaks; monitor water quality and vectors; coordinate disease </w:t>
            </w:r>
            <w:r w:rsidRPr="00D25653">
              <w:rPr>
                <w:rFonts w:ascii="Times New Roman" w:eastAsia="Times New Roman" w:hAnsi="Times New Roman" w:cs="Times New Roman"/>
                <w:sz w:val="22"/>
                <w:szCs w:val="22"/>
              </w:rPr>
              <w:lastRenderedPageBreak/>
              <w:t>surveillance; implement community awareness and integrated vector management.</w:t>
            </w:r>
          </w:p>
        </w:tc>
        <w:tc>
          <w:tcPr>
            <w:tcW w:w="1308" w:type="pct"/>
            <w:hideMark/>
          </w:tcPr>
          <w:p w14:paraId="1B520C7F" w14:textId="77777777" w:rsidR="004F35E5" w:rsidRPr="00D25653" w:rsidRDefault="004F35E5" w:rsidP="00D25653">
            <w:pPr>
              <w:pStyle w:val="ListParagraph"/>
              <w:numPr>
                <w:ilvl w:val="0"/>
                <w:numId w:val="81"/>
              </w:numPr>
              <w:jc w:val="both"/>
              <w:rPr>
                <w:rFonts w:ascii="Times New Roman" w:eastAsia="Times New Roman" w:hAnsi="Times New Roman" w:cs="Times New Roman"/>
                <w:sz w:val="22"/>
                <w:szCs w:val="22"/>
              </w:rPr>
            </w:pPr>
            <w:r w:rsidRPr="00D25653">
              <w:rPr>
                <w:rFonts w:ascii="Times New Roman" w:eastAsia="Times New Roman" w:hAnsi="Times New Roman" w:cs="Times New Roman"/>
                <w:sz w:val="22"/>
                <w:szCs w:val="22"/>
              </w:rPr>
              <w:lastRenderedPageBreak/>
              <w:t xml:space="preserve">Drainage and maintenance records; vector and disease </w:t>
            </w:r>
            <w:r w:rsidRPr="00D25653">
              <w:rPr>
                <w:rFonts w:ascii="Times New Roman" w:eastAsia="Times New Roman" w:hAnsi="Times New Roman" w:cs="Times New Roman"/>
                <w:sz w:val="22"/>
                <w:szCs w:val="22"/>
              </w:rPr>
              <w:lastRenderedPageBreak/>
              <w:t>surveillance results; community outreach records.</w:t>
            </w:r>
          </w:p>
        </w:tc>
        <w:tc>
          <w:tcPr>
            <w:tcW w:w="962" w:type="pct"/>
            <w:hideMark/>
          </w:tcPr>
          <w:p w14:paraId="35B622A1" w14:textId="6BEF14A3" w:rsidR="004F35E5" w:rsidRPr="00D25653" w:rsidRDefault="003E43ED">
            <w:p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lastRenderedPageBreak/>
              <w:t>MoA</w:t>
            </w:r>
            <w:r w:rsidR="004F35E5" w:rsidRPr="00D25653">
              <w:rPr>
                <w:rFonts w:ascii="Times New Roman" w:eastAsia="Times New Roman" w:hAnsi="Times New Roman" w:cs="Times New Roman"/>
                <w:sz w:val="22"/>
                <w:szCs w:val="22"/>
              </w:rPr>
              <w:t>, scheme operators, and contractors.</w:t>
            </w:r>
          </w:p>
        </w:tc>
      </w:tr>
      <w:tr w:rsidR="004F35E5" w14:paraId="196AABED" w14:textId="77777777" w:rsidTr="004630ED">
        <w:tc>
          <w:tcPr>
            <w:tcW w:w="955" w:type="pct"/>
            <w:hideMark/>
          </w:tcPr>
          <w:p w14:paraId="48C18A5F" w14:textId="77777777" w:rsidR="004F35E5" w:rsidRPr="00D25653" w:rsidRDefault="004F35E5">
            <w:pPr>
              <w:jc w:val="both"/>
              <w:rPr>
                <w:rFonts w:ascii="Times New Roman" w:eastAsia="Times New Roman" w:hAnsi="Times New Roman" w:cs="Times New Roman"/>
                <w:sz w:val="22"/>
                <w:szCs w:val="22"/>
              </w:rPr>
            </w:pPr>
            <w:r w:rsidRPr="00D25653">
              <w:rPr>
                <w:rFonts w:ascii="Times New Roman" w:eastAsia="Times New Roman" w:hAnsi="Times New Roman" w:cs="Times New Roman"/>
                <w:sz w:val="22"/>
                <w:szCs w:val="22"/>
              </w:rPr>
              <w:t>Work at height, confined spaces, electrical systems, pressure pipelines, lifting operations and work near water.</w:t>
            </w:r>
          </w:p>
        </w:tc>
        <w:tc>
          <w:tcPr>
            <w:tcW w:w="1774" w:type="pct"/>
            <w:hideMark/>
          </w:tcPr>
          <w:p w14:paraId="43E63AC0" w14:textId="77777777" w:rsidR="004F35E5" w:rsidRPr="00D25653" w:rsidRDefault="004F35E5" w:rsidP="00D25653">
            <w:pPr>
              <w:pStyle w:val="ListParagraph"/>
              <w:numPr>
                <w:ilvl w:val="0"/>
                <w:numId w:val="80"/>
              </w:numPr>
              <w:jc w:val="both"/>
              <w:rPr>
                <w:rFonts w:ascii="Times New Roman" w:eastAsia="Times New Roman" w:hAnsi="Times New Roman" w:cs="Times New Roman"/>
                <w:sz w:val="22"/>
                <w:szCs w:val="22"/>
              </w:rPr>
            </w:pPr>
            <w:r w:rsidRPr="00D25653">
              <w:rPr>
                <w:rFonts w:ascii="Times New Roman" w:eastAsia="Times New Roman" w:hAnsi="Times New Roman" w:cs="Times New Roman"/>
                <w:sz w:val="22"/>
                <w:szCs w:val="22"/>
              </w:rPr>
              <w:t>Implement task risk assessments and permit-to-work systems; use trained workers; isolate energy; provide fall protection, atmospheric testing, ventilation, lifting plans, life jackets, rescue plans and competent supervision.</w:t>
            </w:r>
          </w:p>
        </w:tc>
        <w:tc>
          <w:tcPr>
            <w:tcW w:w="1308" w:type="pct"/>
            <w:hideMark/>
          </w:tcPr>
          <w:p w14:paraId="7268A23A" w14:textId="77777777" w:rsidR="004F35E5" w:rsidRPr="00D25653" w:rsidRDefault="004F35E5" w:rsidP="00D25653">
            <w:pPr>
              <w:pStyle w:val="ListParagraph"/>
              <w:numPr>
                <w:ilvl w:val="0"/>
                <w:numId w:val="81"/>
              </w:numPr>
              <w:jc w:val="both"/>
              <w:rPr>
                <w:rFonts w:ascii="Times New Roman" w:eastAsia="Times New Roman" w:hAnsi="Times New Roman" w:cs="Times New Roman"/>
                <w:sz w:val="22"/>
                <w:szCs w:val="22"/>
              </w:rPr>
            </w:pPr>
            <w:r w:rsidRPr="00D25653">
              <w:rPr>
                <w:rFonts w:ascii="Times New Roman" w:eastAsia="Times New Roman" w:hAnsi="Times New Roman" w:cs="Times New Roman"/>
                <w:sz w:val="22"/>
                <w:szCs w:val="22"/>
              </w:rPr>
              <w:t>Valid permits and competency records; inspection logs; rescue drills; incidents investigated.</w:t>
            </w:r>
          </w:p>
        </w:tc>
        <w:tc>
          <w:tcPr>
            <w:tcW w:w="962" w:type="pct"/>
            <w:hideMark/>
          </w:tcPr>
          <w:p w14:paraId="33247A0A" w14:textId="50DFDEE0" w:rsidR="004F35E5" w:rsidRPr="00D25653" w:rsidRDefault="003E43ED">
            <w:p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MoA/</w:t>
            </w:r>
            <w:r w:rsidR="004F35E5" w:rsidRPr="00D25653">
              <w:rPr>
                <w:rFonts w:ascii="Times New Roman" w:eastAsia="Times New Roman" w:hAnsi="Times New Roman" w:cs="Times New Roman"/>
                <w:sz w:val="22"/>
                <w:szCs w:val="22"/>
              </w:rPr>
              <w:t>Contractors, supervision engineers, facility and scheme operators.</w:t>
            </w:r>
          </w:p>
        </w:tc>
      </w:tr>
      <w:tr w:rsidR="004F35E5" w14:paraId="71F521AA" w14:textId="77777777" w:rsidTr="004630ED">
        <w:tc>
          <w:tcPr>
            <w:tcW w:w="955" w:type="pct"/>
            <w:hideMark/>
          </w:tcPr>
          <w:p w14:paraId="20993A89" w14:textId="77777777" w:rsidR="004F35E5" w:rsidRPr="00D25653" w:rsidRDefault="004F35E5">
            <w:pPr>
              <w:jc w:val="both"/>
              <w:rPr>
                <w:rFonts w:ascii="Times New Roman" w:eastAsia="Times New Roman" w:hAnsi="Times New Roman" w:cs="Times New Roman"/>
                <w:sz w:val="22"/>
                <w:szCs w:val="22"/>
              </w:rPr>
            </w:pPr>
            <w:r w:rsidRPr="00D25653">
              <w:rPr>
                <w:rFonts w:ascii="Times New Roman" w:eastAsia="Times New Roman" w:hAnsi="Times New Roman" w:cs="Times New Roman"/>
                <w:sz w:val="22"/>
                <w:szCs w:val="22"/>
              </w:rPr>
              <w:t>Extreme floods, drought, heat, lightning, erosion and wildfire affecting infrastructure and operations.</w:t>
            </w:r>
          </w:p>
        </w:tc>
        <w:tc>
          <w:tcPr>
            <w:tcW w:w="1774" w:type="pct"/>
            <w:hideMark/>
          </w:tcPr>
          <w:p w14:paraId="31676945" w14:textId="77777777" w:rsidR="004F35E5" w:rsidRPr="00D25653" w:rsidRDefault="004F35E5" w:rsidP="00D25653">
            <w:pPr>
              <w:pStyle w:val="ListParagraph"/>
              <w:numPr>
                <w:ilvl w:val="0"/>
                <w:numId w:val="82"/>
              </w:numPr>
              <w:jc w:val="both"/>
              <w:rPr>
                <w:rFonts w:ascii="Times New Roman" w:eastAsia="Times New Roman" w:hAnsi="Times New Roman" w:cs="Times New Roman"/>
                <w:sz w:val="22"/>
                <w:szCs w:val="22"/>
              </w:rPr>
            </w:pPr>
            <w:r w:rsidRPr="00D25653">
              <w:rPr>
                <w:rFonts w:ascii="Times New Roman" w:eastAsia="Times New Roman" w:hAnsi="Times New Roman" w:cs="Times New Roman"/>
                <w:sz w:val="22"/>
                <w:szCs w:val="22"/>
              </w:rPr>
              <w:t>Use climate-resilient design and hydrological criteria; provide spillway, drainage and erosion protection; establish drought rules; protect electrical systems; implement heat, flood, lightning and wildfire procedures; periodically review climate performance.</w:t>
            </w:r>
          </w:p>
        </w:tc>
        <w:tc>
          <w:tcPr>
            <w:tcW w:w="1308" w:type="pct"/>
            <w:hideMark/>
          </w:tcPr>
          <w:p w14:paraId="673E4B30" w14:textId="77777777" w:rsidR="004F35E5" w:rsidRPr="00D25653" w:rsidRDefault="004F35E5" w:rsidP="00D25653">
            <w:pPr>
              <w:pStyle w:val="ListParagraph"/>
              <w:numPr>
                <w:ilvl w:val="0"/>
                <w:numId w:val="82"/>
              </w:numPr>
              <w:jc w:val="both"/>
              <w:rPr>
                <w:rFonts w:ascii="Times New Roman" w:eastAsia="Times New Roman" w:hAnsi="Times New Roman" w:cs="Times New Roman"/>
                <w:sz w:val="22"/>
                <w:szCs w:val="22"/>
              </w:rPr>
            </w:pPr>
            <w:r w:rsidRPr="00D25653">
              <w:rPr>
                <w:rFonts w:ascii="Times New Roman" w:eastAsia="Times New Roman" w:hAnsi="Times New Roman" w:cs="Times New Roman"/>
                <w:sz w:val="22"/>
                <w:szCs w:val="22"/>
              </w:rPr>
              <w:t>Climate-risk assessment and design approval; emergency plans and drills; inspection and monitoring records.</w:t>
            </w:r>
          </w:p>
        </w:tc>
        <w:tc>
          <w:tcPr>
            <w:tcW w:w="962" w:type="pct"/>
            <w:hideMark/>
          </w:tcPr>
          <w:p w14:paraId="5BD76972" w14:textId="01F7DDAE" w:rsidR="004F35E5" w:rsidRPr="00D25653" w:rsidRDefault="003E43ED">
            <w:p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MoA</w:t>
            </w:r>
            <w:r w:rsidR="004F35E5" w:rsidRPr="00D25653">
              <w:rPr>
                <w:rFonts w:ascii="Times New Roman" w:eastAsia="Times New Roman" w:hAnsi="Times New Roman" w:cs="Times New Roman"/>
                <w:sz w:val="22"/>
                <w:szCs w:val="22"/>
              </w:rPr>
              <w:t>, design engineers, contractors and scheme operators.</w:t>
            </w:r>
          </w:p>
        </w:tc>
      </w:tr>
      <w:tr w:rsidR="004F35E5" w14:paraId="6EE61A31" w14:textId="77777777" w:rsidTr="004630ED">
        <w:tc>
          <w:tcPr>
            <w:tcW w:w="955" w:type="pct"/>
            <w:hideMark/>
          </w:tcPr>
          <w:p w14:paraId="3530C21B" w14:textId="77777777" w:rsidR="004F35E5" w:rsidRPr="00D25653" w:rsidRDefault="004F35E5">
            <w:pPr>
              <w:jc w:val="both"/>
              <w:rPr>
                <w:rFonts w:ascii="Times New Roman" w:eastAsia="Times New Roman" w:hAnsi="Times New Roman" w:cs="Times New Roman"/>
                <w:sz w:val="22"/>
                <w:szCs w:val="22"/>
              </w:rPr>
            </w:pPr>
            <w:r w:rsidRPr="00D25653">
              <w:rPr>
                <w:rFonts w:ascii="Times New Roman" w:eastAsia="Times New Roman" w:hAnsi="Times New Roman" w:cs="Times New Roman"/>
                <w:sz w:val="22"/>
                <w:szCs w:val="22"/>
              </w:rPr>
              <w:t>Indebtedness, unaffordable contributions, unfair commercial terms and exclusion under matching grants and productive alliances.</w:t>
            </w:r>
          </w:p>
        </w:tc>
        <w:tc>
          <w:tcPr>
            <w:tcW w:w="1774" w:type="pct"/>
            <w:hideMark/>
          </w:tcPr>
          <w:p w14:paraId="2A935FB9" w14:textId="77777777" w:rsidR="004F35E5" w:rsidRPr="00D25653" w:rsidRDefault="004F35E5" w:rsidP="00D25653">
            <w:pPr>
              <w:pStyle w:val="ListParagraph"/>
              <w:numPr>
                <w:ilvl w:val="0"/>
                <w:numId w:val="82"/>
              </w:numPr>
              <w:jc w:val="both"/>
              <w:rPr>
                <w:rFonts w:ascii="Times New Roman" w:eastAsia="Times New Roman" w:hAnsi="Times New Roman" w:cs="Times New Roman"/>
                <w:sz w:val="22"/>
                <w:szCs w:val="22"/>
              </w:rPr>
            </w:pPr>
            <w:r w:rsidRPr="00D25653">
              <w:rPr>
                <w:rFonts w:ascii="Times New Roman" w:eastAsia="Times New Roman" w:hAnsi="Times New Roman" w:cs="Times New Roman"/>
                <w:sz w:val="22"/>
                <w:szCs w:val="22"/>
              </w:rPr>
              <w:t>Use transparent selection; assess affordability and viability; clearly disclose obligations; provide independent business and legal advice; tailor contribution arrangements for vulnerable groups; monitor benefit distribution; provide appeal and grievance mechanisms.</w:t>
            </w:r>
          </w:p>
        </w:tc>
        <w:tc>
          <w:tcPr>
            <w:tcW w:w="1308" w:type="pct"/>
            <w:hideMark/>
          </w:tcPr>
          <w:p w14:paraId="72CC14D8" w14:textId="77777777" w:rsidR="004F35E5" w:rsidRPr="00D25653" w:rsidRDefault="004F35E5" w:rsidP="00D25653">
            <w:pPr>
              <w:pStyle w:val="ListParagraph"/>
              <w:numPr>
                <w:ilvl w:val="0"/>
                <w:numId w:val="82"/>
              </w:numPr>
              <w:jc w:val="both"/>
              <w:rPr>
                <w:rFonts w:ascii="Times New Roman" w:eastAsia="Times New Roman" w:hAnsi="Times New Roman" w:cs="Times New Roman"/>
                <w:sz w:val="22"/>
                <w:szCs w:val="22"/>
              </w:rPr>
            </w:pPr>
            <w:r w:rsidRPr="00D25653">
              <w:rPr>
                <w:rFonts w:ascii="Times New Roman" w:eastAsia="Times New Roman" w:hAnsi="Times New Roman" w:cs="Times New Roman"/>
                <w:sz w:val="22"/>
                <w:szCs w:val="22"/>
              </w:rPr>
              <w:t>Published criteria; affordability assessments; signed informed agreements; disaggregated beneficiary data; appeals resolved.</w:t>
            </w:r>
          </w:p>
        </w:tc>
        <w:tc>
          <w:tcPr>
            <w:tcW w:w="962" w:type="pct"/>
            <w:hideMark/>
          </w:tcPr>
          <w:p w14:paraId="1A489E1A" w14:textId="6946B1E9" w:rsidR="004F35E5" w:rsidRPr="00D25653" w:rsidRDefault="003E43ED">
            <w:p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MoA</w:t>
            </w:r>
            <w:r w:rsidR="004F35E5" w:rsidRPr="00D25653">
              <w:rPr>
                <w:rFonts w:ascii="Times New Roman" w:eastAsia="Times New Roman" w:hAnsi="Times New Roman" w:cs="Times New Roman"/>
                <w:sz w:val="22"/>
                <w:szCs w:val="22"/>
              </w:rPr>
              <w:t>, grants team, financial and technical service providers.</w:t>
            </w:r>
          </w:p>
        </w:tc>
      </w:tr>
      <w:tr w:rsidR="004F35E5" w14:paraId="6460ADB9" w14:textId="77777777" w:rsidTr="004630ED">
        <w:tc>
          <w:tcPr>
            <w:tcW w:w="955" w:type="pct"/>
            <w:hideMark/>
          </w:tcPr>
          <w:p w14:paraId="6CE69351" w14:textId="77777777" w:rsidR="004F35E5" w:rsidRPr="00D25653" w:rsidRDefault="004F35E5">
            <w:pPr>
              <w:jc w:val="both"/>
              <w:rPr>
                <w:rFonts w:ascii="Times New Roman" w:eastAsia="Times New Roman" w:hAnsi="Times New Roman" w:cs="Times New Roman"/>
                <w:sz w:val="22"/>
                <w:szCs w:val="22"/>
              </w:rPr>
            </w:pPr>
            <w:r w:rsidRPr="00D25653">
              <w:rPr>
                <w:rFonts w:ascii="Times New Roman" w:eastAsia="Times New Roman" w:hAnsi="Times New Roman" w:cs="Times New Roman"/>
                <w:sz w:val="22"/>
                <w:szCs w:val="22"/>
              </w:rPr>
              <w:t>Land-tenure, water-allocation and intra-community disputes linked to scheme boundaries and benefit allocation.</w:t>
            </w:r>
          </w:p>
        </w:tc>
        <w:tc>
          <w:tcPr>
            <w:tcW w:w="1774" w:type="pct"/>
            <w:hideMark/>
          </w:tcPr>
          <w:p w14:paraId="64AE8528" w14:textId="77777777" w:rsidR="004F35E5" w:rsidRPr="00D25653" w:rsidRDefault="004F35E5" w:rsidP="00D25653">
            <w:pPr>
              <w:pStyle w:val="ListParagraph"/>
              <w:numPr>
                <w:ilvl w:val="0"/>
                <w:numId w:val="82"/>
              </w:numPr>
              <w:jc w:val="both"/>
              <w:rPr>
                <w:rFonts w:ascii="Times New Roman" w:eastAsia="Times New Roman" w:hAnsi="Times New Roman" w:cs="Times New Roman"/>
                <w:sz w:val="22"/>
                <w:szCs w:val="22"/>
              </w:rPr>
            </w:pPr>
            <w:r w:rsidRPr="00D25653">
              <w:rPr>
                <w:rFonts w:ascii="Times New Roman" w:eastAsia="Times New Roman" w:hAnsi="Times New Roman" w:cs="Times New Roman"/>
                <w:sz w:val="22"/>
                <w:szCs w:val="22"/>
              </w:rPr>
              <w:t>Undertake participatory mapping and rights verification; document agreements; consult all user groups; establish transparent membership and allocation rules; resolve disputes before works; apply ESS5 instruments where impacts remain.</w:t>
            </w:r>
          </w:p>
        </w:tc>
        <w:tc>
          <w:tcPr>
            <w:tcW w:w="1308" w:type="pct"/>
            <w:hideMark/>
          </w:tcPr>
          <w:p w14:paraId="16373DC1" w14:textId="77777777" w:rsidR="004F35E5" w:rsidRPr="00D25653" w:rsidRDefault="004F35E5" w:rsidP="00D25653">
            <w:pPr>
              <w:pStyle w:val="ListParagraph"/>
              <w:numPr>
                <w:ilvl w:val="0"/>
                <w:numId w:val="82"/>
              </w:numPr>
              <w:jc w:val="both"/>
              <w:rPr>
                <w:rFonts w:ascii="Times New Roman" w:eastAsia="Times New Roman" w:hAnsi="Times New Roman" w:cs="Times New Roman"/>
                <w:sz w:val="22"/>
                <w:szCs w:val="22"/>
              </w:rPr>
            </w:pPr>
            <w:r w:rsidRPr="00D25653">
              <w:rPr>
                <w:rFonts w:ascii="Times New Roman" w:eastAsia="Times New Roman" w:hAnsi="Times New Roman" w:cs="Times New Roman"/>
                <w:sz w:val="22"/>
                <w:szCs w:val="22"/>
              </w:rPr>
              <w:t>Verified land records and maps; consultation and agreement records; disputes closed before construction.</w:t>
            </w:r>
          </w:p>
        </w:tc>
        <w:tc>
          <w:tcPr>
            <w:tcW w:w="962" w:type="pct"/>
            <w:hideMark/>
          </w:tcPr>
          <w:p w14:paraId="6048D001" w14:textId="086ED94D" w:rsidR="004F35E5" w:rsidRPr="00D25653" w:rsidRDefault="003E43ED">
            <w:p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MoA</w:t>
            </w:r>
            <w:r w:rsidR="004F35E5" w:rsidRPr="00D25653">
              <w:rPr>
                <w:rFonts w:ascii="Times New Roman" w:eastAsia="Times New Roman" w:hAnsi="Times New Roman" w:cs="Times New Roman"/>
                <w:sz w:val="22"/>
                <w:szCs w:val="22"/>
              </w:rPr>
              <w:t xml:space="preserve"> local authorities, traditional authorities, WARMA and water-user organizations.</w:t>
            </w:r>
          </w:p>
        </w:tc>
      </w:tr>
      <w:tr w:rsidR="004F35E5" w14:paraId="5235BB00" w14:textId="77777777" w:rsidTr="004630ED">
        <w:tc>
          <w:tcPr>
            <w:tcW w:w="955" w:type="pct"/>
            <w:hideMark/>
          </w:tcPr>
          <w:p w14:paraId="6598DFA2" w14:textId="77777777" w:rsidR="004F35E5" w:rsidRPr="00D25653" w:rsidRDefault="004F35E5">
            <w:pPr>
              <w:jc w:val="both"/>
              <w:rPr>
                <w:rFonts w:ascii="Times New Roman" w:eastAsia="Times New Roman" w:hAnsi="Times New Roman" w:cs="Times New Roman"/>
                <w:sz w:val="22"/>
                <w:szCs w:val="22"/>
              </w:rPr>
            </w:pPr>
            <w:r w:rsidRPr="00D25653">
              <w:rPr>
                <w:rFonts w:ascii="Times New Roman" w:eastAsia="Times New Roman" w:hAnsi="Times New Roman" w:cs="Times New Roman"/>
                <w:sz w:val="22"/>
                <w:szCs w:val="22"/>
              </w:rPr>
              <w:t>Child and public safety during operation of canals, reservoirs, pump stations, processing facilities and project traffic.</w:t>
            </w:r>
          </w:p>
        </w:tc>
        <w:tc>
          <w:tcPr>
            <w:tcW w:w="1774" w:type="pct"/>
            <w:hideMark/>
          </w:tcPr>
          <w:p w14:paraId="34C83D2B" w14:textId="77777777" w:rsidR="004F35E5" w:rsidRPr="00D25653" w:rsidRDefault="004F35E5" w:rsidP="00D25653">
            <w:pPr>
              <w:pStyle w:val="ListParagraph"/>
              <w:numPr>
                <w:ilvl w:val="0"/>
                <w:numId w:val="83"/>
              </w:numPr>
              <w:jc w:val="both"/>
              <w:rPr>
                <w:rFonts w:ascii="Times New Roman" w:eastAsia="Times New Roman" w:hAnsi="Times New Roman" w:cs="Times New Roman"/>
                <w:sz w:val="22"/>
                <w:szCs w:val="22"/>
              </w:rPr>
            </w:pPr>
            <w:r w:rsidRPr="00D25653">
              <w:rPr>
                <w:rFonts w:ascii="Times New Roman" w:eastAsia="Times New Roman" w:hAnsi="Times New Roman" w:cs="Times New Roman"/>
                <w:sz w:val="22"/>
                <w:szCs w:val="22"/>
              </w:rPr>
              <w:t>Fence or guard hazards; provide safe crossings, signage, lighting and access control; separate pedestrians and vehicles; conduct school and community awareness; maintain rescue equipment and emergency contacts; investigate incidents.</w:t>
            </w:r>
          </w:p>
        </w:tc>
        <w:tc>
          <w:tcPr>
            <w:tcW w:w="1308" w:type="pct"/>
            <w:hideMark/>
          </w:tcPr>
          <w:p w14:paraId="00DF6302" w14:textId="77777777" w:rsidR="004F35E5" w:rsidRPr="00D25653" w:rsidRDefault="004F35E5" w:rsidP="00D25653">
            <w:pPr>
              <w:pStyle w:val="ListParagraph"/>
              <w:numPr>
                <w:ilvl w:val="0"/>
                <w:numId w:val="83"/>
              </w:numPr>
              <w:jc w:val="both"/>
              <w:rPr>
                <w:rFonts w:ascii="Times New Roman" w:eastAsia="Times New Roman" w:hAnsi="Times New Roman" w:cs="Times New Roman"/>
                <w:sz w:val="22"/>
                <w:szCs w:val="22"/>
              </w:rPr>
            </w:pPr>
            <w:r w:rsidRPr="00D25653">
              <w:rPr>
                <w:rFonts w:ascii="Times New Roman" w:eastAsia="Times New Roman" w:hAnsi="Times New Roman" w:cs="Times New Roman"/>
                <w:sz w:val="22"/>
                <w:szCs w:val="22"/>
              </w:rPr>
              <w:t>Safety inspections; barriers and signage maintained; awareness records; incident trends reviewed.</w:t>
            </w:r>
          </w:p>
        </w:tc>
        <w:tc>
          <w:tcPr>
            <w:tcW w:w="962" w:type="pct"/>
            <w:hideMark/>
          </w:tcPr>
          <w:p w14:paraId="14E5E2AD" w14:textId="76A5005F" w:rsidR="004F35E5" w:rsidRPr="00D25653" w:rsidRDefault="004F35E5">
            <w:pPr>
              <w:jc w:val="both"/>
              <w:rPr>
                <w:rFonts w:ascii="Times New Roman" w:eastAsia="Times New Roman" w:hAnsi="Times New Roman" w:cs="Times New Roman"/>
                <w:sz w:val="22"/>
                <w:szCs w:val="22"/>
              </w:rPr>
            </w:pPr>
            <w:r w:rsidRPr="00D25653">
              <w:rPr>
                <w:rFonts w:ascii="Times New Roman" w:eastAsia="Times New Roman" w:hAnsi="Times New Roman" w:cs="Times New Roman"/>
                <w:sz w:val="22"/>
                <w:szCs w:val="22"/>
              </w:rPr>
              <w:t xml:space="preserve">Scheme and facility operators, contractors, local authorities and </w:t>
            </w:r>
            <w:r w:rsidR="003E43ED">
              <w:rPr>
                <w:rFonts w:ascii="Times New Roman" w:eastAsia="Times New Roman" w:hAnsi="Times New Roman" w:cs="Times New Roman"/>
                <w:sz w:val="22"/>
                <w:szCs w:val="22"/>
              </w:rPr>
              <w:t>MoA.</w:t>
            </w:r>
          </w:p>
        </w:tc>
      </w:tr>
      <w:tr w:rsidR="004F35E5" w14:paraId="6DD7A335" w14:textId="77777777" w:rsidTr="004630ED">
        <w:tc>
          <w:tcPr>
            <w:tcW w:w="955" w:type="pct"/>
            <w:hideMark/>
          </w:tcPr>
          <w:p w14:paraId="432CFCAA" w14:textId="77777777" w:rsidR="004F35E5" w:rsidRPr="00D25653" w:rsidRDefault="004F35E5">
            <w:pPr>
              <w:jc w:val="both"/>
              <w:rPr>
                <w:rFonts w:ascii="Times New Roman" w:eastAsia="Times New Roman" w:hAnsi="Times New Roman" w:cs="Times New Roman"/>
                <w:sz w:val="22"/>
                <w:szCs w:val="22"/>
              </w:rPr>
            </w:pPr>
            <w:r w:rsidRPr="00D25653">
              <w:rPr>
                <w:rFonts w:ascii="Times New Roman" w:eastAsia="Times New Roman" w:hAnsi="Times New Roman" w:cs="Times New Roman"/>
                <w:sz w:val="22"/>
                <w:szCs w:val="22"/>
              </w:rPr>
              <w:t xml:space="preserve">Induced land-use change and indirect habitat conversion from improved </w:t>
            </w:r>
            <w:r w:rsidRPr="00D25653">
              <w:rPr>
                <w:rFonts w:ascii="Times New Roman" w:eastAsia="Times New Roman" w:hAnsi="Times New Roman" w:cs="Times New Roman"/>
                <w:sz w:val="22"/>
                <w:szCs w:val="22"/>
              </w:rPr>
              <w:lastRenderedPageBreak/>
              <w:t>irrigation, roads and market access.</w:t>
            </w:r>
          </w:p>
        </w:tc>
        <w:tc>
          <w:tcPr>
            <w:tcW w:w="1774" w:type="pct"/>
            <w:hideMark/>
          </w:tcPr>
          <w:p w14:paraId="2FE5E033" w14:textId="77777777" w:rsidR="004F35E5" w:rsidRPr="00D25653" w:rsidRDefault="004F35E5" w:rsidP="00D25653">
            <w:pPr>
              <w:pStyle w:val="ListParagraph"/>
              <w:numPr>
                <w:ilvl w:val="0"/>
                <w:numId w:val="83"/>
              </w:numPr>
              <w:jc w:val="both"/>
              <w:rPr>
                <w:rFonts w:ascii="Times New Roman" w:eastAsia="Times New Roman" w:hAnsi="Times New Roman" w:cs="Times New Roman"/>
                <w:sz w:val="22"/>
                <w:szCs w:val="22"/>
              </w:rPr>
            </w:pPr>
            <w:r w:rsidRPr="00D25653">
              <w:rPr>
                <w:rFonts w:ascii="Times New Roman" w:eastAsia="Times New Roman" w:hAnsi="Times New Roman" w:cs="Times New Roman"/>
                <w:sz w:val="22"/>
                <w:szCs w:val="22"/>
              </w:rPr>
              <w:lastRenderedPageBreak/>
              <w:t xml:space="preserve">Assess impacts beyond project footprints; apply critical-habitat exclusions; condition </w:t>
            </w:r>
            <w:r w:rsidRPr="00D25653">
              <w:rPr>
                <w:rFonts w:ascii="Times New Roman" w:eastAsia="Times New Roman" w:hAnsi="Times New Roman" w:cs="Times New Roman"/>
                <w:sz w:val="22"/>
                <w:szCs w:val="22"/>
              </w:rPr>
              <w:lastRenderedPageBreak/>
              <w:t>support on land-use compliance; monitor encroachment and habitat conversion; coordinate enforcement and restoration.</w:t>
            </w:r>
          </w:p>
        </w:tc>
        <w:tc>
          <w:tcPr>
            <w:tcW w:w="1308" w:type="pct"/>
            <w:hideMark/>
          </w:tcPr>
          <w:p w14:paraId="20D6C139" w14:textId="77777777" w:rsidR="004F35E5" w:rsidRPr="00D25653" w:rsidRDefault="004F35E5" w:rsidP="00D25653">
            <w:pPr>
              <w:pStyle w:val="ListParagraph"/>
              <w:numPr>
                <w:ilvl w:val="0"/>
                <w:numId w:val="83"/>
              </w:numPr>
              <w:jc w:val="both"/>
              <w:rPr>
                <w:rFonts w:ascii="Times New Roman" w:eastAsia="Times New Roman" w:hAnsi="Times New Roman" w:cs="Times New Roman"/>
                <w:sz w:val="22"/>
                <w:szCs w:val="22"/>
              </w:rPr>
            </w:pPr>
            <w:r w:rsidRPr="00D25653">
              <w:rPr>
                <w:rFonts w:ascii="Times New Roman" w:eastAsia="Times New Roman" w:hAnsi="Times New Roman" w:cs="Times New Roman"/>
                <w:sz w:val="22"/>
                <w:szCs w:val="22"/>
              </w:rPr>
              <w:lastRenderedPageBreak/>
              <w:t xml:space="preserve">Land-cover monitoring; compliance records; no </w:t>
            </w:r>
            <w:r w:rsidRPr="00D25653">
              <w:rPr>
                <w:rFonts w:ascii="Times New Roman" w:eastAsia="Times New Roman" w:hAnsi="Times New Roman" w:cs="Times New Roman"/>
                <w:sz w:val="22"/>
                <w:szCs w:val="22"/>
              </w:rPr>
              <w:lastRenderedPageBreak/>
              <w:t>project-supported conversion of excluded habitats; restoration records.</w:t>
            </w:r>
          </w:p>
        </w:tc>
        <w:tc>
          <w:tcPr>
            <w:tcW w:w="962" w:type="pct"/>
            <w:hideMark/>
          </w:tcPr>
          <w:p w14:paraId="69BF6020" w14:textId="3782D9E5" w:rsidR="004F35E5" w:rsidRPr="00D25653" w:rsidRDefault="003E43ED">
            <w:p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lastRenderedPageBreak/>
              <w:t>MoA</w:t>
            </w:r>
            <w:r w:rsidR="004F35E5" w:rsidRPr="00D25653">
              <w:rPr>
                <w:rFonts w:ascii="Times New Roman" w:eastAsia="Times New Roman" w:hAnsi="Times New Roman" w:cs="Times New Roman"/>
                <w:sz w:val="22"/>
                <w:szCs w:val="22"/>
              </w:rPr>
              <w:t>, forestry and wildlife authorities, local authorities and beneficiaries.</w:t>
            </w:r>
          </w:p>
        </w:tc>
      </w:tr>
      <w:tr w:rsidR="004F35E5" w14:paraId="68B44D41" w14:textId="77777777" w:rsidTr="004630ED">
        <w:tc>
          <w:tcPr>
            <w:tcW w:w="955" w:type="pct"/>
            <w:hideMark/>
          </w:tcPr>
          <w:p w14:paraId="32E9E171" w14:textId="77777777" w:rsidR="004F35E5" w:rsidRPr="00D25653" w:rsidRDefault="004F35E5">
            <w:pPr>
              <w:jc w:val="both"/>
              <w:rPr>
                <w:rFonts w:ascii="Times New Roman" w:eastAsia="Times New Roman" w:hAnsi="Times New Roman" w:cs="Times New Roman"/>
                <w:sz w:val="22"/>
                <w:szCs w:val="22"/>
              </w:rPr>
            </w:pPr>
            <w:r w:rsidRPr="00D25653">
              <w:rPr>
                <w:rFonts w:ascii="Times New Roman" w:eastAsia="Times New Roman" w:hAnsi="Times New Roman" w:cs="Times New Roman"/>
                <w:sz w:val="22"/>
                <w:szCs w:val="22"/>
              </w:rPr>
              <w:t>Worker heat stress and exposure to severe weather.</w:t>
            </w:r>
          </w:p>
        </w:tc>
        <w:tc>
          <w:tcPr>
            <w:tcW w:w="1774" w:type="pct"/>
            <w:hideMark/>
          </w:tcPr>
          <w:p w14:paraId="517A75B4" w14:textId="77777777" w:rsidR="004F35E5" w:rsidRPr="00D25653" w:rsidRDefault="004F35E5" w:rsidP="00D25653">
            <w:pPr>
              <w:pStyle w:val="ListParagraph"/>
              <w:numPr>
                <w:ilvl w:val="0"/>
                <w:numId w:val="83"/>
              </w:numPr>
              <w:jc w:val="both"/>
              <w:rPr>
                <w:rFonts w:ascii="Times New Roman" w:eastAsia="Times New Roman" w:hAnsi="Times New Roman" w:cs="Times New Roman"/>
                <w:sz w:val="22"/>
                <w:szCs w:val="22"/>
              </w:rPr>
            </w:pPr>
            <w:r w:rsidRPr="00D25653">
              <w:rPr>
                <w:rFonts w:ascii="Times New Roman" w:eastAsia="Times New Roman" w:hAnsi="Times New Roman" w:cs="Times New Roman"/>
                <w:sz w:val="22"/>
                <w:szCs w:val="22"/>
              </w:rPr>
              <w:t>Schedule work in cooler periods; provide shade, water, rest and acclimatization; train workers; monitor conditions; provide first aid; suspend work during dangerous heat, storms, lightning or floods.</w:t>
            </w:r>
          </w:p>
        </w:tc>
        <w:tc>
          <w:tcPr>
            <w:tcW w:w="1308" w:type="pct"/>
            <w:hideMark/>
          </w:tcPr>
          <w:p w14:paraId="6202696F" w14:textId="77777777" w:rsidR="004F35E5" w:rsidRPr="00D25653" w:rsidRDefault="004F35E5" w:rsidP="00D25653">
            <w:pPr>
              <w:pStyle w:val="ListParagraph"/>
              <w:numPr>
                <w:ilvl w:val="0"/>
                <w:numId w:val="83"/>
              </w:numPr>
              <w:jc w:val="both"/>
              <w:rPr>
                <w:rFonts w:ascii="Times New Roman" w:eastAsia="Times New Roman" w:hAnsi="Times New Roman" w:cs="Times New Roman"/>
                <w:sz w:val="22"/>
                <w:szCs w:val="22"/>
              </w:rPr>
            </w:pPr>
            <w:r w:rsidRPr="00D25653">
              <w:rPr>
                <w:rFonts w:ascii="Times New Roman" w:eastAsia="Times New Roman" w:hAnsi="Times New Roman" w:cs="Times New Roman"/>
                <w:sz w:val="22"/>
                <w:szCs w:val="22"/>
              </w:rPr>
              <w:t>Heat and weather logs; rest and hydration provisions; training and incident records.</w:t>
            </w:r>
          </w:p>
        </w:tc>
        <w:tc>
          <w:tcPr>
            <w:tcW w:w="962" w:type="pct"/>
            <w:hideMark/>
          </w:tcPr>
          <w:p w14:paraId="1193A882" w14:textId="77777777" w:rsidR="004F35E5" w:rsidRPr="00D25653" w:rsidRDefault="004F35E5">
            <w:pPr>
              <w:jc w:val="both"/>
              <w:rPr>
                <w:rFonts w:ascii="Times New Roman" w:eastAsia="Times New Roman" w:hAnsi="Times New Roman" w:cs="Times New Roman"/>
                <w:sz w:val="22"/>
                <w:szCs w:val="22"/>
              </w:rPr>
            </w:pPr>
            <w:r w:rsidRPr="00D25653">
              <w:rPr>
                <w:rFonts w:ascii="Times New Roman" w:eastAsia="Times New Roman" w:hAnsi="Times New Roman" w:cs="Times New Roman"/>
                <w:sz w:val="22"/>
                <w:szCs w:val="22"/>
              </w:rPr>
              <w:t>Contractors, employers, facility and scheme operators.</w:t>
            </w:r>
          </w:p>
        </w:tc>
      </w:tr>
    </w:tbl>
    <w:p w14:paraId="184ECEF7" w14:textId="128785CB" w:rsidR="37808B33" w:rsidRDefault="37808B33" w:rsidP="37808B33"/>
    <w:p w14:paraId="3CF7BCA1" w14:textId="77777777" w:rsidR="00204A6E" w:rsidRPr="00813053" w:rsidRDefault="00204A6E" w:rsidP="004B7ABA">
      <w:pPr>
        <w:pStyle w:val="ListParagraph"/>
        <w:keepNext/>
        <w:keepLines/>
        <w:numPr>
          <w:ilvl w:val="1"/>
          <w:numId w:val="31"/>
        </w:numPr>
        <w:spacing w:before="240" w:after="240" w:line="240" w:lineRule="auto"/>
        <w:ind w:left="567" w:hanging="567"/>
        <w:outlineLvl w:val="0"/>
        <w:rPr>
          <w:rFonts w:ascii="Times New Roman" w:eastAsia="Times New Roman" w:hAnsi="Times New Roman" w:cs="Times New Roman"/>
          <w:b/>
          <w:bCs/>
          <w:kern w:val="0"/>
          <w:sz w:val="22"/>
          <w:szCs w:val="22"/>
          <w:lang w:val="en-US"/>
          <w14:ligatures w14:val="none"/>
        </w:rPr>
      </w:pPr>
      <w:bookmarkStart w:id="60" w:name="_Toc243574842"/>
      <w:r w:rsidRPr="00813053">
        <w:rPr>
          <w:rFonts w:ascii="Times New Roman" w:eastAsia="Times New Roman" w:hAnsi="Times New Roman" w:cs="Times New Roman"/>
          <w:b/>
          <w:bCs/>
          <w:kern w:val="0"/>
          <w:sz w:val="22"/>
          <w:szCs w:val="22"/>
          <w:lang w:val="en-US"/>
          <w14:ligatures w14:val="none"/>
        </w:rPr>
        <w:t>Risks and Mitigation Measures Specific to Disadvantaged and Vulnerable Groups</w:t>
      </w:r>
      <w:bookmarkEnd w:id="60"/>
    </w:p>
    <w:p w14:paraId="070C4189" w14:textId="6EED3306" w:rsidR="00204A6E" w:rsidRPr="00813053" w:rsidRDefault="00204A6E" w:rsidP="00204A6E">
      <w:pPr>
        <w:spacing w:after="0" w:line="240" w:lineRule="auto"/>
        <w:rPr>
          <w:rFonts w:ascii="Times New Roman" w:eastAsia="Times New Roman" w:hAnsi="Times New Roman" w:cs="Times New Roman"/>
          <w:kern w:val="0"/>
          <w:sz w:val="20"/>
          <w:szCs w:val="20"/>
          <w:lang w:val="en-US"/>
          <w14:ligatures w14:val="none"/>
        </w:rPr>
      </w:pPr>
      <w:bookmarkStart w:id="61" w:name="_Toc243574879"/>
      <w:r w:rsidRPr="00813053">
        <w:rPr>
          <w:rFonts w:ascii="Times New Roman" w:eastAsia="Times New Roman" w:hAnsi="Times New Roman" w:cs="Times New Roman"/>
          <w:kern w:val="0"/>
          <w:sz w:val="20"/>
          <w:szCs w:val="20"/>
          <w:lang w:val="en-US"/>
          <w14:ligatures w14:val="none"/>
        </w:rPr>
        <w:t xml:space="preserve">Table </w:t>
      </w:r>
      <w:r w:rsidRPr="00813053">
        <w:rPr>
          <w:rFonts w:ascii="Times New Roman" w:eastAsia="Times New Roman" w:hAnsi="Times New Roman" w:cs="Times New Roman"/>
          <w:kern w:val="0"/>
          <w:sz w:val="20"/>
          <w:szCs w:val="20"/>
          <w:lang w:val="en-US"/>
          <w14:ligatures w14:val="none"/>
        </w:rPr>
        <w:fldChar w:fldCharType="begin"/>
      </w:r>
      <w:r w:rsidRPr="00813053">
        <w:rPr>
          <w:rFonts w:ascii="Times New Roman" w:eastAsia="Times New Roman" w:hAnsi="Times New Roman" w:cs="Times New Roman"/>
          <w:kern w:val="0"/>
          <w:sz w:val="20"/>
          <w:szCs w:val="20"/>
          <w:lang w:val="en-US"/>
          <w14:ligatures w14:val="none"/>
        </w:rPr>
        <w:instrText xml:space="preserve"> SEQ Table \* ARABIC </w:instrText>
      </w:r>
      <w:r w:rsidRPr="00813053">
        <w:rPr>
          <w:rFonts w:ascii="Times New Roman" w:eastAsia="Times New Roman" w:hAnsi="Times New Roman" w:cs="Times New Roman"/>
          <w:kern w:val="0"/>
          <w:sz w:val="20"/>
          <w:szCs w:val="20"/>
          <w:lang w:val="en-US"/>
          <w14:ligatures w14:val="none"/>
        </w:rPr>
        <w:fldChar w:fldCharType="separate"/>
      </w:r>
      <w:r w:rsidR="008609DD">
        <w:rPr>
          <w:rFonts w:ascii="Times New Roman" w:eastAsia="Times New Roman" w:hAnsi="Times New Roman" w:cs="Times New Roman"/>
          <w:noProof/>
          <w:kern w:val="0"/>
          <w:sz w:val="20"/>
          <w:szCs w:val="20"/>
          <w:lang w:val="en-US"/>
          <w14:ligatures w14:val="none"/>
        </w:rPr>
        <w:t>6</w:t>
      </w:r>
      <w:r w:rsidRPr="00813053">
        <w:rPr>
          <w:rFonts w:ascii="Times New Roman" w:eastAsia="Times New Roman" w:hAnsi="Times New Roman" w:cs="Times New Roman"/>
          <w:kern w:val="0"/>
          <w:sz w:val="20"/>
          <w:szCs w:val="20"/>
          <w:lang w:val="en-US"/>
          <w14:ligatures w14:val="none"/>
        </w:rPr>
        <w:fldChar w:fldCharType="end"/>
      </w:r>
      <w:r w:rsidRPr="00813053">
        <w:rPr>
          <w:rFonts w:ascii="Times New Roman" w:eastAsia="Times New Roman" w:hAnsi="Times New Roman" w:cs="Times New Roman"/>
          <w:kern w:val="0"/>
          <w:sz w:val="20"/>
          <w:szCs w:val="20"/>
          <w:lang w:val="en-US"/>
          <w14:ligatures w14:val="none"/>
        </w:rPr>
        <w:t>: Risks and Mitigation Measures Specific to Disadvantaged and Vulnerable Groups</w:t>
      </w:r>
      <w:bookmarkEnd w:id="61"/>
    </w:p>
    <w:tbl>
      <w:tblPr>
        <w:tblStyle w:val="TableGrid"/>
        <w:tblW w:w="14737" w:type="dxa"/>
        <w:tblLook w:val="04A0" w:firstRow="1" w:lastRow="0" w:firstColumn="1" w:lastColumn="0" w:noHBand="0" w:noVBand="1"/>
      </w:tblPr>
      <w:tblGrid>
        <w:gridCol w:w="2122"/>
        <w:gridCol w:w="5103"/>
        <w:gridCol w:w="7512"/>
      </w:tblGrid>
      <w:tr w:rsidR="00204A6E" w:rsidRPr="002D4DF7" w14:paraId="7DF28D9A" w14:textId="77777777" w:rsidTr="00DE1B39">
        <w:tc>
          <w:tcPr>
            <w:tcW w:w="2122" w:type="dxa"/>
            <w:shd w:val="clear" w:color="auto" w:fill="D9E2F3"/>
          </w:tcPr>
          <w:p w14:paraId="7C3ADE76" w14:textId="77777777" w:rsidR="00204A6E" w:rsidRPr="002D4DF7" w:rsidRDefault="00204A6E" w:rsidP="00204A6E">
            <w:pPr>
              <w:jc w:val="both"/>
              <w:rPr>
                <w:rFonts w:ascii="Times New Roman" w:eastAsia="Times New Roman" w:hAnsi="Times New Roman" w:cs="Times New Roman"/>
                <w:b/>
                <w:bCs/>
                <w:sz w:val="22"/>
                <w:szCs w:val="22"/>
              </w:rPr>
            </w:pPr>
            <w:r w:rsidRPr="002D4DF7">
              <w:rPr>
                <w:rFonts w:ascii="Times New Roman" w:eastAsia="Times New Roman" w:hAnsi="Times New Roman" w:cs="Times New Roman"/>
                <w:b/>
                <w:bCs/>
                <w:sz w:val="22"/>
                <w:szCs w:val="22"/>
              </w:rPr>
              <w:t>Vulnerable group</w:t>
            </w:r>
          </w:p>
        </w:tc>
        <w:tc>
          <w:tcPr>
            <w:tcW w:w="5103" w:type="dxa"/>
            <w:shd w:val="clear" w:color="auto" w:fill="D9E2F3"/>
          </w:tcPr>
          <w:p w14:paraId="79754FD2" w14:textId="77777777" w:rsidR="00204A6E" w:rsidRPr="002D4DF7" w:rsidRDefault="00204A6E" w:rsidP="00204A6E">
            <w:pPr>
              <w:jc w:val="center"/>
              <w:rPr>
                <w:rFonts w:ascii="Times New Roman" w:eastAsia="Times New Roman" w:hAnsi="Times New Roman" w:cs="Times New Roman"/>
                <w:b/>
                <w:bCs/>
                <w:sz w:val="22"/>
                <w:szCs w:val="22"/>
              </w:rPr>
            </w:pPr>
            <w:r w:rsidRPr="002D4DF7">
              <w:rPr>
                <w:rFonts w:ascii="Times New Roman" w:eastAsia="Times New Roman" w:hAnsi="Times New Roman" w:cs="Times New Roman"/>
                <w:b/>
                <w:bCs/>
                <w:sz w:val="22"/>
                <w:szCs w:val="22"/>
              </w:rPr>
              <w:t>Risks and Impacts</w:t>
            </w:r>
          </w:p>
        </w:tc>
        <w:tc>
          <w:tcPr>
            <w:tcW w:w="7512" w:type="dxa"/>
            <w:shd w:val="clear" w:color="auto" w:fill="D9E2F3"/>
          </w:tcPr>
          <w:p w14:paraId="24842E57" w14:textId="77777777" w:rsidR="00204A6E" w:rsidRPr="002D4DF7" w:rsidRDefault="00204A6E" w:rsidP="00204A6E">
            <w:pPr>
              <w:jc w:val="center"/>
              <w:rPr>
                <w:rFonts w:ascii="Times New Roman" w:eastAsia="Times New Roman" w:hAnsi="Times New Roman" w:cs="Times New Roman"/>
                <w:b/>
                <w:bCs/>
                <w:sz w:val="22"/>
                <w:szCs w:val="22"/>
              </w:rPr>
            </w:pPr>
            <w:r w:rsidRPr="002D4DF7">
              <w:rPr>
                <w:rFonts w:ascii="Times New Roman" w:eastAsia="Times New Roman" w:hAnsi="Times New Roman" w:cs="Times New Roman"/>
                <w:b/>
                <w:bCs/>
                <w:sz w:val="22"/>
                <w:szCs w:val="22"/>
              </w:rPr>
              <w:t>Mitigation Measures</w:t>
            </w:r>
          </w:p>
        </w:tc>
      </w:tr>
      <w:tr w:rsidR="00204A6E" w:rsidRPr="002D4DF7" w14:paraId="19D9CE6A" w14:textId="77777777" w:rsidTr="00DE1B39">
        <w:tc>
          <w:tcPr>
            <w:tcW w:w="2122" w:type="dxa"/>
          </w:tcPr>
          <w:p w14:paraId="5D2F5085" w14:textId="77777777" w:rsidR="00204A6E" w:rsidRPr="002D4DF7" w:rsidRDefault="00204A6E" w:rsidP="005A4DC6">
            <w:pPr>
              <w:jc w:val="both"/>
              <w:rPr>
                <w:rFonts w:ascii="Times New Roman" w:eastAsia="Times New Roman" w:hAnsi="Times New Roman" w:cs="Times New Roman"/>
                <w:sz w:val="22"/>
                <w:szCs w:val="22"/>
              </w:rPr>
            </w:pPr>
            <w:r w:rsidRPr="002D4DF7">
              <w:rPr>
                <w:rFonts w:ascii="Times New Roman" w:eastAsia="Times New Roman" w:hAnsi="Times New Roman" w:cs="Times New Roman"/>
                <w:sz w:val="22"/>
                <w:szCs w:val="22"/>
              </w:rPr>
              <w:t>Persons with Disabilities (PwDs)</w:t>
            </w:r>
          </w:p>
        </w:tc>
        <w:tc>
          <w:tcPr>
            <w:tcW w:w="5103" w:type="dxa"/>
          </w:tcPr>
          <w:p w14:paraId="397185E8" w14:textId="473F22EB" w:rsidR="00333122" w:rsidRPr="002D4DF7" w:rsidRDefault="00333122" w:rsidP="004B7ABA">
            <w:pPr>
              <w:numPr>
                <w:ilvl w:val="0"/>
                <w:numId w:val="16"/>
              </w:numPr>
              <w:spacing w:before="240"/>
              <w:ind w:left="851" w:right="93" w:hanging="567"/>
              <w:contextualSpacing/>
              <w:jc w:val="both"/>
              <w:rPr>
                <w:rFonts w:ascii="Times New Roman" w:eastAsia="Times New Roman" w:hAnsi="Times New Roman" w:cs="Times New Roman"/>
                <w:sz w:val="22"/>
                <w:szCs w:val="22"/>
              </w:rPr>
            </w:pPr>
            <w:r w:rsidRPr="002D4DF7">
              <w:rPr>
                <w:rFonts w:ascii="Times New Roman" w:eastAsia="Times New Roman" w:hAnsi="Times New Roman" w:cs="Times New Roman"/>
                <w:sz w:val="22"/>
                <w:szCs w:val="22"/>
              </w:rPr>
              <w:t>Social exclusion and discrimination within farmer groups, water user associations.</w:t>
            </w:r>
          </w:p>
          <w:p w14:paraId="742C4413" w14:textId="02D0859C" w:rsidR="00BF12BD" w:rsidRPr="002D4DF7" w:rsidRDefault="00BF12BD" w:rsidP="004B7ABA">
            <w:pPr>
              <w:numPr>
                <w:ilvl w:val="0"/>
                <w:numId w:val="16"/>
              </w:numPr>
              <w:spacing w:before="240"/>
              <w:ind w:left="851" w:right="93" w:hanging="567"/>
              <w:contextualSpacing/>
              <w:jc w:val="both"/>
              <w:rPr>
                <w:rFonts w:ascii="Times New Roman" w:eastAsia="Times New Roman" w:hAnsi="Times New Roman" w:cs="Times New Roman"/>
                <w:sz w:val="22"/>
                <w:szCs w:val="22"/>
              </w:rPr>
            </w:pPr>
            <w:r w:rsidRPr="002D4DF7">
              <w:rPr>
                <w:rFonts w:ascii="Times New Roman" w:eastAsia="Times New Roman" w:hAnsi="Times New Roman" w:cs="Times New Roman"/>
                <w:sz w:val="22"/>
                <w:szCs w:val="22"/>
              </w:rPr>
              <w:t>Limited access to project benefits such as irrigation infrastructure, agricultural inputs, training, extension services, and livelihood opportunities.</w:t>
            </w:r>
          </w:p>
          <w:p w14:paraId="286839D6" w14:textId="082092B5" w:rsidR="00AB311F" w:rsidRPr="002D4DF7" w:rsidRDefault="00AB311F" w:rsidP="004B7ABA">
            <w:pPr>
              <w:numPr>
                <w:ilvl w:val="0"/>
                <w:numId w:val="16"/>
              </w:numPr>
              <w:spacing w:before="240"/>
              <w:ind w:left="851" w:right="93" w:hanging="567"/>
              <w:contextualSpacing/>
              <w:jc w:val="both"/>
              <w:rPr>
                <w:rFonts w:ascii="Times New Roman" w:eastAsia="Times New Roman" w:hAnsi="Times New Roman" w:cs="Times New Roman"/>
                <w:sz w:val="22"/>
                <w:szCs w:val="22"/>
              </w:rPr>
            </w:pPr>
            <w:r w:rsidRPr="002D4DF7">
              <w:rPr>
                <w:rFonts w:ascii="Times New Roman" w:eastAsia="Times New Roman" w:hAnsi="Times New Roman" w:cs="Times New Roman"/>
                <w:sz w:val="22"/>
                <w:szCs w:val="22"/>
              </w:rPr>
              <w:t>Limited access to project information and GRM because communication channels are not accessible.</w:t>
            </w:r>
          </w:p>
          <w:p w14:paraId="3A1CD850" w14:textId="5E61DF92" w:rsidR="00204A6E" w:rsidRPr="002D4DF7" w:rsidRDefault="00584F2F" w:rsidP="004B7ABA">
            <w:pPr>
              <w:numPr>
                <w:ilvl w:val="0"/>
                <w:numId w:val="16"/>
              </w:numPr>
              <w:spacing w:before="240"/>
              <w:ind w:left="851" w:right="93" w:hanging="567"/>
              <w:contextualSpacing/>
              <w:jc w:val="both"/>
              <w:rPr>
                <w:rFonts w:ascii="Times New Roman" w:eastAsia="Times New Roman" w:hAnsi="Times New Roman" w:cs="Times New Roman"/>
                <w:sz w:val="22"/>
                <w:szCs w:val="22"/>
              </w:rPr>
            </w:pPr>
            <w:r w:rsidRPr="002D4DF7">
              <w:rPr>
                <w:rFonts w:ascii="Times New Roman" w:eastAsia="Times New Roman" w:hAnsi="Times New Roman" w:cs="Times New Roman"/>
                <w:sz w:val="22"/>
                <w:szCs w:val="22"/>
              </w:rPr>
              <w:t>Occupational health and safety risks during operation of irrigation schemes.</w:t>
            </w:r>
          </w:p>
        </w:tc>
        <w:tc>
          <w:tcPr>
            <w:tcW w:w="7512" w:type="dxa"/>
          </w:tcPr>
          <w:p w14:paraId="3CA99402" w14:textId="119DED10" w:rsidR="002337A0" w:rsidRPr="002D4DF7" w:rsidRDefault="002337A0" w:rsidP="004B7ABA">
            <w:pPr>
              <w:numPr>
                <w:ilvl w:val="0"/>
                <w:numId w:val="16"/>
              </w:numPr>
              <w:spacing w:before="240"/>
              <w:ind w:left="851" w:right="93" w:hanging="567"/>
              <w:contextualSpacing/>
              <w:jc w:val="both"/>
              <w:rPr>
                <w:rFonts w:ascii="Times New Roman" w:eastAsia="Times New Roman" w:hAnsi="Times New Roman" w:cs="Times New Roman"/>
                <w:sz w:val="22"/>
                <w:szCs w:val="22"/>
              </w:rPr>
            </w:pPr>
            <w:r w:rsidRPr="002D4DF7">
              <w:rPr>
                <w:rFonts w:ascii="Times New Roman" w:eastAsia="Times New Roman" w:hAnsi="Times New Roman" w:cs="Times New Roman"/>
                <w:sz w:val="22"/>
                <w:szCs w:val="22"/>
              </w:rPr>
              <w:t>Mainstream disability inclusion within project governance structures</w:t>
            </w:r>
            <w:r w:rsidR="002F331A" w:rsidRPr="002D4DF7">
              <w:rPr>
                <w:rFonts w:ascii="Times New Roman" w:eastAsia="Times New Roman" w:hAnsi="Times New Roman" w:cs="Times New Roman"/>
                <w:sz w:val="22"/>
                <w:szCs w:val="22"/>
              </w:rPr>
              <w:t>,</w:t>
            </w:r>
            <w:r w:rsidRPr="002D4DF7">
              <w:rPr>
                <w:rFonts w:ascii="Times New Roman" w:eastAsia="Times New Roman" w:hAnsi="Times New Roman" w:cs="Times New Roman"/>
                <w:sz w:val="22"/>
                <w:szCs w:val="22"/>
              </w:rPr>
              <w:t xml:space="preserve"> sensitize communities and project staff</w:t>
            </w:r>
            <w:r w:rsidR="002F331A" w:rsidRPr="002D4DF7">
              <w:rPr>
                <w:rFonts w:ascii="Times New Roman" w:eastAsia="Times New Roman" w:hAnsi="Times New Roman" w:cs="Times New Roman"/>
                <w:sz w:val="22"/>
                <w:szCs w:val="22"/>
              </w:rPr>
              <w:t>,</w:t>
            </w:r>
            <w:r w:rsidRPr="002D4DF7">
              <w:rPr>
                <w:rFonts w:ascii="Times New Roman" w:eastAsia="Times New Roman" w:hAnsi="Times New Roman" w:cs="Times New Roman"/>
                <w:sz w:val="22"/>
                <w:szCs w:val="22"/>
              </w:rPr>
              <w:t xml:space="preserve"> ensure representation of PwDs on relevant committees</w:t>
            </w:r>
            <w:r w:rsidR="002A52B2" w:rsidRPr="002D4DF7">
              <w:rPr>
                <w:rFonts w:ascii="Times New Roman" w:eastAsia="Times New Roman" w:hAnsi="Times New Roman" w:cs="Times New Roman"/>
                <w:sz w:val="22"/>
                <w:szCs w:val="22"/>
              </w:rPr>
              <w:t>.</w:t>
            </w:r>
          </w:p>
          <w:p w14:paraId="79F42FEF" w14:textId="14674DA6" w:rsidR="0099421F" w:rsidRPr="002D4DF7" w:rsidRDefault="0099421F" w:rsidP="004B7ABA">
            <w:pPr>
              <w:numPr>
                <w:ilvl w:val="0"/>
                <w:numId w:val="16"/>
              </w:numPr>
              <w:spacing w:before="240"/>
              <w:ind w:left="851" w:right="93" w:hanging="567"/>
              <w:contextualSpacing/>
              <w:jc w:val="both"/>
              <w:rPr>
                <w:rFonts w:ascii="Times New Roman" w:eastAsia="Times New Roman" w:hAnsi="Times New Roman" w:cs="Times New Roman"/>
                <w:sz w:val="22"/>
                <w:szCs w:val="22"/>
              </w:rPr>
            </w:pPr>
            <w:r w:rsidRPr="002D4DF7">
              <w:rPr>
                <w:rFonts w:ascii="Times New Roman" w:eastAsia="Times New Roman" w:hAnsi="Times New Roman" w:cs="Times New Roman"/>
                <w:sz w:val="22"/>
                <w:szCs w:val="22"/>
              </w:rPr>
              <w:t>Establish inclusion criteria that prioritize vulnerable households</w:t>
            </w:r>
            <w:r w:rsidR="002F331A" w:rsidRPr="002D4DF7">
              <w:rPr>
                <w:rFonts w:ascii="Times New Roman" w:eastAsia="Times New Roman" w:hAnsi="Times New Roman" w:cs="Times New Roman"/>
                <w:sz w:val="22"/>
                <w:szCs w:val="22"/>
              </w:rPr>
              <w:t>,</w:t>
            </w:r>
            <w:r w:rsidRPr="002D4DF7">
              <w:rPr>
                <w:rFonts w:ascii="Times New Roman" w:eastAsia="Times New Roman" w:hAnsi="Times New Roman" w:cs="Times New Roman"/>
                <w:sz w:val="22"/>
                <w:szCs w:val="22"/>
              </w:rPr>
              <w:t xml:space="preserve"> adapt </w:t>
            </w:r>
            <w:r w:rsidR="002F331A" w:rsidRPr="002D4DF7">
              <w:rPr>
                <w:rFonts w:ascii="Times New Roman" w:eastAsia="Times New Roman" w:hAnsi="Times New Roman" w:cs="Times New Roman"/>
                <w:sz w:val="22"/>
                <w:szCs w:val="22"/>
              </w:rPr>
              <w:t xml:space="preserve">appropriate </w:t>
            </w:r>
            <w:r w:rsidRPr="002D4DF7">
              <w:rPr>
                <w:rFonts w:ascii="Times New Roman" w:eastAsia="Times New Roman" w:hAnsi="Times New Roman" w:cs="Times New Roman"/>
                <w:sz w:val="22"/>
                <w:szCs w:val="22"/>
              </w:rPr>
              <w:t xml:space="preserve">training materials and </w:t>
            </w:r>
            <w:r w:rsidR="009D6DA1" w:rsidRPr="002D4DF7">
              <w:rPr>
                <w:rFonts w:ascii="Times New Roman" w:eastAsia="Times New Roman" w:hAnsi="Times New Roman" w:cs="Times New Roman"/>
                <w:sz w:val="22"/>
                <w:szCs w:val="22"/>
              </w:rPr>
              <w:t xml:space="preserve">ensure the </w:t>
            </w:r>
            <w:r w:rsidRPr="002D4DF7">
              <w:rPr>
                <w:rFonts w:ascii="Times New Roman" w:eastAsia="Times New Roman" w:hAnsi="Times New Roman" w:cs="Times New Roman"/>
                <w:sz w:val="22"/>
                <w:szCs w:val="22"/>
              </w:rPr>
              <w:t>delivery method</w:t>
            </w:r>
            <w:r w:rsidR="009D6DA1" w:rsidRPr="002D4DF7">
              <w:rPr>
                <w:rFonts w:ascii="Times New Roman" w:eastAsia="Times New Roman" w:hAnsi="Times New Roman" w:cs="Times New Roman"/>
                <w:sz w:val="22"/>
                <w:szCs w:val="22"/>
              </w:rPr>
              <w:t xml:space="preserve"> is responsive to the needs of </w:t>
            </w:r>
            <w:r w:rsidRPr="002D4DF7">
              <w:rPr>
                <w:rFonts w:ascii="Times New Roman" w:eastAsia="Times New Roman" w:hAnsi="Times New Roman" w:cs="Times New Roman"/>
                <w:sz w:val="22"/>
                <w:szCs w:val="22"/>
              </w:rPr>
              <w:t>PwDs</w:t>
            </w:r>
            <w:r w:rsidR="009D49A8" w:rsidRPr="002D4DF7">
              <w:rPr>
                <w:rFonts w:ascii="Times New Roman" w:eastAsia="Times New Roman" w:hAnsi="Times New Roman" w:cs="Times New Roman"/>
                <w:sz w:val="22"/>
                <w:szCs w:val="22"/>
              </w:rPr>
              <w:t>.</w:t>
            </w:r>
          </w:p>
          <w:p w14:paraId="18D8D184" w14:textId="4B5CF0E2" w:rsidR="002A52B2" w:rsidRPr="002D4DF7" w:rsidRDefault="00AD4111" w:rsidP="004B7ABA">
            <w:pPr>
              <w:numPr>
                <w:ilvl w:val="0"/>
                <w:numId w:val="16"/>
              </w:numPr>
              <w:spacing w:before="240"/>
              <w:ind w:left="851" w:right="93" w:hanging="567"/>
              <w:contextualSpacing/>
              <w:jc w:val="both"/>
              <w:rPr>
                <w:rFonts w:ascii="Times New Roman" w:eastAsia="Times New Roman" w:hAnsi="Times New Roman" w:cs="Times New Roman"/>
                <w:sz w:val="22"/>
                <w:szCs w:val="22"/>
              </w:rPr>
            </w:pPr>
            <w:r w:rsidRPr="002D4DF7">
              <w:rPr>
                <w:rFonts w:ascii="Times New Roman" w:eastAsia="Times New Roman" w:hAnsi="Times New Roman" w:cs="Times New Roman"/>
                <w:sz w:val="22"/>
                <w:szCs w:val="22"/>
              </w:rPr>
              <w:t>Disseminate information</w:t>
            </w:r>
            <w:r w:rsidR="009B2745" w:rsidRPr="002D4DF7">
              <w:rPr>
                <w:rFonts w:ascii="Times New Roman" w:eastAsia="Times New Roman" w:hAnsi="Times New Roman" w:cs="Times New Roman"/>
                <w:sz w:val="22"/>
                <w:szCs w:val="22"/>
              </w:rPr>
              <w:t xml:space="preserve"> and p</w:t>
            </w:r>
            <w:r w:rsidRPr="002D4DF7">
              <w:rPr>
                <w:rFonts w:ascii="Times New Roman" w:eastAsia="Times New Roman" w:hAnsi="Times New Roman" w:cs="Times New Roman"/>
                <w:sz w:val="22"/>
                <w:szCs w:val="22"/>
              </w:rPr>
              <w:t xml:space="preserve">rovide alternative communication </w:t>
            </w:r>
            <w:r w:rsidR="009B2745" w:rsidRPr="002D4DF7">
              <w:rPr>
                <w:rFonts w:ascii="Times New Roman" w:eastAsia="Times New Roman" w:hAnsi="Times New Roman" w:cs="Times New Roman"/>
                <w:sz w:val="22"/>
                <w:szCs w:val="22"/>
              </w:rPr>
              <w:t xml:space="preserve">using </w:t>
            </w:r>
            <w:r w:rsidRPr="002D4DF7">
              <w:rPr>
                <w:rFonts w:ascii="Times New Roman" w:eastAsia="Times New Roman" w:hAnsi="Times New Roman" w:cs="Times New Roman"/>
                <w:sz w:val="22"/>
                <w:szCs w:val="22"/>
              </w:rPr>
              <w:t xml:space="preserve">methods such as sign language interpretation or Braille to ensure inclusive participation in project activities. </w:t>
            </w:r>
            <w:r w:rsidR="003504E5" w:rsidRPr="002D4DF7">
              <w:rPr>
                <w:rFonts w:ascii="Times New Roman" w:eastAsia="Times New Roman" w:hAnsi="Times New Roman" w:cs="Times New Roman"/>
                <w:sz w:val="22"/>
                <w:szCs w:val="22"/>
              </w:rPr>
              <w:t>E</w:t>
            </w:r>
            <w:r w:rsidR="002A52B2" w:rsidRPr="002D4DF7">
              <w:rPr>
                <w:rFonts w:ascii="Times New Roman" w:eastAsia="Times New Roman" w:hAnsi="Times New Roman" w:cs="Times New Roman"/>
                <w:sz w:val="22"/>
                <w:szCs w:val="22"/>
              </w:rPr>
              <w:t>stablish accessible grievance channels</w:t>
            </w:r>
            <w:r w:rsidR="003504E5" w:rsidRPr="002D4DF7">
              <w:rPr>
                <w:rFonts w:ascii="Times New Roman" w:eastAsia="Times New Roman" w:hAnsi="Times New Roman" w:cs="Times New Roman"/>
                <w:sz w:val="22"/>
                <w:szCs w:val="22"/>
              </w:rPr>
              <w:t xml:space="preserve"> which include</w:t>
            </w:r>
            <w:r w:rsidR="002A52B2" w:rsidRPr="002D4DF7">
              <w:rPr>
                <w:rFonts w:ascii="Times New Roman" w:eastAsia="Times New Roman" w:hAnsi="Times New Roman" w:cs="Times New Roman"/>
                <w:sz w:val="22"/>
                <w:szCs w:val="22"/>
              </w:rPr>
              <w:t xml:space="preserve"> assisted reporting mechanisms</w:t>
            </w:r>
            <w:r w:rsidR="003504E5" w:rsidRPr="002D4DF7">
              <w:rPr>
                <w:rFonts w:ascii="Times New Roman" w:eastAsia="Times New Roman" w:hAnsi="Times New Roman" w:cs="Times New Roman"/>
                <w:sz w:val="22"/>
                <w:szCs w:val="22"/>
              </w:rPr>
              <w:t>.</w:t>
            </w:r>
          </w:p>
          <w:p w14:paraId="26F18075" w14:textId="1DA3A379" w:rsidR="00C73B63" w:rsidRPr="002D4DF7" w:rsidRDefault="000E4325" w:rsidP="004B7ABA">
            <w:pPr>
              <w:numPr>
                <w:ilvl w:val="0"/>
                <w:numId w:val="16"/>
              </w:numPr>
              <w:spacing w:before="240"/>
              <w:ind w:left="851" w:right="93" w:hanging="567"/>
              <w:contextualSpacing/>
              <w:jc w:val="both"/>
              <w:rPr>
                <w:rFonts w:ascii="Times New Roman" w:eastAsia="Times New Roman" w:hAnsi="Times New Roman" w:cs="Times New Roman"/>
                <w:sz w:val="22"/>
                <w:szCs w:val="22"/>
              </w:rPr>
            </w:pPr>
            <w:r w:rsidRPr="002D4DF7">
              <w:rPr>
                <w:rFonts w:ascii="Times New Roman" w:eastAsia="Times New Roman" w:hAnsi="Times New Roman" w:cs="Times New Roman"/>
                <w:sz w:val="22"/>
                <w:szCs w:val="22"/>
              </w:rPr>
              <w:t>Install warning signs</w:t>
            </w:r>
            <w:r w:rsidR="0047169E" w:rsidRPr="002D4DF7">
              <w:rPr>
                <w:rFonts w:ascii="Times New Roman" w:eastAsia="Times New Roman" w:hAnsi="Times New Roman" w:cs="Times New Roman"/>
                <w:sz w:val="22"/>
                <w:szCs w:val="22"/>
              </w:rPr>
              <w:t xml:space="preserve">, </w:t>
            </w:r>
            <w:r w:rsidRPr="002D4DF7">
              <w:rPr>
                <w:rFonts w:ascii="Times New Roman" w:eastAsia="Times New Roman" w:hAnsi="Times New Roman" w:cs="Times New Roman"/>
                <w:sz w:val="22"/>
                <w:szCs w:val="22"/>
              </w:rPr>
              <w:t>ensure emergency response procedures consider persons with disabilities</w:t>
            </w:r>
            <w:r w:rsidR="0047169E" w:rsidRPr="002D4DF7">
              <w:rPr>
                <w:rFonts w:ascii="Times New Roman" w:eastAsia="Times New Roman" w:hAnsi="Times New Roman" w:cs="Times New Roman"/>
                <w:sz w:val="22"/>
                <w:szCs w:val="22"/>
              </w:rPr>
              <w:t xml:space="preserve"> and</w:t>
            </w:r>
            <w:r w:rsidRPr="002D4DF7">
              <w:rPr>
                <w:rFonts w:ascii="Times New Roman" w:eastAsia="Times New Roman" w:hAnsi="Times New Roman" w:cs="Times New Roman"/>
                <w:sz w:val="22"/>
                <w:szCs w:val="22"/>
              </w:rPr>
              <w:t xml:space="preserve"> conduct community safety awareness campaigns</w:t>
            </w:r>
            <w:r w:rsidR="002C2FC9" w:rsidRPr="002D4DF7">
              <w:rPr>
                <w:rFonts w:ascii="Times New Roman" w:eastAsia="Times New Roman" w:hAnsi="Times New Roman" w:cs="Times New Roman"/>
                <w:sz w:val="22"/>
                <w:szCs w:val="22"/>
              </w:rPr>
              <w:t xml:space="preserve"> </w:t>
            </w:r>
            <w:r w:rsidR="003645A9" w:rsidRPr="002D4DF7">
              <w:rPr>
                <w:rFonts w:ascii="Times New Roman" w:eastAsia="Times New Roman" w:hAnsi="Times New Roman" w:cs="Times New Roman"/>
                <w:sz w:val="22"/>
                <w:szCs w:val="22"/>
              </w:rPr>
              <w:t>to protect PwDs.</w:t>
            </w:r>
          </w:p>
        </w:tc>
      </w:tr>
      <w:tr w:rsidR="00204A6E" w:rsidRPr="002D4DF7" w14:paraId="540A8978" w14:textId="77777777" w:rsidTr="00DE1B39">
        <w:tc>
          <w:tcPr>
            <w:tcW w:w="2122" w:type="dxa"/>
          </w:tcPr>
          <w:p w14:paraId="53D07E0A" w14:textId="77777777" w:rsidR="00204A6E" w:rsidRPr="002D4DF7" w:rsidRDefault="00204A6E" w:rsidP="005A4DC6">
            <w:pPr>
              <w:jc w:val="both"/>
              <w:rPr>
                <w:rFonts w:ascii="Times New Roman" w:eastAsia="Times New Roman" w:hAnsi="Times New Roman" w:cs="Times New Roman"/>
                <w:sz w:val="22"/>
                <w:szCs w:val="22"/>
              </w:rPr>
            </w:pPr>
            <w:r w:rsidRPr="002D4DF7">
              <w:rPr>
                <w:rFonts w:ascii="Times New Roman" w:eastAsia="Times New Roman" w:hAnsi="Times New Roman" w:cs="Times New Roman"/>
                <w:sz w:val="22"/>
                <w:szCs w:val="22"/>
              </w:rPr>
              <w:t>Women and the Youth</w:t>
            </w:r>
          </w:p>
        </w:tc>
        <w:tc>
          <w:tcPr>
            <w:tcW w:w="5103" w:type="dxa"/>
          </w:tcPr>
          <w:p w14:paraId="0080350E" w14:textId="1F7CCEFC" w:rsidR="00204A6E" w:rsidRPr="002D4DF7" w:rsidRDefault="00204A6E" w:rsidP="004B7ABA">
            <w:pPr>
              <w:numPr>
                <w:ilvl w:val="0"/>
                <w:numId w:val="16"/>
              </w:numPr>
              <w:spacing w:before="240"/>
              <w:ind w:left="851" w:right="93" w:hanging="567"/>
              <w:contextualSpacing/>
              <w:jc w:val="both"/>
              <w:rPr>
                <w:rFonts w:ascii="Times New Roman" w:eastAsia="Times New Roman" w:hAnsi="Times New Roman" w:cs="Times New Roman"/>
                <w:sz w:val="22"/>
                <w:szCs w:val="22"/>
              </w:rPr>
            </w:pPr>
            <w:r w:rsidRPr="002D4DF7">
              <w:rPr>
                <w:rFonts w:ascii="Times New Roman" w:eastAsia="Times New Roman" w:hAnsi="Times New Roman" w:cs="Times New Roman"/>
                <w:sz w:val="22"/>
                <w:szCs w:val="22"/>
              </w:rPr>
              <w:t>Traditional norms</w:t>
            </w:r>
            <w:r w:rsidR="000B3434" w:rsidRPr="002D4DF7">
              <w:rPr>
                <w:rFonts w:ascii="Times New Roman" w:eastAsia="Times New Roman" w:hAnsi="Times New Roman" w:cs="Times New Roman"/>
                <w:sz w:val="22"/>
                <w:szCs w:val="22"/>
              </w:rPr>
              <w:t xml:space="preserve"> that promote exclusion of women and youth in act</w:t>
            </w:r>
            <w:r w:rsidR="00E965B1" w:rsidRPr="002D4DF7">
              <w:rPr>
                <w:rFonts w:ascii="Times New Roman" w:eastAsia="Times New Roman" w:hAnsi="Times New Roman" w:cs="Times New Roman"/>
                <w:sz w:val="22"/>
                <w:szCs w:val="22"/>
              </w:rPr>
              <w:t>ively participating in the project</w:t>
            </w:r>
            <w:r w:rsidRPr="002D4DF7">
              <w:rPr>
                <w:rFonts w:ascii="Times New Roman" w:eastAsia="Times New Roman" w:hAnsi="Times New Roman" w:cs="Times New Roman"/>
                <w:sz w:val="22"/>
                <w:szCs w:val="22"/>
              </w:rPr>
              <w:t>;</w:t>
            </w:r>
          </w:p>
          <w:p w14:paraId="51801162" w14:textId="241B100E" w:rsidR="00204A6E" w:rsidRPr="002D4DF7" w:rsidRDefault="00204A6E" w:rsidP="004B7ABA">
            <w:pPr>
              <w:numPr>
                <w:ilvl w:val="0"/>
                <w:numId w:val="16"/>
              </w:numPr>
              <w:spacing w:before="240"/>
              <w:ind w:left="851" w:right="93" w:hanging="567"/>
              <w:contextualSpacing/>
              <w:jc w:val="both"/>
              <w:rPr>
                <w:rFonts w:ascii="Times New Roman" w:eastAsia="Times New Roman" w:hAnsi="Times New Roman" w:cs="Times New Roman"/>
                <w:sz w:val="22"/>
                <w:szCs w:val="22"/>
              </w:rPr>
            </w:pPr>
            <w:r w:rsidRPr="002D4DF7">
              <w:rPr>
                <w:rFonts w:ascii="Times New Roman" w:eastAsia="Times New Roman" w:hAnsi="Times New Roman" w:cs="Times New Roman"/>
                <w:sz w:val="22"/>
                <w:szCs w:val="22"/>
              </w:rPr>
              <w:t xml:space="preserve">Low literacy </w:t>
            </w:r>
            <w:r w:rsidR="00B95F71" w:rsidRPr="002D4DF7">
              <w:rPr>
                <w:rFonts w:ascii="Times New Roman" w:eastAsia="Times New Roman" w:hAnsi="Times New Roman" w:cs="Times New Roman"/>
                <w:sz w:val="22"/>
                <w:szCs w:val="22"/>
              </w:rPr>
              <w:t>levels affect</w:t>
            </w:r>
            <w:r w:rsidR="004C2A22" w:rsidRPr="002D4DF7">
              <w:rPr>
                <w:rFonts w:ascii="Times New Roman" w:eastAsia="Times New Roman" w:hAnsi="Times New Roman" w:cs="Times New Roman"/>
                <w:sz w:val="22"/>
                <w:szCs w:val="22"/>
              </w:rPr>
              <w:t>ing</w:t>
            </w:r>
            <w:r w:rsidR="00B95F71" w:rsidRPr="002D4DF7">
              <w:rPr>
                <w:rFonts w:ascii="Times New Roman" w:eastAsia="Times New Roman" w:hAnsi="Times New Roman" w:cs="Times New Roman"/>
                <w:sz w:val="22"/>
                <w:szCs w:val="22"/>
              </w:rPr>
              <w:t xml:space="preserve"> access to information, </w:t>
            </w:r>
            <w:r w:rsidR="00D50A64" w:rsidRPr="002D4DF7">
              <w:rPr>
                <w:rFonts w:ascii="Times New Roman" w:eastAsia="Times New Roman" w:hAnsi="Times New Roman" w:cs="Times New Roman"/>
                <w:sz w:val="22"/>
                <w:szCs w:val="22"/>
              </w:rPr>
              <w:t xml:space="preserve">limiting </w:t>
            </w:r>
            <w:r w:rsidR="00B95F71" w:rsidRPr="002D4DF7">
              <w:rPr>
                <w:rFonts w:ascii="Times New Roman" w:eastAsia="Times New Roman" w:hAnsi="Times New Roman" w:cs="Times New Roman"/>
                <w:sz w:val="22"/>
                <w:szCs w:val="22"/>
              </w:rPr>
              <w:t>leadership opportunities</w:t>
            </w:r>
            <w:r w:rsidR="004C2A22" w:rsidRPr="002D4DF7">
              <w:rPr>
                <w:rFonts w:ascii="Times New Roman" w:eastAsia="Times New Roman" w:hAnsi="Times New Roman" w:cs="Times New Roman"/>
                <w:sz w:val="22"/>
                <w:szCs w:val="22"/>
              </w:rPr>
              <w:t xml:space="preserve"> in the water user groups</w:t>
            </w:r>
            <w:r w:rsidR="00B95F71" w:rsidRPr="002D4DF7">
              <w:rPr>
                <w:rFonts w:ascii="Times New Roman" w:eastAsia="Times New Roman" w:hAnsi="Times New Roman" w:cs="Times New Roman"/>
                <w:sz w:val="22"/>
                <w:szCs w:val="22"/>
              </w:rPr>
              <w:t xml:space="preserve"> and the adoption of improved </w:t>
            </w:r>
            <w:r w:rsidR="00D50A64" w:rsidRPr="002D4DF7">
              <w:rPr>
                <w:rFonts w:ascii="Times New Roman" w:eastAsia="Times New Roman" w:hAnsi="Times New Roman" w:cs="Times New Roman"/>
                <w:sz w:val="22"/>
                <w:szCs w:val="22"/>
              </w:rPr>
              <w:t>irrigation practices</w:t>
            </w:r>
            <w:r w:rsidR="00C64A11" w:rsidRPr="002D4DF7">
              <w:rPr>
                <w:rFonts w:ascii="Times New Roman" w:eastAsia="Times New Roman" w:hAnsi="Times New Roman" w:cs="Times New Roman"/>
                <w:sz w:val="22"/>
                <w:szCs w:val="22"/>
              </w:rPr>
              <w:t>.</w:t>
            </w:r>
          </w:p>
          <w:p w14:paraId="0FE1C5F8" w14:textId="77777777" w:rsidR="00204A6E" w:rsidRPr="002D4DF7" w:rsidRDefault="00204A6E" w:rsidP="004B7ABA">
            <w:pPr>
              <w:numPr>
                <w:ilvl w:val="0"/>
                <w:numId w:val="16"/>
              </w:numPr>
              <w:spacing w:before="240"/>
              <w:ind w:left="851" w:right="93" w:hanging="567"/>
              <w:contextualSpacing/>
              <w:jc w:val="both"/>
              <w:rPr>
                <w:rFonts w:ascii="Times New Roman" w:eastAsia="Times New Roman" w:hAnsi="Times New Roman" w:cs="Times New Roman"/>
                <w:sz w:val="22"/>
                <w:szCs w:val="22"/>
              </w:rPr>
            </w:pPr>
            <w:r w:rsidRPr="002D4DF7">
              <w:rPr>
                <w:rFonts w:ascii="Times New Roman" w:eastAsia="Times New Roman" w:hAnsi="Times New Roman" w:cs="Times New Roman"/>
                <w:sz w:val="22"/>
                <w:szCs w:val="22"/>
              </w:rPr>
              <w:t>GBV, SEA/SH.</w:t>
            </w:r>
          </w:p>
        </w:tc>
        <w:tc>
          <w:tcPr>
            <w:tcW w:w="7512" w:type="dxa"/>
          </w:tcPr>
          <w:p w14:paraId="0884322E" w14:textId="39B04630" w:rsidR="00DF1380" w:rsidRPr="002D4DF7" w:rsidRDefault="00DF1380" w:rsidP="004B7ABA">
            <w:pPr>
              <w:numPr>
                <w:ilvl w:val="0"/>
                <w:numId w:val="16"/>
              </w:numPr>
              <w:spacing w:before="240"/>
              <w:ind w:left="851" w:right="93" w:hanging="567"/>
              <w:contextualSpacing/>
              <w:jc w:val="both"/>
              <w:rPr>
                <w:rFonts w:ascii="Times New Roman" w:eastAsia="Times New Roman" w:hAnsi="Times New Roman" w:cs="Times New Roman"/>
                <w:sz w:val="22"/>
                <w:szCs w:val="22"/>
              </w:rPr>
            </w:pPr>
            <w:r w:rsidRPr="002D4DF7">
              <w:rPr>
                <w:rFonts w:ascii="Times New Roman" w:eastAsia="Times New Roman" w:hAnsi="Times New Roman" w:cs="Times New Roman"/>
                <w:sz w:val="22"/>
                <w:szCs w:val="22"/>
              </w:rPr>
              <w:t>Adopt gender-transformative and culturally sensitive measures to encou</w:t>
            </w:r>
            <w:r w:rsidR="00D702AB" w:rsidRPr="002D4DF7">
              <w:rPr>
                <w:rFonts w:ascii="Times New Roman" w:eastAsia="Times New Roman" w:hAnsi="Times New Roman" w:cs="Times New Roman"/>
                <w:sz w:val="22"/>
                <w:szCs w:val="22"/>
              </w:rPr>
              <w:t>rage</w:t>
            </w:r>
            <w:r w:rsidRPr="002D4DF7">
              <w:rPr>
                <w:rFonts w:ascii="Times New Roman" w:eastAsia="Times New Roman" w:hAnsi="Times New Roman" w:cs="Times New Roman"/>
                <w:sz w:val="22"/>
                <w:szCs w:val="22"/>
              </w:rPr>
              <w:t xml:space="preserve"> women</w:t>
            </w:r>
            <w:r w:rsidR="00D702AB" w:rsidRPr="002D4DF7">
              <w:rPr>
                <w:rFonts w:ascii="Times New Roman" w:eastAsia="Times New Roman" w:hAnsi="Times New Roman" w:cs="Times New Roman"/>
                <w:sz w:val="22"/>
                <w:szCs w:val="22"/>
              </w:rPr>
              <w:t xml:space="preserve"> and youth</w:t>
            </w:r>
            <w:r w:rsidRPr="002D4DF7">
              <w:rPr>
                <w:rFonts w:ascii="Times New Roman" w:eastAsia="Times New Roman" w:hAnsi="Times New Roman" w:cs="Times New Roman"/>
                <w:sz w:val="22"/>
                <w:szCs w:val="22"/>
              </w:rPr>
              <w:t xml:space="preserve"> participation</w:t>
            </w:r>
            <w:r w:rsidR="00D702AB" w:rsidRPr="002D4DF7">
              <w:rPr>
                <w:rFonts w:ascii="Times New Roman" w:eastAsia="Times New Roman" w:hAnsi="Times New Roman" w:cs="Times New Roman"/>
                <w:sz w:val="22"/>
                <w:szCs w:val="22"/>
              </w:rPr>
              <w:t>. S</w:t>
            </w:r>
            <w:r w:rsidRPr="002D4DF7">
              <w:rPr>
                <w:rFonts w:ascii="Times New Roman" w:eastAsia="Times New Roman" w:hAnsi="Times New Roman" w:cs="Times New Roman"/>
                <w:sz w:val="22"/>
                <w:szCs w:val="22"/>
              </w:rPr>
              <w:t>ecur</w:t>
            </w:r>
            <w:r w:rsidR="00D702AB" w:rsidRPr="002D4DF7">
              <w:rPr>
                <w:rFonts w:ascii="Times New Roman" w:eastAsia="Times New Roman" w:hAnsi="Times New Roman" w:cs="Times New Roman"/>
                <w:sz w:val="22"/>
                <w:szCs w:val="22"/>
              </w:rPr>
              <w:t>e</w:t>
            </w:r>
            <w:r w:rsidRPr="002D4DF7">
              <w:rPr>
                <w:rFonts w:ascii="Times New Roman" w:eastAsia="Times New Roman" w:hAnsi="Times New Roman" w:cs="Times New Roman"/>
                <w:sz w:val="22"/>
                <w:szCs w:val="22"/>
              </w:rPr>
              <w:t xml:space="preserve"> support from communities, traditional leaders, and households.</w:t>
            </w:r>
          </w:p>
          <w:p w14:paraId="1EDE29FC" w14:textId="03528655" w:rsidR="00204A6E" w:rsidRPr="002D4DF7" w:rsidRDefault="00204A6E" w:rsidP="004B7ABA">
            <w:pPr>
              <w:numPr>
                <w:ilvl w:val="0"/>
                <w:numId w:val="16"/>
              </w:numPr>
              <w:spacing w:before="240"/>
              <w:ind w:left="851" w:right="93" w:hanging="567"/>
              <w:contextualSpacing/>
              <w:jc w:val="both"/>
              <w:rPr>
                <w:rFonts w:ascii="Times New Roman" w:eastAsia="Times New Roman" w:hAnsi="Times New Roman" w:cs="Times New Roman"/>
                <w:sz w:val="22"/>
                <w:szCs w:val="22"/>
              </w:rPr>
            </w:pPr>
            <w:r w:rsidRPr="002D4DF7">
              <w:rPr>
                <w:rFonts w:ascii="Times New Roman" w:eastAsia="Times New Roman" w:hAnsi="Times New Roman" w:cs="Times New Roman"/>
                <w:sz w:val="22"/>
                <w:szCs w:val="22"/>
              </w:rPr>
              <w:t xml:space="preserve">Provide </w:t>
            </w:r>
            <w:r w:rsidR="00F53155" w:rsidRPr="002D4DF7">
              <w:rPr>
                <w:rFonts w:ascii="Times New Roman" w:eastAsia="Times New Roman" w:hAnsi="Times New Roman" w:cs="Times New Roman"/>
                <w:sz w:val="22"/>
                <w:szCs w:val="22"/>
              </w:rPr>
              <w:t>tailored</w:t>
            </w:r>
            <w:r w:rsidRPr="002D4DF7">
              <w:rPr>
                <w:rFonts w:ascii="Times New Roman" w:eastAsia="Times New Roman" w:hAnsi="Times New Roman" w:cs="Times New Roman"/>
                <w:sz w:val="22"/>
                <w:szCs w:val="22"/>
              </w:rPr>
              <w:t xml:space="preserve"> literacy training specifically targeting women and </w:t>
            </w:r>
            <w:r w:rsidR="00C175AB" w:rsidRPr="002D4DF7">
              <w:rPr>
                <w:rFonts w:ascii="Times New Roman" w:eastAsia="Times New Roman" w:hAnsi="Times New Roman" w:cs="Times New Roman"/>
                <w:sz w:val="22"/>
                <w:szCs w:val="22"/>
              </w:rPr>
              <w:t>youths</w:t>
            </w:r>
            <w:r w:rsidRPr="002D4DF7">
              <w:rPr>
                <w:rFonts w:ascii="Times New Roman" w:eastAsia="Times New Roman" w:hAnsi="Times New Roman" w:cs="Times New Roman"/>
                <w:sz w:val="22"/>
                <w:szCs w:val="22"/>
              </w:rPr>
              <w:t xml:space="preserve"> to bridge the </w:t>
            </w:r>
            <w:r w:rsidR="00C175AB" w:rsidRPr="002D4DF7">
              <w:rPr>
                <w:rFonts w:ascii="Times New Roman" w:eastAsia="Times New Roman" w:hAnsi="Times New Roman" w:cs="Times New Roman"/>
                <w:sz w:val="22"/>
                <w:szCs w:val="22"/>
              </w:rPr>
              <w:t>literacy gap</w:t>
            </w:r>
            <w:r w:rsidR="0040716F" w:rsidRPr="002D4DF7">
              <w:rPr>
                <w:rFonts w:ascii="Times New Roman" w:eastAsia="Times New Roman" w:hAnsi="Times New Roman" w:cs="Times New Roman"/>
                <w:sz w:val="22"/>
                <w:szCs w:val="22"/>
              </w:rPr>
              <w:t>.</w:t>
            </w:r>
          </w:p>
          <w:p w14:paraId="4BFD6B4F" w14:textId="7098FC98" w:rsidR="0040716F" w:rsidRPr="002D4DF7" w:rsidRDefault="0040716F" w:rsidP="004B7ABA">
            <w:pPr>
              <w:numPr>
                <w:ilvl w:val="0"/>
                <w:numId w:val="16"/>
              </w:numPr>
              <w:spacing w:before="240"/>
              <w:ind w:left="851" w:right="93" w:hanging="567"/>
              <w:contextualSpacing/>
              <w:jc w:val="both"/>
              <w:rPr>
                <w:rFonts w:ascii="Times New Roman" w:eastAsia="Times New Roman" w:hAnsi="Times New Roman" w:cs="Times New Roman"/>
                <w:sz w:val="22"/>
                <w:szCs w:val="22"/>
              </w:rPr>
            </w:pPr>
            <w:r w:rsidRPr="002D4DF7">
              <w:rPr>
                <w:rFonts w:ascii="Times New Roman" w:eastAsia="Times New Roman" w:hAnsi="Times New Roman" w:cs="Times New Roman"/>
                <w:sz w:val="22"/>
                <w:szCs w:val="22"/>
              </w:rPr>
              <w:t xml:space="preserve">Implement a robust and responsive GRM and provide </w:t>
            </w:r>
            <w:r w:rsidR="00181EC2" w:rsidRPr="002D4DF7">
              <w:rPr>
                <w:rFonts w:ascii="Times New Roman" w:eastAsia="Times New Roman" w:hAnsi="Times New Roman" w:cs="Times New Roman"/>
                <w:sz w:val="22"/>
                <w:szCs w:val="22"/>
              </w:rPr>
              <w:t xml:space="preserve">information on </w:t>
            </w:r>
            <w:r w:rsidRPr="002D4DF7">
              <w:rPr>
                <w:rFonts w:ascii="Times New Roman" w:eastAsia="Times New Roman" w:hAnsi="Times New Roman" w:cs="Times New Roman"/>
                <w:sz w:val="22"/>
                <w:szCs w:val="22"/>
              </w:rPr>
              <w:t>GBV/SEA/SH support services</w:t>
            </w:r>
            <w:r w:rsidR="00C64A11" w:rsidRPr="002D4DF7">
              <w:rPr>
                <w:rFonts w:ascii="Times New Roman" w:eastAsia="Times New Roman" w:hAnsi="Times New Roman" w:cs="Times New Roman"/>
                <w:sz w:val="22"/>
                <w:szCs w:val="22"/>
              </w:rPr>
              <w:t>.</w:t>
            </w:r>
          </w:p>
        </w:tc>
      </w:tr>
    </w:tbl>
    <w:p w14:paraId="12AD4094" w14:textId="77777777" w:rsidR="00204A6E" w:rsidRPr="00813053" w:rsidRDefault="00204A6E" w:rsidP="00204A6E">
      <w:pPr>
        <w:spacing w:after="0" w:line="240" w:lineRule="auto"/>
        <w:jc w:val="both"/>
        <w:rPr>
          <w:rFonts w:ascii="Times New Roman" w:eastAsia="Times New Roman" w:hAnsi="Times New Roman" w:cs="Times New Roman"/>
          <w:color w:val="FF0000"/>
          <w:kern w:val="0"/>
          <w:sz w:val="22"/>
          <w:szCs w:val="22"/>
          <w:lang w:val="en-US"/>
          <w14:ligatures w14:val="none"/>
        </w:rPr>
      </w:pPr>
    </w:p>
    <w:p w14:paraId="1B931DCC" w14:textId="77777777" w:rsidR="005945F0" w:rsidRPr="00813053" w:rsidRDefault="005945F0" w:rsidP="00204A6E">
      <w:pPr>
        <w:spacing w:after="0" w:line="240" w:lineRule="auto"/>
        <w:jc w:val="both"/>
        <w:rPr>
          <w:rFonts w:ascii="Times New Roman" w:eastAsia="Times New Roman" w:hAnsi="Times New Roman" w:cs="Times New Roman"/>
          <w:color w:val="FF0000"/>
          <w:kern w:val="0"/>
          <w:sz w:val="22"/>
          <w:szCs w:val="22"/>
          <w:lang w:val="en-US"/>
          <w14:ligatures w14:val="none"/>
        </w:rPr>
        <w:sectPr w:rsidR="005945F0" w:rsidRPr="00813053" w:rsidSect="0090153D">
          <w:headerReference w:type="first" r:id="rId29"/>
          <w:pgSz w:w="16838" w:h="11906" w:orient="landscape" w:code="9"/>
          <w:pgMar w:top="1440" w:right="1440" w:bottom="1440" w:left="1440" w:header="720" w:footer="720" w:gutter="0"/>
          <w:cols w:space="720"/>
          <w:titlePg/>
          <w:docGrid w:linePitch="360"/>
        </w:sectPr>
      </w:pPr>
    </w:p>
    <w:p w14:paraId="3475421B" w14:textId="77777777" w:rsidR="00082ACD" w:rsidRPr="00813053" w:rsidRDefault="00082ACD" w:rsidP="004B7ABA">
      <w:pPr>
        <w:pStyle w:val="ListParagraph"/>
        <w:keepNext/>
        <w:keepLines/>
        <w:numPr>
          <w:ilvl w:val="0"/>
          <w:numId w:val="31"/>
        </w:numPr>
        <w:spacing w:before="240" w:after="240" w:line="240" w:lineRule="auto"/>
        <w:outlineLvl w:val="0"/>
        <w:rPr>
          <w:rFonts w:ascii="Times New Roman" w:eastAsia="Times New Roman" w:hAnsi="Times New Roman" w:cs="Times New Roman"/>
          <w:b/>
          <w:bCs/>
          <w:kern w:val="0"/>
          <w:sz w:val="32"/>
          <w:szCs w:val="32"/>
          <w:lang w:val="en-US"/>
          <w14:ligatures w14:val="none"/>
        </w:rPr>
      </w:pPr>
      <w:bookmarkStart w:id="62" w:name="_Toc243574843"/>
      <w:r w:rsidRPr="00813053">
        <w:rPr>
          <w:rFonts w:ascii="Times New Roman" w:eastAsia="Times New Roman" w:hAnsi="Times New Roman" w:cs="Times New Roman"/>
          <w:b/>
          <w:bCs/>
          <w:kern w:val="0"/>
          <w:sz w:val="32"/>
          <w:szCs w:val="32"/>
          <w:lang w:val="en-US"/>
          <w14:ligatures w14:val="none"/>
        </w:rPr>
        <w:lastRenderedPageBreak/>
        <w:t>Environmental and Social Risk Management Procedures</w:t>
      </w:r>
      <w:bookmarkEnd w:id="62"/>
      <w:r w:rsidRPr="00813053">
        <w:rPr>
          <w:rFonts w:ascii="Times New Roman" w:eastAsia="Times New Roman" w:hAnsi="Times New Roman" w:cs="Times New Roman"/>
          <w:b/>
          <w:bCs/>
          <w:kern w:val="0"/>
          <w:sz w:val="32"/>
          <w:szCs w:val="32"/>
          <w:lang w:val="en-US"/>
          <w14:ligatures w14:val="none"/>
        </w:rPr>
        <w:t xml:space="preserve"> </w:t>
      </w:r>
    </w:p>
    <w:p w14:paraId="1175DFCD" w14:textId="77777777" w:rsidR="00204A6E" w:rsidRPr="00813053" w:rsidRDefault="00204A6E" w:rsidP="00204A6E">
      <w:pPr>
        <w:spacing w:after="0" w:line="240" w:lineRule="auto"/>
        <w:jc w:val="both"/>
        <w:rPr>
          <w:rFonts w:ascii="Times New Roman" w:eastAsia="Times New Roman" w:hAnsi="Times New Roman" w:cs="Times New Roman"/>
          <w:kern w:val="0"/>
          <w:sz w:val="22"/>
          <w:szCs w:val="22"/>
          <w:lang w:val="en-US"/>
          <w14:ligatures w14:val="none"/>
        </w:rPr>
      </w:pPr>
      <w:r w:rsidRPr="00813053">
        <w:rPr>
          <w:rFonts w:ascii="Times New Roman" w:eastAsia="Times New Roman" w:hAnsi="Times New Roman" w:cs="Times New Roman"/>
          <w:kern w:val="0"/>
          <w:sz w:val="22"/>
          <w:szCs w:val="22"/>
          <w:lang w:val="en-US"/>
          <w14:ligatures w14:val="none"/>
        </w:rPr>
        <w:t>The environmental and social risk management procedures will be implemented through the Project’s subproject selection process. In summary, the procedures aim to do the following:</w:t>
      </w:r>
    </w:p>
    <w:p w14:paraId="721774B7" w14:textId="77777777" w:rsidR="00204A6E" w:rsidRPr="00813053" w:rsidRDefault="00204A6E" w:rsidP="00204A6E">
      <w:pPr>
        <w:spacing w:after="0" w:line="240" w:lineRule="auto"/>
        <w:jc w:val="both"/>
        <w:rPr>
          <w:rFonts w:ascii="Times New Roman" w:eastAsia="Times New Roman" w:hAnsi="Times New Roman" w:cs="Times New Roman"/>
          <w:kern w:val="0"/>
          <w:sz w:val="22"/>
          <w:szCs w:val="22"/>
          <w:lang w:val="en-US"/>
          <w14:ligatures w14:val="none"/>
        </w:rPr>
      </w:pPr>
    </w:p>
    <w:p w14:paraId="08E587FF" w14:textId="1DD05E8E" w:rsidR="00204A6E" w:rsidRPr="00813053" w:rsidRDefault="00204A6E" w:rsidP="008663B8">
      <w:pPr>
        <w:spacing w:line="240" w:lineRule="auto"/>
        <w:jc w:val="both"/>
        <w:rPr>
          <w:rFonts w:ascii="Times New Roman" w:eastAsia="Times New Roman" w:hAnsi="Times New Roman" w:cs="Times New Roman"/>
          <w:kern w:val="0"/>
          <w:sz w:val="22"/>
          <w:szCs w:val="22"/>
          <w:lang w:val="en-US"/>
          <w14:ligatures w14:val="none"/>
        </w:rPr>
      </w:pPr>
      <w:bookmarkStart w:id="63" w:name="_Toc243574880"/>
      <w:r w:rsidRPr="00813053">
        <w:rPr>
          <w:rFonts w:ascii="Times New Roman" w:eastAsia="Times New Roman" w:hAnsi="Times New Roman" w:cs="Times New Roman"/>
          <w:kern w:val="0"/>
          <w:sz w:val="22"/>
          <w:szCs w:val="22"/>
          <w:lang w:val="en-US"/>
          <w14:ligatures w14:val="none"/>
        </w:rPr>
        <w:t xml:space="preserve">Table </w:t>
      </w:r>
      <w:r w:rsidRPr="00813053">
        <w:rPr>
          <w:rFonts w:ascii="Times New Roman" w:eastAsia="Times New Roman" w:hAnsi="Times New Roman" w:cs="Times New Roman"/>
          <w:kern w:val="0"/>
          <w:sz w:val="22"/>
          <w:szCs w:val="22"/>
          <w:lang w:val="en-US"/>
          <w14:ligatures w14:val="none"/>
        </w:rPr>
        <w:fldChar w:fldCharType="begin"/>
      </w:r>
      <w:r w:rsidRPr="00813053">
        <w:rPr>
          <w:rFonts w:ascii="Times New Roman" w:eastAsia="Times New Roman" w:hAnsi="Times New Roman" w:cs="Times New Roman"/>
          <w:kern w:val="0"/>
          <w:sz w:val="22"/>
          <w:szCs w:val="22"/>
          <w:lang w:val="en-US"/>
          <w14:ligatures w14:val="none"/>
        </w:rPr>
        <w:instrText xml:space="preserve"> SEQ Table \* ARABIC </w:instrText>
      </w:r>
      <w:r w:rsidRPr="00813053">
        <w:rPr>
          <w:rFonts w:ascii="Times New Roman" w:eastAsia="Times New Roman" w:hAnsi="Times New Roman" w:cs="Times New Roman"/>
          <w:kern w:val="0"/>
          <w:sz w:val="22"/>
          <w:szCs w:val="22"/>
          <w:lang w:val="en-US"/>
          <w14:ligatures w14:val="none"/>
        </w:rPr>
        <w:fldChar w:fldCharType="separate"/>
      </w:r>
      <w:r w:rsidR="008609DD">
        <w:rPr>
          <w:rFonts w:ascii="Times New Roman" w:eastAsia="Times New Roman" w:hAnsi="Times New Roman" w:cs="Times New Roman"/>
          <w:noProof/>
          <w:kern w:val="0"/>
          <w:sz w:val="22"/>
          <w:szCs w:val="22"/>
          <w:lang w:val="en-US"/>
          <w14:ligatures w14:val="none"/>
        </w:rPr>
        <w:t>7</w:t>
      </w:r>
      <w:r w:rsidRPr="00813053">
        <w:rPr>
          <w:rFonts w:ascii="Times New Roman" w:eastAsia="Times New Roman" w:hAnsi="Times New Roman" w:cs="Times New Roman"/>
          <w:kern w:val="0"/>
          <w:sz w:val="22"/>
          <w:szCs w:val="22"/>
          <w:lang w:val="en-US"/>
          <w14:ligatures w14:val="none"/>
        </w:rPr>
        <w:fldChar w:fldCharType="end"/>
      </w:r>
      <w:r w:rsidRPr="00813053">
        <w:rPr>
          <w:rFonts w:ascii="Times New Roman" w:eastAsia="Times New Roman" w:hAnsi="Times New Roman" w:cs="Times New Roman"/>
          <w:kern w:val="0"/>
          <w:sz w:val="22"/>
          <w:szCs w:val="22"/>
          <w:lang w:val="en-US"/>
          <w14:ligatures w14:val="none"/>
        </w:rPr>
        <w:t>: Project Cycle and E&amp;S Management Procedures</w:t>
      </w:r>
      <w:bookmarkEnd w:id="63"/>
    </w:p>
    <w:tbl>
      <w:tblPr>
        <w:tblStyle w:val="TableGrid"/>
        <w:tblW w:w="0" w:type="auto"/>
        <w:tblLook w:val="04A0" w:firstRow="1" w:lastRow="0" w:firstColumn="1" w:lastColumn="0" w:noHBand="0" w:noVBand="1"/>
      </w:tblPr>
      <w:tblGrid>
        <w:gridCol w:w="1995"/>
        <w:gridCol w:w="1623"/>
        <w:gridCol w:w="5398"/>
      </w:tblGrid>
      <w:tr w:rsidR="00204A6E" w:rsidRPr="00813053" w14:paraId="18C08FF9" w14:textId="77777777" w:rsidTr="00204A6E">
        <w:tc>
          <w:tcPr>
            <w:tcW w:w="2039" w:type="dxa"/>
            <w:shd w:val="clear" w:color="auto" w:fill="5B9BD5"/>
          </w:tcPr>
          <w:p w14:paraId="689EEA52" w14:textId="77777777" w:rsidR="00204A6E" w:rsidRPr="00813053" w:rsidRDefault="00204A6E" w:rsidP="00204A6E">
            <w:pPr>
              <w:jc w:val="both"/>
              <w:rPr>
                <w:rFonts w:ascii="Times New Roman" w:eastAsia="Times New Roman" w:hAnsi="Times New Roman" w:cs="Times New Roman"/>
                <w:b/>
                <w:bCs/>
                <w:color w:val="FFFFFF"/>
                <w:sz w:val="18"/>
                <w:szCs w:val="18"/>
              </w:rPr>
            </w:pPr>
            <w:r w:rsidRPr="00813053">
              <w:rPr>
                <w:rFonts w:ascii="Times New Roman" w:eastAsia="Times New Roman" w:hAnsi="Times New Roman" w:cs="Times New Roman"/>
                <w:b/>
                <w:bCs/>
                <w:color w:val="FFFFFF"/>
                <w:sz w:val="18"/>
                <w:szCs w:val="18"/>
              </w:rPr>
              <w:t>Project Stage</w:t>
            </w:r>
          </w:p>
        </w:tc>
        <w:tc>
          <w:tcPr>
            <w:tcW w:w="1638" w:type="dxa"/>
            <w:shd w:val="clear" w:color="auto" w:fill="5B9BD5"/>
          </w:tcPr>
          <w:p w14:paraId="33903DD5" w14:textId="77777777" w:rsidR="00204A6E" w:rsidRPr="00813053" w:rsidRDefault="00204A6E" w:rsidP="00204A6E">
            <w:pPr>
              <w:jc w:val="center"/>
              <w:rPr>
                <w:rFonts w:ascii="Times New Roman" w:eastAsia="Times New Roman" w:hAnsi="Times New Roman" w:cs="Times New Roman"/>
                <w:b/>
                <w:bCs/>
                <w:color w:val="FFFFFF"/>
                <w:sz w:val="18"/>
                <w:szCs w:val="18"/>
              </w:rPr>
            </w:pPr>
            <w:r w:rsidRPr="00813053">
              <w:rPr>
                <w:rFonts w:ascii="Times New Roman" w:eastAsia="Times New Roman" w:hAnsi="Times New Roman" w:cs="Times New Roman"/>
                <w:b/>
                <w:bCs/>
                <w:color w:val="FFFFFF"/>
                <w:sz w:val="18"/>
                <w:szCs w:val="18"/>
              </w:rPr>
              <w:t>E&amp;S Stage</w:t>
            </w:r>
          </w:p>
        </w:tc>
        <w:tc>
          <w:tcPr>
            <w:tcW w:w="5673" w:type="dxa"/>
            <w:shd w:val="clear" w:color="auto" w:fill="5B9BD5"/>
          </w:tcPr>
          <w:p w14:paraId="3FA0D963" w14:textId="77777777" w:rsidR="00204A6E" w:rsidRPr="00813053" w:rsidRDefault="00204A6E" w:rsidP="00204A6E">
            <w:pPr>
              <w:jc w:val="center"/>
              <w:rPr>
                <w:rFonts w:ascii="Times New Roman" w:eastAsia="Times New Roman" w:hAnsi="Times New Roman" w:cs="Times New Roman"/>
                <w:b/>
                <w:bCs/>
                <w:color w:val="FFFFFF"/>
                <w:sz w:val="18"/>
                <w:szCs w:val="18"/>
              </w:rPr>
            </w:pPr>
            <w:r w:rsidRPr="00813053">
              <w:rPr>
                <w:rFonts w:ascii="Times New Roman" w:eastAsia="Times New Roman" w:hAnsi="Times New Roman" w:cs="Times New Roman"/>
                <w:b/>
                <w:bCs/>
                <w:color w:val="FFFFFF"/>
                <w:sz w:val="18"/>
                <w:szCs w:val="18"/>
              </w:rPr>
              <w:t>E&amp;S Management Procedures</w:t>
            </w:r>
          </w:p>
        </w:tc>
      </w:tr>
      <w:tr w:rsidR="00204A6E" w:rsidRPr="00813053" w14:paraId="5FD929B7" w14:textId="77777777" w:rsidTr="00F8065D">
        <w:tc>
          <w:tcPr>
            <w:tcW w:w="2039" w:type="dxa"/>
          </w:tcPr>
          <w:p w14:paraId="2E5FF13D" w14:textId="77777777" w:rsidR="00204A6E" w:rsidRPr="00813053" w:rsidRDefault="00204A6E" w:rsidP="00204A6E">
            <w:pPr>
              <w:rPr>
                <w:rFonts w:ascii="Times New Roman" w:eastAsia="Times New Roman" w:hAnsi="Times New Roman" w:cs="Times New Roman"/>
                <w:sz w:val="20"/>
                <w:szCs w:val="20"/>
              </w:rPr>
            </w:pPr>
            <w:r w:rsidRPr="00813053">
              <w:rPr>
                <w:rFonts w:ascii="Times New Roman" w:eastAsia="Times New Roman" w:hAnsi="Times New Roman" w:cs="Times New Roman"/>
                <w:b/>
                <w:bCs/>
                <w:sz w:val="20"/>
                <w:szCs w:val="20"/>
              </w:rPr>
              <w:t>a. Assessment and Analysis:</w:t>
            </w:r>
            <w:r w:rsidRPr="00813053">
              <w:rPr>
                <w:rFonts w:ascii="Times New Roman" w:eastAsia="Times New Roman" w:hAnsi="Times New Roman" w:cs="Times New Roman"/>
                <w:sz w:val="20"/>
                <w:szCs w:val="20"/>
              </w:rPr>
              <w:t xml:space="preserve"> Subproject identification </w:t>
            </w:r>
          </w:p>
        </w:tc>
        <w:tc>
          <w:tcPr>
            <w:tcW w:w="1638" w:type="dxa"/>
          </w:tcPr>
          <w:p w14:paraId="31B68A53" w14:textId="77777777" w:rsidR="00204A6E" w:rsidRPr="00813053" w:rsidRDefault="00204A6E" w:rsidP="00204A6E">
            <w:pPr>
              <w:jc w:val="center"/>
              <w:rPr>
                <w:rFonts w:ascii="Times New Roman" w:eastAsia="Times New Roman" w:hAnsi="Times New Roman" w:cs="Times New Roman"/>
                <w:sz w:val="20"/>
                <w:szCs w:val="20"/>
              </w:rPr>
            </w:pPr>
            <w:r w:rsidRPr="00813053">
              <w:rPr>
                <w:rFonts w:ascii="Times New Roman" w:eastAsia="Times New Roman" w:hAnsi="Times New Roman" w:cs="Times New Roman"/>
                <w:sz w:val="20"/>
                <w:szCs w:val="20"/>
              </w:rPr>
              <w:t>Screening</w:t>
            </w:r>
          </w:p>
        </w:tc>
        <w:tc>
          <w:tcPr>
            <w:tcW w:w="5673" w:type="dxa"/>
          </w:tcPr>
          <w:p w14:paraId="42E571D6" w14:textId="402889A1" w:rsidR="00204A6E" w:rsidRPr="00813053" w:rsidRDefault="00204A6E" w:rsidP="004B7ABA">
            <w:pPr>
              <w:numPr>
                <w:ilvl w:val="0"/>
                <w:numId w:val="16"/>
              </w:numPr>
              <w:spacing w:before="240"/>
              <w:ind w:left="509" w:right="93" w:hanging="425"/>
              <w:contextualSpacing/>
              <w:jc w:val="both"/>
              <w:rPr>
                <w:rFonts w:ascii="Times New Roman" w:eastAsia="Times New Roman" w:hAnsi="Times New Roman" w:cs="Times New Roman"/>
                <w:sz w:val="22"/>
                <w:szCs w:val="22"/>
              </w:rPr>
            </w:pPr>
            <w:r w:rsidRPr="00813053">
              <w:rPr>
                <w:rFonts w:ascii="Times New Roman" w:eastAsia="Times New Roman" w:hAnsi="Times New Roman" w:cs="Times New Roman"/>
                <w:sz w:val="22"/>
                <w:szCs w:val="22"/>
              </w:rPr>
              <w:t xml:space="preserve">During subproject identification, ensure subproject eligibility by referring to the Exclusion List in table </w:t>
            </w:r>
            <w:r w:rsidR="00BB6706">
              <w:rPr>
                <w:rFonts w:ascii="Times New Roman" w:eastAsia="Times New Roman" w:hAnsi="Times New Roman" w:cs="Times New Roman"/>
                <w:sz w:val="22"/>
                <w:szCs w:val="22"/>
              </w:rPr>
              <w:t>8</w:t>
            </w:r>
            <w:r w:rsidRPr="00813053">
              <w:rPr>
                <w:rFonts w:ascii="Times New Roman" w:eastAsia="Times New Roman" w:hAnsi="Times New Roman" w:cs="Times New Roman"/>
                <w:sz w:val="22"/>
                <w:szCs w:val="22"/>
              </w:rPr>
              <w:t xml:space="preserve"> below.</w:t>
            </w:r>
          </w:p>
          <w:p w14:paraId="774CF6DB" w14:textId="77777777" w:rsidR="00204A6E" w:rsidRPr="00813053" w:rsidRDefault="00204A6E" w:rsidP="004B7ABA">
            <w:pPr>
              <w:numPr>
                <w:ilvl w:val="0"/>
                <w:numId w:val="16"/>
              </w:numPr>
              <w:spacing w:before="240"/>
              <w:ind w:left="509" w:right="93" w:hanging="425"/>
              <w:contextualSpacing/>
              <w:jc w:val="both"/>
              <w:rPr>
                <w:rFonts w:ascii="Times New Roman" w:eastAsia="Times New Roman" w:hAnsi="Times New Roman" w:cs="Times New Roman"/>
                <w:sz w:val="22"/>
                <w:szCs w:val="22"/>
              </w:rPr>
            </w:pPr>
            <w:r w:rsidRPr="00813053">
              <w:rPr>
                <w:rFonts w:ascii="Times New Roman" w:eastAsia="Times New Roman" w:hAnsi="Times New Roman" w:cs="Times New Roman"/>
                <w:sz w:val="22"/>
                <w:szCs w:val="22"/>
              </w:rPr>
              <w:t>For all activities, use the Screening Form in Annex 1 to identify and assess potential environmental and social risks and impacts, and identify the appropriate mitigation measures for the subproject.</w:t>
            </w:r>
          </w:p>
          <w:p w14:paraId="5EA720C6" w14:textId="77777777" w:rsidR="00204A6E" w:rsidRPr="00813053" w:rsidRDefault="00204A6E" w:rsidP="004B7ABA">
            <w:pPr>
              <w:numPr>
                <w:ilvl w:val="0"/>
                <w:numId w:val="16"/>
              </w:numPr>
              <w:spacing w:before="240"/>
              <w:ind w:left="509" w:right="93" w:hanging="425"/>
              <w:contextualSpacing/>
              <w:jc w:val="both"/>
              <w:rPr>
                <w:rFonts w:ascii="Times New Roman" w:eastAsia="Times New Roman" w:hAnsi="Times New Roman" w:cs="Times New Roman"/>
                <w:sz w:val="22"/>
                <w:szCs w:val="22"/>
              </w:rPr>
            </w:pPr>
            <w:r w:rsidRPr="00813053">
              <w:rPr>
                <w:rFonts w:ascii="Times New Roman" w:eastAsia="Times New Roman" w:hAnsi="Times New Roman" w:cs="Times New Roman"/>
                <w:sz w:val="22"/>
                <w:szCs w:val="22"/>
              </w:rPr>
              <w:t>The screening process will include cumulative impact assessments, especially where multiple subprojects may have combined impacts in an area.</w:t>
            </w:r>
          </w:p>
          <w:p w14:paraId="4CA13774" w14:textId="77777777" w:rsidR="00204A6E" w:rsidRPr="00813053" w:rsidRDefault="00204A6E" w:rsidP="004B7ABA">
            <w:pPr>
              <w:numPr>
                <w:ilvl w:val="0"/>
                <w:numId w:val="16"/>
              </w:numPr>
              <w:spacing w:before="240"/>
              <w:ind w:left="509" w:right="93" w:hanging="425"/>
              <w:contextualSpacing/>
              <w:jc w:val="both"/>
              <w:rPr>
                <w:rFonts w:ascii="Times New Roman" w:eastAsia="Times New Roman" w:hAnsi="Times New Roman" w:cs="Times New Roman"/>
                <w:sz w:val="22"/>
                <w:szCs w:val="22"/>
              </w:rPr>
            </w:pPr>
            <w:r w:rsidRPr="00813053">
              <w:rPr>
                <w:rFonts w:ascii="Times New Roman" w:eastAsia="Times New Roman" w:hAnsi="Times New Roman" w:cs="Times New Roman"/>
                <w:sz w:val="22"/>
                <w:szCs w:val="22"/>
              </w:rPr>
              <w:t>Identify the documentation, permits, and clearances required under the government’s Environmental Regulation.</w:t>
            </w:r>
          </w:p>
        </w:tc>
      </w:tr>
      <w:tr w:rsidR="00204A6E" w:rsidRPr="00813053" w14:paraId="24E6B4F6" w14:textId="77777777" w:rsidTr="00F8065D">
        <w:tc>
          <w:tcPr>
            <w:tcW w:w="2039" w:type="dxa"/>
          </w:tcPr>
          <w:p w14:paraId="292243BF" w14:textId="77777777" w:rsidR="00204A6E" w:rsidRPr="00813053" w:rsidRDefault="00204A6E" w:rsidP="00204A6E">
            <w:pPr>
              <w:rPr>
                <w:rFonts w:ascii="Times New Roman" w:eastAsia="Times New Roman" w:hAnsi="Times New Roman" w:cs="Times New Roman"/>
                <w:sz w:val="20"/>
                <w:szCs w:val="20"/>
              </w:rPr>
            </w:pPr>
            <w:r w:rsidRPr="00813053">
              <w:rPr>
                <w:rFonts w:ascii="Times New Roman" w:eastAsia="Times New Roman" w:hAnsi="Times New Roman" w:cs="Times New Roman"/>
                <w:b/>
                <w:bCs/>
                <w:sz w:val="20"/>
                <w:szCs w:val="20"/>
              </w:rPr>
              <w:t>b. Formulation and Planning:</w:t>
            </w:r>
            <w:r w:rsidRPr="00813053">
              <w:rPr>
                <w:rFonts w:ascii="Times New Roman" w:eastAsia="Times New Roman" w:hAnsi="Times New Roman" w:cs="Times New Roman"/>
                <w:sz w:val="20"/>
                <w:szCs w:val="20"/>
              </w:rPr>
              <w:t xml:space="preserve"> Planning for subproject activities, including human and budgetary resources and monitoring measures</w:t>
            </w:r>
          </w:p>
        </w:tc>
        <w:tc>
          <w:tcPr>
            <w:tcW w:w="1638" w:type="dxa"/>
          </w:tcPr>
          <w:p w14:paraId="228DD04E" w14:textId="77777777" w:rsidR="00204A6E" w:rsidRPr="00813053" w:rsidRDefault="00204A6E" w:rsidP="00204A6E">
            <w:pPr>
              <w:jc w:val="center"/>
              <w:rPr>
                <w:rFonts w:ascii="Times New Roman" w:eastAsia="Times New Roman" w:hAnsi="Times New Roman" w:cs="Times New Roman"/>
                <w:sz w:val="20"/>
                <w:szCs w:val="20"/>
              </w:rPr>
            </w:pPr>
            <w:r w:rsidRPr="00813053">
              <w:rPr>
                <w:rFonts w:ascii="Times New Roman" w:eastAsia="Times New Roman" w:hAnsi="Times New Roman" w:cs="Times New Roman"/>
                <w:sz w:val="20"/>
                <w:szCs w:val="20"/>
              </w:rPr>
              <w:t>Planning</w:t>
            </w:r>
          </w:p>
        </w:tc>
        <w:tc>
          <w:tcPr>
            <w:tcW w:w="5673" w:type="dxa"/>
          </w:tcPr>
          <w:p w14:paraId="357CF29D" w14:textId="675E60F1" w:rsidR="00204A6E" w:rsidRPr="00813053" w:rsidRDefault="00204A6E" w:rsidP="004B7ABA">
            <w:pPr>
              <w:numPr>
                <w:ilvl w:val="0"/>
                <w:numId w:val="16"/>
              </w:numPr>
              <w:spacing w:before="240"/>
              <w:ind w:left="509" w:right="93" w:hanging="425"/>
              <w:contextualSpacing/>
              <w:jc w:val="both"/>
              <w:rPr>
                <w:rFonts w:ascii="Times New Roman" w:eastAsia="Times New Roman" w:hAnsi="Times New Roman" w:cs="Times New Roman"/>
                <w:sz w:val="22"/>
                <w:szCs w:val="22"/>
              </w:rPr>
            </w:pPr>
            <w:r w:rsidRPr="00813053">
              <w:rPr>
                <w:rFonts w:ascii="Times New Roman" w:eastAsia="Times New Roman" w:hAnsi="Times New Roman" w:cs="Times New Roman"/>
                <w:sz w:val="22"/>
                <w:szCs w:val="22"/>
              </w:rPr>
              <w:t xml:space="preserve">Based on Screening Form adopt and/or prepare relevant environmental and social </w:t>
            </w:r>
            <w:r w:rsidR="000E794E" w:rsidRPr="00813053">
              <w:rPr>
                <w:rFonts w:ascii="Times New Roman" w:eastAsia="Times New Roman" w:hAnsi="Times New Roman" w:cs="Times New Roman"/>
                <w:sz w:val="22"/>
                <w:szCs w:val="22"/>
              </w:rPr>
              <w:t xml:space="preserve">management </w:t>
            </w:r>
            <w:r w:rsidRPr="00813053">
              <w:rPr>
                <w:rFonts w:ascii="Times New Roman" w:eastAsia="Times New Roman" w:hAnsi="Times New Roman" w:cs="Times New Roman"/>
                <w:sz w:val="22"/>
                <w:szCs w:val="22"/>
              </w:rPr>
              <w:t xml:space="preserve">procedures and plans. </w:t>
            </w:r>
          </w:p>
          <w:p w14:paraId="1574464E" w14:textId="44CCEB56" w:rsidR="00204A6E" w:rsidRPr="00813053" w:rsidRDefault="00204A6E" w:rsidP="004B7ABA">
            <w:pPr>
              <w:numPr>
                <w:ilvl w:val="0"/>
                <w:numId w:val="16"/>
              </w:numPr>
              <w:spacing w:before="240"/>
              <w:ind w:left="509" w:right="93" w:hanging="425"/>
              <w:contextualSpacing/>
              <w:jc w:val="both"/>
              <w:rPr>
                <w:rFonts w:ascii="Times New Roman" w:eastAsia="Times New Roman" w:hAnsi="Times New Roman" w:cs="Times New Roman"/>
                <w:sz w:val="22"/>
                <w:szCs w:val="22"/>
              </w:rPr>
            </w:pPr>
            <w:r w:rsidRPr="00813053">
              <w:rPr>
                <w:rFonts w:ascii="Times New Roman" w:eastAsia="Times New Roman" w:hAnsi="Times New Roman" w:cs="Times New Roman"/>
                <w:sz w:val="22"/>
                <w:szCs w:val="22"/>
              </w:rPr>
              <w:t>For activities requiring ESMPs</w:t>
            </w:r>
            <w:r w:rsidR="00DB40E2">
              <w:rPr>
                <w:rFonts w:ascii="Times New Roman" w:eastAsia="Times New Roman" w:hAnsi="Times New Roman" w:cs="Times New Roman"/>
                <w:sz w:val="22"/>
                <w:szCs w:val="22"/>
              </w:rPr>
              <w:t xml:space="preserve"> and other instruments</w:t>
            </w:r>
            <w:r w:rsidRPr="00813053">
              <w:rPr>
                <w:rFonts w:ascii="Times New Roman" w:eastAsia="Times New Roman" w:hAnsi="Times New Roman" w:cs="Times New Roman"/>
                <w:sz w:val="22"/>
                <w:szCs w:val="22"/>
              </w:rPr>
              <w:t xml:space="preserve">, submit the </w:t>
            </w:r>
            <w:r w:rsidR="00045150" w:rsidRPr="00813053">
              <w:rPr>
                <w:rFonts w:ascii="Times New Roman" w:eastAsia="Times New Roman" w:hAnsi="Times New Roman" w:cs="Times New Roman"/>
                <w:sz w:val="22"/>
                <w:szCs w:val="22"/>
              </w:rPr>
              <w:t>draft</w:t>
            </w:r>
            <w:r w:rsidRPr="00813053">
              <w:rPr>
                <w:rFonts w:ascii="Times New Roman" w:eastAsia="Times New Roman" w:hAnsi="Times New Roman" w:cs="Times New Roman"/>
                <w:sz w:val="22"/>
                <w:szCs w:val="22"/>
              </w:rPr>
              <w:t xml:space="preserve"> </w:t>
            </w:r>
            <w:r w:rsidR="00DB40E2">
              <w:rPr>
                <w:rFonts w:ascii="Times New Roman" w:eastAsia="Times New Roman" w:hAnsi="Times New Roman" w:cs="Times New Roman"/>
                <w:sz w:val="22"/>
                <w:szCs w:val="22"/>
              </w:rPr>
              <w:t>instrument</w:t>
            </w:r>
            <w:r w:rsidRPr="00813053">
              <w:rPr>
                <w:rFonts w:ascii="Times New Roman" w:eastAsia="Times New Roman" w:hAnsi="Times New Roman" w:cs="Times New Roman"/>
                <w:sz w:val="22"/>
                <w:szCs w:val="22"/>
              </w:rPr>
              <w:t xml:space="preserve">s </w:t>
            </w:r>
            <w:r w:rsidR="00045150" w:rsidRPr="00813053">
              <w:rPr>
                <w:rFonts w:ascii="Times New Roman" w:eastAsia="Times New Roman" w:hAnsi="Times New Roman" w:cs="Times New Roman"/>
                <w:sz w:val="22"/>
                <w:szCs w:val="22"/>
              </w:rPr>
              <w:t>to</w:t>
            </w:r>
            <w:r w:rsidRPr="00813053">
              <w:rPr>
                <w:rFonts w:ascii="Times New Roman" w:eastAsia="Times New Roman" w:hAnsi="Times New Roman" w:cs="Times New Roman"/>
                <w:sz w:val="22"/>
                <w:szCs w:val="22"/>
              </w:rPr>
              <w:t xml:space="preserve"> the World Bank for prior review and no objection prior to</w:t>
            </w:r>
            <w:r w:rsidR="00DB40E2">
              <w:rPr>
                <w:rFonts w:ascii="Times New Roman" w:eastAsia="Times New Roman" w:hAnsi="Times New Roman" w:cs="Times New Roman"/>
                <w:sz w:val="22"/>
                <w:szCs w:val="22"/>
              </w:rPr>
              <w:t xml:space="preserve"> submission to ZEMA approval and </w:t>
            </w:r>
            <w:r w:rsidRPr="00813053">
              <w:rPr>
                <w:rFonts w:ascii="Times New Roman" w:eastAsia="Times New Roman" w:hAnsi="Times New Roman" w:cs="Times New Roman"/>
                <w:sz w:val="22"/>
                <w:szCs w:val="22"/>
              </w:rPr>
              <w:t>initiating bidding processes (for subprojects involving bidding processes) and/or launching activities (for subproject activities not subject to bidding).</w:t>
            </w:r>
          </w:p>
          <w:p w14:paraId="28B9ECF0" w14:textId="7D12A212" w:rsidR="00204A6E" w:rsidRPr="00813053" w:rsidRDefault="00204A6E" w:rsidP="004B7ABA">
            <w:pPr>
              <w:numPr>
                <w:ilvl w:val="0"/>
                <w:numId w:val="16"/>
              </w:numPr>
              <w:spacing w:before="240"/>
              <w:ind w:left="509" w:right="93" w:hanging="425"/>
              <w:contextualSpacing/>
              <w:jc w:val="both"/>
              <w:rPr>
                <w:rFonts w:ascii="Times New Roman" w:eastAsia="Times New Roman" w:hAnsi="Times New Roman" w:cs="Times New Roman"/>
                <w:sz w:val="22"/>
                <w:szCs w:val="22"/>
              </w:rPr>
            </w:pPr>
            <w:r w:rsidRPr="00813053">
              <w:rPr>
                <w:rFonts w:ascii="Times New Roman" w:eastAsia="Times New Roman" w:hAnsi="Times New Roman" w:cs="Times New Roman"/>
                <w:sz w:val="22"/>
                <w:szCs w:val="22"/>
              </w:rPr>
              <w:t xml:space="preserve">Ensure that the contents of the </w:t>
            </w:r>
            <w:r w:rsidR="00DB40E2">
              <w:rPr>
                <w:rFonts w:ascii="Times New Roman" w:eastAsia="Times New Roman" w:hAnsi="Times New Roman" w:cs="Times New Roman"/>
                <w:sz w:val="22"/>
                <w:szCs w:val="22"/>
              </w:rPr>
              <w:t>E&amp;S instrument</w:t>
            </w:r>
            <w:r w:rsidRPr="00813053">
              <w:rPr>
                <w:rFonts w:ascii="Times New Roman" w:eastAsia="Times New Roman" w:hAnsi="Times New Roman" w:cs="Times New Roman"/>
                <w:sz w:val="22"/>
                <w:szCs w:val="22"/>
              </w:rPr>
              <w:t>s are shared with relevant stakeholders in an accessible manner and consultations are held with the affected communities in accordance with the SEP.</w:t>
            </w:r>
          </w:p>
          <w:p w14:paraId="7FC37B6A" w14:textId="77777777" w:rsidR="00204A6E" w:rsidRPr="00813053" w:rsidRDefault="00204A6E" w:rsidP="004B7ABA">
            <w:pPr>
              <w:numPr>
                <w:ilvl w:val="0"/>
                <w:numId w:val="16"/>
              </w:numPr>
              <w:spacing w:before="240"/>
              <w:ind w:left="509" w:right="93" w:hanging="425"/>
              <w:contextualSpacing/>
              <w:jc w:val="both"/>
              <w:rPr>
                <w:rFonts w:ascii="Times New Roman" w:eastAsia="Times New Roman" w:hAnsi="Times New Roman" w:cs="Times New Roman"/>
                <w:sz w:val="22"/>
                <w:szCs w:val="22"/>
              </w:rPr>
            </w:pPr>
            <w:r w:rsidRPr="00813053">
              <w:rPr>
                <w:rFonts w:ascii="Times New Roman" w:eastAsia="Times New Roman" w:hAnsi="Times New Roman" w:cs="Times New Roman"/>
                <w:sz w:val="22"/>
                <w:szCs w:val="22"/>
              </w:rPr>
              <w:t>Complete all documentation, permits, and clearances required under the government’s Environmental Regulation.</w:t>
            </w:r>
          </w:p>
          <w:p w14:paraId="0962959C" w14:textId="77777777" w:rsidR="00204A6E" w:rsidRPr="00813053" w:rsidRDefault="00204A6E" w:rsidP="004B7ABA">
            <w:pPr>
              <w:numPr>
                <w:ilvl w:val="0"/>
                <w:numId w:val="16"/>
              </w:numPr>
              <w:spacing w:before="240"/>
              <w:ind w:left="509" w:right="93" w:hanging="425"/>
              <w:contextualSpacing/>
              <w:jc w:val="both"/>
              <w:rPr>
                <w:rFonts w:ascii="Times New Roman" w:eastAsia="Times New Roman" w:hAnsi="Times New Roman" w:cs="Times New Roman"/>
                <w:sz w:val="22"/>
                <w:szCs w:val="22"/>
              </w:rPr>
            </w:pPr>
            <w:r w:rsidRPr="00813053">
              <w:rPr>
                <w:rFonts w:ascii="Times New Roman" w:eastAsia="Times New Roman" w:hAnsi="Times New Roman" w:cs="Times New Roman"/>
                <w:sz w:val="22"/>
                <w:szCs w:val="22"/>
              </w:rPr>
              <w:t>Train staff responsible for implementation and monitoring of plans.</w:t>
            </w:r>
          </w:p>
          <w:p w14:paraId="26123E24" w14:textId="67B5F54D" w:rsidR="00204A6E" w:rsidRPr="00813053" w:rsidRDefault="00204A6E" w:rsidP="004B7ABA">
            <w:pPr>
              <w:numPr>
                <w:ilvl w:val="0"/>
                <w:numId w:val="16"/>
              </w:numPr>
              <w:spacing w:before="240"/>
              <w:ind w:left="509" w:right="93" w:hanging="425"/>
              <w:contextualSpacing/>
              <w:jc w:val="both"/>
              <w:rPr>
                <w:rFonts w:ascii="Times New Roman" w:eastAsia="Times New Roman" w:hAnsi="Times New Roman" w:cs="Times New Roman"/>
                <w:sz w:val="22"/>
                <w:szCs w:val="22"/>
              </w:rPr>
            </w:pPr>
            <w:r w:rsidRPr="00813053">
              <w:rPr>
                <w:rFonts w:ascii="Times New Roman" w:eastAsia="Times New Roman" w:hAnsi="Times New Roman" w:cs="Times New Roman"/>
                <w:sz w:val="22"/>
                <w:szCs w:val="22"/>
              </w:rPr>
              <w:t xml:space="preserve">Incorporate relevant </w:t>
            </w:r>
            <w:r w:rsidR="00DB40E2">
              <w:rPr>
                <w:rFonts w:ascii="Times New Roman" w:eastAsia="Times New Roman" w:hAnsi="Times New Roman" w:cs="Times New Roman"/>
                <w:sz w:val="22"/>
                <w:szCs w:val="22"/>
              </w:rPr>
              <w:t>E&amp;S</w:t>
            </w:r>
            <w:r w:rsidRPr="00813053">
              <w:rPr>
                <w:rFonts w:ascii="Times New Roman" w:eastAsia="Times New Roman" w:hAnsi="Times New Roman" w:cs="Times New Roman"/>
                <w:sz w:val="22"/>
                <w:szCs w:val="22"/>
              </w:rPr>
              <w:t xml:space="preserve"> procedures and plans into contractor bidding documents; train contractors on relevant procedures and plans.</w:t>
            </w:r>
          </w:p>
        </w:tc>
      </w:tr>
      <w:tr w:rsidR="00204A6E" w:rsidRPr="00813053" w14:paraId="5E779C0E" w14:textId="77777777" w:rsidTr="00F8065D">
        <w:tc>
          <w:tcPr>
            <w:tcW w:w="2039" w:type="dxa"/>
          </w:tcPr>
          <w:p w14:paraId="41B8F897" w14:textId="77777777" w:rsidR="00204A6E" w:rsidRPr="00813053" w:rsidRDefault="00204A6E" w:rsidP="00204A6E">
            <w:pPr>
              <w:rPr>
                <w:rFonts w:ascii="Times New Roman" w:eastAsia="Times New Roman" w:hAnsi="Times New Roman" w:cs="Times New Roman"/>
                <w:sz w:val="20"/>
                <w:szCs w:val="20"/>
              </w:rPr>
            </w:pPr>
            <w:r w:rsidRPr="00813053">
              <w:rPr>
                <w:rFonts w:ascii="Times New Roman" w:eastAsia="Times New Roman" w:hAnsi="Times New Roman" w:cs="Times New Roman"/>
                <w:b/>
                <w:bCs/>
                <w:sz w:val="20"/>
                <w:szCs w:val="20"/>
              </w:rPr>
              <w:t>c. Implementation and Monitoring:</w:t>
            </w:r>
            <w:r w:rsidRPr="00813053">
              <w:rPr>
                <w:rFonts w:ascii="Times New Roman" w:eastAsia="Times New Roman" w:hAnsi="Times New Roman" w:cs="Times New Roman"/>
                <w:sz w:val="20"/>
                <w:szCs w:val="20"/>
              </w:rPr>
              <w:t xml:space="preserve"> Implementation support and continuous monitoring for projects</w:t>
            </w:r>
          </w:p>
        </w:tc>
        <w:tc>
          <w:tcPr>
            <w:tcW w:w="1638" w:type="dxa"/>
          </w:tcPr>
          <w:p w14:paraId="70258DAC" w14:textId="77777777" w:rsidR="00204A6E" w:rsidRPr="00813053" w:rsidRDefault="00204A6E" w:rsidP="00204A6E">
            <w:pPr>
              <w:jc w:val="center"/>
              <w:rPr>
                <w:rFonts w:ascii="Times New Roman" w:eastAsia="Times New Roman" w:hAnsi="Times New Roman" w:cs="Times New Roman"/>
                <w:sz w:val="20"/>
                <w:szCs w:val="20"/>
              </w:rPr>
            </w:pPr>
            <w:r w:rsidRPr="00813053">
              <w:rPr>
                <w:rFonts w:ascii="Times New Roman" w:eastAsia="Times New Roman" w:hAnsi="Times New Roman" w:cs="Times New Roman"/>
                <w:sz w:val="20"/>
                <w:szCs w:val="20"/>
              </w:rPr>
              <w:t>Implementation and monitoring</w:t>
            </w:r>
          </w:p>
        </w:tc>
        <w:tc>
          <w:tcPr>
            <w:tcW w:w="5673" w:type="dxa"/>
          </w:tcPr>
          <w:p w14:paraId="6BB8F100" w14:textId="77777777" w:rsidR="00204A6E" w:rsidRPr="00813053" w:rsidRDefault="00204A6E" w:rsidP="004B7ABA">
            <w:pPr>
              <w:numPr>
                <w:ilvl w:val="0"/>
                <w:numId w:val="16"/>
              </w:numPr>
              <w:spacing w:before="240"/>
              <w:ind w:left="509" w:right="93" w:hanging="425"/>
              <w:contextualSpacing/>
              <w:jc w:val="both"/>
              <w:rPr>
                <w:rFonts w:ascii="Times New Roman" w:eastAsia="Times New Roman" w:hAnsi="Times New Roman" w:cs="Times New Roman"/>
                <w:sz w:val="22"/>
                <w:szCs w:val="22"/>
              </w:rPr>
            </w:pPr>
            <w:r w:rsidRPr="00813053">
              <w:rPr>
                <w:rFonts w:ascii="Times New Roman" w:eastAsia="Times New Roman" w:hAnsi="Times New Roman" w:cs="Times New Roman"/>
                <w:sz w:val="22"/>
                <w:szCs w:val="22"/>
              </w:rPr>
              <w:t>Ensure implementation of plans through site visits, regular reporting from the field, and other planned monitoring.</w:t>
            </w:r>
          </w:p>
          <w:p w14:paraId="31026E09" w14:textId="77777777" w:rsidR="00204A6E" w:rsidRPr="00813053" w:rsidRDefault="00204A6E" w:rsidP="004B7ABA">
            <w:pPr>
              <w:numPr>
                <w:ilvl w:val="0"/>
                <w:numId w:val="16"/>
              </w:numPr>
              <w:spacing w:before="240"/>
              <w:ind w:left="509" w:right="93" w:hanging="425"/>
              <w:contextualSpacing/>
              <w:jc w:val="both"/>
              <w:rPr>
                <w:rFonts w:ascii="Times New Roman" w:eastAsia="Times New Roman" w:hAnsi="Times New Roman" w:cs="Times New Roman"/>
                <w:sz w:val="22"/>
                <w:szCs w:val="22"/>
              </w:rPr>
            </w:pPr>
            <w:r w:rsidRPr="00813053">
              <w:rPr>
                <w:rFonts w:ascii="Times New Roman" w:eastAsia="Times New Roman" w:hAnsi="Times New Roman" w:cs="Times New Roman"/>
                <w:sz w:val="22"/>
                <w:szCs w:val="22"/>
              </w:rPr>
              <w:t>Track grievances/beneficiary feedback.</w:t>
            </w:r>
          </w:p>
          <w:p w14:paraId="45440B70" w14:textId="12F2D70B" w:rsidR="0088422A" w:rsidRPr="00813053" w:rsidRDefault="00204A6E" w:rsidP="004B7ABA">
            <w:pPr>
              <w:numPr>
                <w:ilvl w:val="0"/>
                <w:numId w:val="16"/>
              </w:numPr>
              <w:spacing w:before="240"/>
              <w:ind w:left="509" w:right="93" w:hanging="425"/>
              <w:contextualSpacing/>
              <w:jc w:val="both"/>
              <w:rPr>
                <w:rFonts w:ascii="Times New Roman" w:eastAsia="Times New Roman" w:hAnsi="Times New Roman" w:cs="Times New Roman"/>
                <w:sz w:val="22"/>
                <w:szCs w:val="22"/>
              </w:rPr>
            </w:pPr>
            <w:r w:rsidRPr="00813053">
              <w:rPr>
                <w:rFonts w:ascii="Times New Roman" w:eastAsia="Times New Roman" w:hAnsi="Times New Roman" w:cs="Times New Roman"/>
                <w:sz w:val="22"/>
                <w:szCs w:val="22"/>
              </w:rPr>
              <w:t xml:space="preserve">Continue awareness raising and/or training for relevant staff, volunteers, contractors, communities. </w:t>
            </w:r>
          </w:p>
        </w:tc>
      </w:tr>
      <w:tr w:rsidR="00204A6E" w:rsidRPr="00813053" w14:paraId="18548ED1" w14:textId="77777777" w:rsidTr="00F8065D">
        <w:tc>
          <w:tcPr>
            <w:tcW w:w="2039" w:type="dxa"/>
          </w:tcPr>
          <w:p w14:paraId="2DAAB328" w14:textId="77777777" w:rsidR="00204A6E" w:rsidRPr="00813053" w:rsidRDefault="00204A6E" w:rsidP="00204A6E">
            <w:pPr>
              <w:rPr>
                <w:rFonts w:ascii="Times New Roman" w:eastAsia="Times New Roman" w:hAnsi="Times New Roman" w:cs="Times New Roman"/>
                <w:sz w:val="20"/>
                <w:szCs w:val="20"/>
              </w:rPr>
            </w:pPr>
            <w:r w:rsidRPr="00813053">
              <w:rPr>
                <w:rFonts w:ascii="Times New Roman" w:eastAsia="Times New Roman" w:hAnsi="Times New Roman" w:cs="Times New Roman"/>
                <w:b/>
                <w:bCs/>
                <w:sz w:val="20"/>
                <w:szCs w:val="20"/>
              </w:rPr>
              <w:t>d. Review and Evaluation:</w:t>
            </w:r>
            <w:r w:rsidRPr="00813053">
              <w:rPr>
                <w:rFonts w:ascii="Times New Roman" w:eastAsia="Times New Roman" w:hAnsi="Times New Roman" w:cs="Times New Roman"/>
                <w:sz w:val="20"/>
                <w:szCs w:val="20"/>
              </w:rPr>
              <w:t xml:space="preserve"> Qualitative, quantitative, and/or participatory data </w:t>
            </w:r>
            <w:r w:rsidRPr="00813053">
              <w:rPr>
                <w:rFonts w:ascii="Times New Roman" w:eastAsia="Times New Roman" w:hAnsi="Times New Roman" w:cs="Times New Roman"/>
                <w:sz w:val="20"/>
                <w:szCs w:val="20"/>
              </w:rPr>
              <w:lastRenderedPageBreak/>
              <w:t>collection on a sample basis.</w:t>
            </w:r>
          </w:p>
        </w:tc>
        <w:tc>
          <w:tcPr>
            <w:tcW w:w="1638" w:type="dxa"/>
          </w:tcPr>
          <w:p w14:paraId="08A7D8DB" w14:textId="77777777" w:rsidR="00204A6E" w:rsidRPr="00813053" w:rsidRDefault="00204A6E" w:rsidP="00204A6E">
            <w:pPr>
              <w:rPr>
                <w:rFonts w:ascii="Times New Roman" w:eastAsia="Times New Roman" w:hAnsi="Times New Roman" w:cs="Times New Roman"/>
                <w:sz w:val="20"/>
                <w:szCs w:val="20"/>
              </w:rPr>
            </w:pPr>
            <w:r w:rsidRPr="00813053">
              <w:rPr>
                <w:rFonts w:ascii="Times New Roman" w:eastAsia="Times New Roman" w:hAnsi="Times New Roman" w:cs="Times New Roman"/>
                <w:sz w:val="20"/>
                <w:szCs w:val="20"/>
              </w:rPr>
              <w:lastRenderedPageBreak/>
              <w:t>Completion and evaluation</w:t>
            </w:r>
          </w:p>
        </w:tc>
        <w:tc>
          <w:tcPr>
            <w:tcW w:w="5673" w:type="dxa"/>
          </w:tcPr>
          <w:p w14:paraId="2A36FC70" w14:textId="77777777" w:rsidR="00204A6E" w:rsidRPr="00813053" w:rsidRDefault="00204A6E" w:rsidP="004B7ABA">
            <w:pPr>
              <w:numPr>
                <w:ilvl w:val="0"/>
                <w:numId w:val="16"/>
              </w:numPr>
              <w:spacing w:before="240"/>
              <w:ind w:left="509" w:right="93" w:hanging="425"/>
              <w:contextualSpacing/>
              <w:jc w:val="both"/>
              <w:rPr>
                <w:rFonts w:ascii="Times New Roman" w:eastAsia="Times New Roman" w:hAnsi="Times New Roman" w:cs="Times New Roman"/>
                <w:sz w:val="22"/>
                <w:szCs w:val="22"/>
              </w:rPr>
            </w:pPr>
            <w:r w:rsidRPr="00813053">
              <w:rPr>
                <w:rFonts w:ascii="Times New Roman" w:eastAsia="Times New Roman" w:hAnsi="Times New Roman" w:cs="Times New Roman"/>
                <w:sz w:val="22"/>
                <w:szCs w:val="22"/>
              </w:rPr>
              <w:t>Assess whether plans have been effectively implemented.</w:t>
            </w:r>
          </w:p>
          <w:p w14:paraId="1A7F14FB" w14:textId="77777777" w:rsidR="00204A6E" w:rsidRPr="00813053" w:rsidRDefault="00204A6E" w:rsidP="004B7ABA">
            <w:pPr>
              <w:numPr>
                <w:ilvl w:val="0"/>
                <w:numId w:val="16"/>
              </w:numPr>
              <w:spacing w:before="240"/>
              <w:ind w:left="509" w:right="93" w:hanging="425"/>
              <w:contextualSpacing/>
              <w:jc w:val="both"/>
              <w:rPr>
                <w:rFonts w:ascii="Times New Roman" w:eastAsia="Times New Roman" w:hAnsi="Times New Roman" w:cs="Times New Roman"/>
                <w:sz w:val="22"/>
                <w:szCs w:val="22"/>
              </w:rPr>
            </w:pPr>
            <w:r w:rsidRPr="00813053">
              <w:rPr>
                <w:rFonts w:ascii="Times New Roman" w:eastAsia="Times New Roman" w:hAnsi="Times New Roman" w:cs="Times New Roman"/>
                <w:sz w:val="22"/>
                <w:szCs w:val="22"/>
              </w:rPr>
              <w:t>Ensure that physical sites are properly restored.</w:t>
            </w:r>
          </w:p>
        </w:tc>
      </w:tr>
    </w:tbl>
    <w:p w14:paraId="7EF7B326" w14:textId="77777777" w:rsidR="00204A6E" w:rsidRPr="00813053" w:rsidRDefault="00204A6E" w:rsidP="00204A6E">
      <w:pPr>
        <w:spacing w:after="0" w:line="240" w:lineRule="auto"/>
        <w:jc w:val="both"/>
        <w:rPr>
          <w:rFonts w:ascii="Times New Roman" w:eastAsia="Times New Roman" w:hAnsi="Times New Roman" w:cs="Times New Roman"/>
          <w:kern w:val="0"/>
          <w:sz w:val="22"/>
          <w:szCs w:val="22"/>
          <w:lang w:val="en-US"/>
          <w14:ligatures w14:val="none"/>
        </w:rPr>
      </w:pPr>
    </w:p>
    <w:p w14:paraId="5602BB29" w14:textId="77777777" w:rsidR="00204A6E" w:rsidRPr="00813053" w:rsidRDefault="00204A6E" w:rsidP="004B7ABA">
      <w:pPr>
        <w:pStyle w:val="ListParagraph"/>
        <w:keepNext/>
        <w:keepLines/>
        <w:numPr>
          <w:ilvl w:val="1"/>
          <w:numId w:val="29"/>
        </w:numPr>
        <w:spacing w:before="240" w:after="240" w:line="240" w:lineRule="auto"/>
        <w:ind w:left="567" w:hanging="567"/>
        <w:outlineLvl w:val="0"/>
        <w:rPr>
          <w:rFonts w:ascii="Times New Roman" w:eastAsia="Times New Roman" w:hAnsi="Times New Roman" w:cs="Times New Roman"/>
          <w:b/>
          <w:bCs/>
          <w:kern w:val="0"/>
          <w:sz w:val="22"/>
          <w:szCs w:val="22"/>
          <w:lang w:val="en-US"/>
          <w14:ligatures w14:val="none"/>
        </w:rPr>
      </w:pPr>
      <w:bookmarkStart w:id="64" w:name="_Toc243574844"/>
      <w:r w:rsidRPr="00813053">
        <w:rPr>
          <w:rFonts w:ascii="Times New Roman" w:eastAsia="Times New Roman" w:hAnsi="Times New Roman" w:cs="Times New Roman"/>
          <w:b/>
          <w:bCs/>
          <w:kern w:val="0"/>
          <w:sz w:val="22"/>
          <w:szCs w:val="22"/>
          <w:lang w:val="en-US"/>
          <w14:ligatures w14:val="none"/>
        </w:rPr>
        <w:t>Subproject Assessment and Analysis – E&amp;S Screening</w:t>
      </w:r>
      <w:bookmarkEnd w:id="64"/>
    </w:p>
    <w:p w14:paraId="41D2ECD6" w14:textId="77777777" w:rsidR="00204A6E" w:rsidRPr="00813053" w:rsidRDefault="00204A6E" w:rsidP="00204A6E">
      <w:pPr>
        <w:spacing w:before="240" w:after="0" w:line="240" w:lineRule="auto"/>
        <w:jc w:val="both"/>
        <w:rPr>
          <w:rFonts w:ascii="Times New Roman" w:eastAsia="Times New Roman" w:hAnsi="Times New Roman" w:cs="Times New Roman"/>
          <w:kern w:val="0"/>
          <w:sz w:val="22"/>
          <w:szCs w:val="22"/>
          <w:lang w:val="en-US"/>
          <w14:ligatures w14:val="none"/>
        </w:rPr>
      </w:pPr>
      <w:r w:rsidRPr="00813053">
        <w:rPr>
          <w:rFonts w:ascii="Times New Roman" w:eastAsia="Times New Roman" w:hAnsi="Times New Roman" w:cs="Times New Roman"/>
          <w:kern w:val="0"/>
          <w:sz w:val="22"/>
          <w:szCs w:val="22"/>
          <w:lang w:val="en-US"/>
          <w14:ligatures w14:val="none"/>
        </w:rPr>
        <w:t>As a first step, all proposed subproject activities shall be screened to ensure that they are within the boundaries of the Project’s eligible activities, and they are not considered as activities listed on the E&amp;S Exclusion List in the table below.</w:t>
      </w:r>
      <w:r w:rsidRPr="00813053">
        <w:rPr>
          <w:rFonts w:ascii="Times New Roman" w:eastAsia="Times New Roman" w:hAnsi="Times New Roman" w:cs="Times New Roman"/>
          <w:b/>
          <w:bCs/>
          <w:kern w:val="0"/>
          <w:sz w:val="22"/>
          <w:szCs w:val="22"/>
          <w:lang w:val="en-US"/>
          <w14:ligatures w14:val="none"/>
        </w:rPr>
        <w:t xml:space="preserve">     </w:t>
      </w:r>
    </w:p>
    <w:p w14:paraId="53D49885" w14:textId="3E40EB83" w:rsidR="00204A6E" w:rsidRPr="00813053" w:rsidRDefault="00204A6E" w:rsidP="00282389">
      <w:pPr>
        <w:spacing w:before="240" w:line="240" w:lineRule="auto"/>
        <w:jc w:val="both"/>
        <w:rPr>
          <w:rFonts w:ascii="Times New Roman" w:eastAsia="Times New Roman" w:hAnsi="Times New Roman" w:cs="Times New Roman"/>
          <w:kern w:val="0"/>
          <w:sz w:val="22"/>
          <w:szCs w:val="22"/>
          <w:lang w:val="en-US"/>
          <w14:ligatures w14:val="none"/>
        </w:rPr>
      </w:pPr>
      <w:bookmarkStart w:id="65" w:name="_Toc243574881"/>
      <w:r w:rsidRPr="00813053">
        <w:rPr>
          <w:rFonts w:ascii="Times New Roman" w:eastAsia="Times New Roman" w:hAnsi="Times New Roman" w:cs="Times New Roman"/>
          <w:kern w:val="0"/>
          <w:sz w:val="22"/>
          <w:szCs w:val="22"/>
          <w:lang w:val="en-US"/>
          <w14:ligatures w14:val="none"/>
        </w:rPr>
        <w:t xml:space="preserve">Table </w:t>
      </w:r>
      <w:r w:rsidRPr="00813053">
        <w:rPr>
          <w:rFonts w:ascii="Times New Roman" w:eastAsia="Times New Roman" w:hAnsi="Times New Roman" w:cs="Times New Roman"/>
          <w:kern w:val="0"/>
          <w:sz w:val="22"/>
          <w:szCs w:val="22"/>
          <w:lang w:val="en-US"/>
          <w14:ligatures w14:val="none"/>
        </w:rPr>
        <w:fldChar w:fldCharType="begin"/>
      </w:r>
      <w:r w:rsidRPr="00813053">
        <w:rPr>
          <w:rFonts w:ascii="Times New Roman" w:eastAsia="Times New Roman" w:hAnsi="Times New Roman" w:cs="Times New Roman"/>
          <w:kern w:val="0"/>
          <w:sz w:val="22"/>
          <w:szCs w:val="22"/>
          <w:lang w:val="en-US"/>
          <w14:ligatures w14:val="none"/>
        </w:rPr>
        <w:instrText xml:space="preserve"> SEQ Table \* ARABIC </w:instrText>
      </w:r>
      <w:r w:rsidRPr="00813053">
        <w:rPr>
          <w:rFonts w:ascii="Times New Roman" w:eastAsia="Times New Roman" w:hAnsi="Times New Roman" w:cs="Times New Roman"/>
          <w:kern w:val="0"/>
          <w:sz w:val="22"/>
          <w:szCs w:val="22"/>
          <w:lang w:val="en-US"/>
          <w14:ligatures w14:val="none"/>
        </w:rPr>
        <w:fldChar w:fldCharType="separate"/>
      </w:r>
      <w:r w:rsidR="008609DD">
        <w:rPr>
          <w:rFonts w:ascii="Times New Roman" w:eastAsia="Times New Roman" w:hAnsi="Times New Roman" w:cs="Times New Roman"/>
          <w:noProof/>
          <w:kern w:val="0"/>
          <w:sz w:val="22"/>
          <w:szCs w:val="22"/>
          <w:lang w:val="en-US"/>
          <w14:ligatures w14:val="none"/>
        </w:rPr>
        <w:t>8</w:t>
      </w:r>
      <w:r w:rsidRPr="00813053">
        <w:rPr>
          <w:rFonts w:ascii="Times New Roman" w:eastAsia="Times New Roman" w:hAnsi="Times New Roman" w:cs="Times New Roman"/>
          <w:kern w:val="0"/>
          <w:sz w:val="22"/>
          <w:szCs w:val="22"/>
          <w:lang w:val="en-US"/>
          <w14:ligatures w14:val="none"/>
        </w:rPr>
        <w:fldChar w:fldCharType="end"/>
      </w:r>
      <w:r w:rsidRPr="00813053">
        <w:rPr>
          <w:rFonts w:ascii="Times New Roman" w:eastAsia="Times New Roman" w:hAnsi="Times New Roman" w:cs="Times New Roman"/>
          <w:kern w:val="0"/>
          <w:sz w:val="22"/>
          <w:szCs w:val="22"/>
          <w:lang w:val="en-US"/>
          <w14:ligatures w14:val="none"/>
        </w:rPr>
        <w:t>: Exclusion List</w:t>
      </w:r>
      <w:bookmarkEnd w:id="65"/>
    </w:p>
    <w:p w14:paraId="1DEC0ACC" w14:textId="77777777" w:rsidR="00282389" w:rsidRPr="00813053" w:rsidRDefault="00282389" w:rsidP="004B7ABA">
      <w:pPr>
        <w:numPr>
          <w:ilvl w:val="0"/>
          <w:numId w:val="16"/>
        </w:numPr>
        <w:pBdr>
          <w:top w:val="single" w:sz="4" w:space="1" w:color="auto"/>
          <w:left w:val="single" w:sz="4" w:space="4" w:color="auto"/>
          <w:bottom w:val="single" w:sz="4" w:space="1" w:color="auto"/>
          <w:right w:val="single" w:sz="4" w:space="4" w:color="auto"/>
        </w:pBdr>
        <w:spacing w:before="240" w:after="0" w:line="240" w:lineRule="auto"/>
        <w:ind w:left="851" w:right="93" w:hanging="567"/>
        <w:contextualSpacing/>
        <w:jc w:val="both"/>
        <w:rPr>
          <w:rFonts w:ascii="Times New Roman" w:eastAsia="Times New Roman" w:hAnsi="Times New Roman" w:cs="Times New Roman"/>
          <w:sz w:val="22"/>
          <w:szCs w:val="22"/>
        </w:rPr>
      </w:pPr>
      <w:r w:rsidRPr="00813053">
        <w:rPr>
          <w:rFonts w:ascii="Times New Roman" w:eastAsia="Times New Roman" w:hAnsi="Times New Roman" w:cs="Times New Roman"/>
          <w:sz w:val="22"/>
          <w:szCs w:val="22"/>
        </w:rPr>
        <w:t>Support of production of any hazardous good, including alcohol, tobacco, and controlled substances.</w:t>
      </w:r>
    </w:p>
    <w:p w14:paraId="0366FDD8" w14:textId="53CCA86B" w:rsidR="00282389" w:rsidRPr="00813053" w:rsidRDefault="00282389" w:rsidP="004B7ABA">
      <w:pPr>
        <w:numPr>
          <w:ilvl w:val="0"/>
          <w:numId w:val="16"/>
        </w:numPr>
        <w:pBdr>
          <w:top w:val="single" w:sz="4" w:space="1" w:color="auto"/>
          <w:left w:val="single" w:sz="4" w:space="4" w:color="auto"/>
          <w:bottom w:val="single" w:sz="4" w:space="1" w:color="auto"/>
          <w:right w:val="single" w:sz="4" w:space="4" w:color="auto"/>
        </w:pBdr>
        <w:spacing w:before="240" w:after="0" w:line="240" w:lineRule="auto"/>
        <w:ind w:left="851" w:right="93" w:hanging="567"/>
        <w:contextualSpacing/>
        <w:jc w:val="both"/>
        <w:rPr>
          <w:rFonts w:ascii="Times New Roman" w:eastAsia="Times New Roman" w:hAnsi="Times New Roman" w:cs="Times New Roman"/>
          <w:sz w:val="22"/>
          <w:szCs w:val="22"/>
        </w:rPr>
      </w:pPr>
      <w:r w:rsidRPr="00813053">
        <w:rPr>
          <w:rFonts w:ascii="Times New Roman" w:eastAsia="Times New Roman" w:hAnsi="Times New Roman" w:cs="Times New Roman"/>
          <w:sz w:val="22"/>
          <w:szCs w:val="22"/>
        </w:rPr>
        <w:t xml:space="preserve">Any construction in protected areas or priority areas for biodiversity conservation, as defined in </w:t>
      </w:r>
      <w:r w:rsidR="00DB40E2">
        <w:rPr>
          <w:rFonts w:ascii="Times New Roman" w:eastAsia="Times New Roman" w:hAnsi="Times New Roman" w:cs="Times New Roman"/>
          <w:sz w:val="22"/>
          <w:szCs w:val="22"/>
        </w:rPr>
        <w:t xml:space="preserve">the </w:t>
      </w:r>
      <w:r w:rsidRPr="00813053">
        <w:rPr>
          <w:rFonts w:ascii="Times New Roman" w:eastAsia="Times New Roman" w:hAnsi="Times New Roman" w:cs="Times New Roman"/>
          <w:sz w:val="22"/>
          <w:szCs w:val="22"/>
        </w:rPr>
        <w:t>national law.</w:t>
      </w:r>
    </w:p>
    <w:p w14:paraId="2124F0C2" w14:textId="77777777" w:rsidR="00282389" w:rsidRPr="00813053" w:rsidRDefault="00282389" w:rsidP="004B7ABA">
      <w:pPr>
        <w:numPr>
          <w:ilvl w:val="0"/>
          <w:numId w:val="16"/>
        </w:numPr>
        <w:pBdr>
          <w:top w:val="single" w:sz="4" w:space="1" w:color="auto"/>
          <w:left w:val="single" w:sz="4" w:space="4" w:color="auto"/>
          <w:bottom w:val="single" w:sz="4" w:space="1" w:color="auto"/>
          <w:right w:val="single" w:sz="4" w:space="4" w:color="auto"/>
        </w:pBdr>
        <w:spacing w:before="240" w:after="0" w:line="240" w:lineRule="auto"/>
        <w:ind w:left="851" w:right="93" w:hanging="567"/>
        <w:contextualSpacing/>
        <w:jc w:val="both"/>
        <w:rPr>
          <w:rFonts w:ascii="Times New Roman" w:eastAsia="Times New Roman" w:hAnsi="Times New Roman" w:cs="Times New Roman"/>
          <w:sz w:val="22"/>
          <w:szCs w:val="22"/>
        </w:rPr>
      </w:pPr>
      <w:r w:rsidRPr="00813053">
        <w:rPr>
          <w:rFonts w:ascii="Times New Roman" w:eastAsia="Times New Roman" w:hAnsi="Times New Roman" w:cs="Times New Roman"/>
          <w:sz w:val="22"/>
          <w:szCs w:val="22"/>
        </w:rPr>
        <w:t>Activities that have the potential to cause any significant loss or degradation of critical natural habitats, whether directly or indirectly, or which would lead to adverse impacts on natural habitats.</w:t>
      </w:r>
    </w:p>
    <w:p w14:paraId="2134F92D" w14:textId="77777777" w:rsidR="00282389" w:rsidRPr="00813053" w:rsidRDefault="00282389" w:rsidP="004B7ABA">
      <w:pPr>
        <w:numPr>
          <w:ilvl w:val="0"/>
          <w:numId w:val="16"/>
        </w:numPr>
        <w:pBdr>
          <w:top w:val="single" w:sz="4" w:space="1" w:color="auto"/>
          <w:left w:val="single" w:sz="4" w:space="4" w:color="auto"/>
          <w:bottom w:val="single" w:sz="4" w:space="1" w:color="auto"/>
          <w:right w:val="single" w:sz="4" w:space="4" w:color="auto"/>
        </w:pBdr>
        <w:spacing w:before="240" w:after="0" w:line="240" w:lineRule="auto"/>
        <w:ind w:left="851" w:right="93" w:hanging="567"/>
        <w:contextualSpacing/>
        <w:jc w:val="both"/>
        <w:rPr>
          <w:rFonts w:ascii="Times New Roman" w:eastAsia="Times New Roman" w:hAnsi="Times New Roman" w:cs="Times New Roman"/>
          <w:sz w:val="22"/>
          <w:szCs w:val="22"/>
        </w:rPr>
      </w:pPr>
      <w:r w:rsidRPr="00813053">
        <w:rPr>
          <w:rFonts w:ascii="Times New Roman" w:eastAsia="Times New Roman" w:hAnsi="Times New Roman" w:cs="Times New Roman"/>
          <w:sz w:val="22"/>
          <w:szCs w:val="22"/>
        </w:rPr>
        <w:t>Activities that involve extensive harvest and sale/trade of forest resources (post, timber, bamboo, charcoal, wildlife, etc.) for large-scale commercial purposes</w:t>
      </w:r>
    </w:p>
    <w:p w14:paraId="0847FDC1" w14:textId="77777777" w:rsidR="00282389" w:rsidRPr="00813053" w:rsidRDefault="00282389" w:rsidP="004B7ABA">
      <w:pPr>
        <w:numPr>
          <w:ilvl w:val="0"/>
          <w:numId w:val="16"/>
        </w:numPr>
        <w:pBdr>
          <w:top w:val="single" w:sz="4" w:space="1" w:color="auto"/>
          <w:left w:val="single" w:sz="4" w:space="4" w:color="auto"/>
          <w:bottom w:val="single" w:sz="4" w:space="1" w:color="auto"/>
          <w:right w:val="single" w:sz="4" w:space="4" w:color="auto"/>
        </w:pBdr>
        <w:spacing w:before="240" w:after="0" w:line="240" w:lineRule="auto"/>
        <w:ind w:left="851" w:right="93" w:hanging="567"/>
        <w:contextualSpacing/>
        <w:jc w:val="both"/>
        <w:rPr>
          <w:rFonts w:ascii="Times New Roman" w:eastAsia="Times New Roman" w:hAnsi="Times New Roman" w:cs="Times New Roman"/>
          <w:sz w:val="22"/>
          <w:szCs w:val="22"/>
        </w:rPr>
      </w:pPr>
      <w:r w:rsidRPr="00813053">
        <w:rPr>
          <w:rFonts w:ascii="Times New Roman" w:eastAsia="Times New Roman" w:hAnsi="Times New Roman" w:cs="Times New Roman"/>
          <w:sz w:val="22"/>
          <w:szCs w:val="22"/>
        </w:rPr>
        <w:t>Activities involving changing forestland into agricultural land or logging activities in primary forest.</w:t>
      </w:r>
    </w:p>
    <w:p w14:paraId="4CDE96C0" w14:textId="77777777" w:rsidR="00282389" w:rsidRPr="00813053" w:rsidRDefault="00282389" w:rsidP="004B7ABA">
      <w:pPr>
        <w:numPr>
          <w:ilvl w:val="0"/>
          <w:numId w:val="16"/>
        </w:numPr>
        <w:pBdr>
          <w:top w:val="single" w:sz="4" w:space="1" w:color="auto"/>
          <w:left w:val="single" w:sz="4" w:space="4" w:color="auto"/>
          <w:bottom w:val="single" w:sz="4" w:space="1" w:color="auto"/>
          <w:right w:val="single" w:sz="4" w:space="4" w:color="auto"/>
        </w:pBdr>
        <w:spacing w:before="240" w:after="0" w:line="240" w:lineRule="auto"/>
        <w:ind w:left="851" w:right="93" w:hanging="567"/>
        <w:contextualSpacing/>
        <w:jc w:val="both"/>
        <w:rPr>
          <w:rFonts w:ascii="Times New Roman" w:eastAsia="Times New Roman" w:hAnsi="Times New Roman" w:cs="Times New Roman"/>
          <w:sz w:val="22"/>
          <w:szCs w:val="22"/>
        </w:rPr>
      </w:pPr>
      <w:r w:rsidRPr="00813053">
        <w:rPr>
          <w:rFonts w:ascii="Times New Roman" w:eastAsia="Times New Roman" w:hAnsi="Times New Roman" w:cs="Times New Roman"/>
          <w:sz w:val="22"/>
          <w:szCs w:val="22"/>
        </w:rPr>
        <w:t>Purchase or use of banned/restricted pesticides, insecticides, herbicides, and other dangerous chemicals (banned under national law and World Health Organization (WHO) category 1A and 1B pesticides).</w:t>
      </w:r>
    </w:p>
    <w:p w14:paraId="410A73C5" w14:textId="4E7CFC66" w:rsidR="00282389" w:rsidRPr="00813053" w:rsidRDefault="00282389" w:rsidP="004B7ABA">
      <w:pPr>
        <w:numPr>
          <w:ilvl w:val="0"/>
          <w:numId w:val="16"/>
        </w:numPr>
        <w:pBdr>
          <w:top w:val="single" w:sz="4" w:space="1" w:color="auto"/>
          <w:left w:val="single" w:sz="4" w:space="4" w:color="auto"/>
          <w:bottom w:val="single" w:sz="4" w:space="1" w:color="auto"/>
          <w:right w:val="single" w:sz="4" w:space="4" w:color="auto"/>
        </w:pBdr>
        <w:spacing w:before="240" w:after="0" w:line="240" w:lineRule="auto"/>
        <w:ind w:left="851" w:right="93" w:hanging="567"/>
        <w:contextualSpacing/>
        <w:jc w:val="both"/>
        <w:rPr>
          <w:rFonts w:ascii="Times New Roman" w:eastAsia="Times New Roman" w:hAnsi="Times New Roman" w:cs="Times New Roman"/>
          <w:sz w:val="22"/>
          <w:szCs w:val="22"/>
        </w:rPr>
      </w:pPr>
      <w:r w:rsidRPr="00813053">
        <w:rPr>
          <w:rFonts w:ascii="Times New Roman" w:eastAsia="Times New Roman" w:hAnsi="Times New Roman" w:cs="Times New Roman"/>
          <w:sz w:val="22"/>
          <w:szCs w:val="22"/>
        </w:rPr>
        <w:t>Activities that may cause or lead to forced labor or child abuse, child labor exploitation or human trafficking, or subprojects that employ or engage children</w:t>
      </w:r>
      <w:r w:rsidR="00DB40E2">
        <w:rPr>
          <w:rFonts w:ascii="Times New Roman" w:eastAsia="Times New Roman" w:hAnsi="Times New Roman" w:cs="Times New Roman"/>
          <w:sz w:val="22"/>
          <w:szCs w:val="22"/>
        </w:rPr>
        <w:t xml:space="preserve"> </w:t>
      </w:r>
      <w:r w:rsidRPr="00813053">
        <w:rPr>
          <w:rFonts w:ascii="Times New Roman" w:eastAsia="Times New Roman" w:hAnsi="Times New Roman" w:cs="Times New Roman"/>
          <w:sz w:val="22"/>
          <w:szCs w:val="22"/>
        </w:rPr>
        <w:t>under the age of 18, in connection with the project in a manner that is likely to be hazardous or interfere with the child’s education or be harmful to the child’s health or physical, mental, spiritual, moral, or social development.</w:t>
      </w:r>
    </w:p>
    <w:p w14:paraId="490814DF" w14:textId="77777777" w:rsidR="00282389" w:rsidRPr="00813053" w:rsidRDefault="00282389" w:rsidP="004B7ABA">
      <w:pPr>
        <w:numPr>
          <w:ilvl w:val="0"/>
          <w:numId w:val="16"/>
        </w:numPr>
        <w:pBdr>
          <w:top w:val="single" w:sz="4" w:space="1" w:color="auto"/>
          <w:left w:val="single" w:sz="4" w:space="4" w:color="auto"/>
          <w:bottom w:val="single" w:sz="4" w:space="1" w:color="auto"/>
          <w:right w:val="single" w:sz="4" w:space="4" w:color="auto"/>
        </w:pBdr>
        <w:spacing w:before="240" w:after="0" w:line="240" w:lineRule="auto"/>
        <w:ind w:left="851" w:right="93" w:hanging="567"/>
        <w:contextualSpacing/>
        <w:jc w:val="both"/>
        <w:rPr>
          <w:rFonts w:ascii="Times New Roman" w:eastAsia="Times New Roman" w:hAnsi="Times New Roman" w:cs="Times New Roman"/>
          <w:sz w:val="22"/>
          <w:szCs w:val="22"/>
        </w:rPr>
      </w:pPr>
      <w:r w:rsidRPr="00813053">
        <w:rPr>
          <w:rFonts w:ascii="Times New Roman" w:eastAsia="Times New Roman" w:hAnsi="Times New Roman" w:cs="Times New Roman"/>
          <w:sz w:val="22"/>
          <w:szCs w:val="22"/>
        </w:rPr>
        <w:t>Any activity on land that has disputed ownership or tenure rights.</w:t>
      </w:r>
    </w:p>
    <w:p w14:paraId="23933EA9" w14:textId="05568C88" w:rsidR="00297AF4" w:rsidRPr="00813053" w:rsidRDefault="00746302" w:rsidP="00A46835">
      <w:pPr>
        <w:spacing w:before="240" w:after="0" w:line="240" w:lineRule="auto"/>
        <w:ind w:left="12" w:right="82"/>
        <w:jc w:val="both"/>
        <w:rPr>
          <w:rFonts w:ascii="Times New Roman" w:eastAsia="Times New Roman" w:hAnsi="Times New Roman" w:cs="Times New Roman"/>
          <w:kern w:val="0"/>
          <w:sz w:val="22"/>
          <w:szCs w:val="22"/>
          <w:lang w:val="en-US"/>
          <w14:ligatures w14:val="none"/>
        </w:rPr>
      </w:pPr>
      <w:r w:rsidRPr="00813053">
        <w:rPr>
          <w:rFonts w:ascii="Times New Roman" w:eastAsia="Times New Roman" w:hAnsi="Times New Roman" w:cs="Times New Roman"/>
          <w:kern w:val="0"/>
          <w:sz w:val="22"/>
          <w:szCs w:val="22"/>
          <w:lang w:val="en-US"/>
          <w14:ligatures w14:val="none"/>
        </w:rPr>
        <w:t xml:space="preserve">As a second step, the MoA will use the E&amp;S Screening Form in Annex 1 to identify and assess relevant environmental and social risks specific to the </w:t>
      </w:r>
      <w:r w:rsidR="00CA3B2D" w:rsidRPr="00813053">
        <w:rPr>
          <w:rFonts w:ascii="Times New Roman" w:eastAsia="Times New Roman" w:hAnsi="Times New Roman" w:cs="Times New Roman"/>
          <w:kern w:val="0"/>
          <w:sz w:val="22"/>
          <w:szCs w:val="22"/>
          <w:lang w:val="en-US"/>
          <w14:ligatures w14:val="none"/>
        </w:rPr>
        <w:t>activities and</w:t>
      </w:r>
      <w:r w:rsidRPr="00813053">
        <w:rPr>
          <w:rFonts w:ascii="Times New Roman" w:eastAsia="Times New Roman" w:hAnsi="Times New Roman" w:cs="Times New Roman"/>
          <w:kern w:val="0"/>
          <w:sz w:val="22"/>
          <w:szCs w:val="22"/>
          <w:lang w:val="en-US"/>
          <w14:ligatures w14:val="none"/>
        </w:rPr>
        <w:t xml:space="preserve"> identify the appropriate mitigation measures</w:t>
      </w:r>
      <w:r w:rsidR="001B5647" w:rsidRPr="00813053">
        <w:rPr>
          <w:rFonts w:ascii="Times New Roman" w:eastAsia="Times New Roman" w:hAnsi="Times New Roman" w:cs="Times New Roman"/>
          <w:kern w:val="0"/>
          <w:sz w:val="22"/>
          <w:szCs w:val="22"/>
          <w:lang w:val="en-US"/>
          <w14:ligatures w14:val="none"/>
        </w:rPr>
        <w:t xml:space="preserve"> and</w:t>
      </w:r>
      <w:r w:rsidRPr="00813053">
        <w:rPr>
          <w:rFonts w:ascii="Times New Roman" w:eastAsia="Times New Roman" w:hAnsi="Times New Roman" w:cs="Times New Roman"/>
          <w:kern w:val="0"/>
          <w:sz w:val="22"/>
          <w:szCs w:val="22"/>
          <w:lang w:val="en-US"/>
          <w14:ligatures w14:val="none"/>
        </w:rPr>
        <w:t xml:space="preserve"> </w:t>
      </w:r>
      <w:r w:rsidR="004240C1" w:rsidRPr="00813053">
        <w:rPr>
          <w:rFonts w:ascii="Times New Roman" w:eastAsia="Times New Roman" w:hAnsi="Times New Roman" w:cs="Times New Roman"/>
          <w:kern w:val="0"/>
          <w:sz w:val="22"/>
          <w:szCs w:val="22"/>
          <w:lang w:val="en-US"/>
          <w14:ligatures w14:val="none"/>
        </w:rPr>
        <w:t>plans to</w:t>
      </w:r>
      <w:r w:rsidR="001B5647" w:rsidRPr="00813053">
        <w:rPr>
          <w:rFonts w:ascii="Times New Roman" w:eastAsia="Times New Roman" w:hAnsi="Times New Roman" w:cs="Times New Roman"/>
          <w:kern w:val="0"/>
          <w:sz w:val="22"/>
          <w:szCs w:val="22"/>
          <w:lang w:val="en-US"/>
          <w14:ligatures w14:val="none"/>
        </w:rPr>
        <w:t xml:space="preserve"> be prepared</w:t>
      </w:r>
      <w:r w:rsidRPr="00813053">
        <w:rPr>
          <w:rFonts w:ascii="Times New Roman" w:eastAsia="Times New Roman" w:hAnsi="Times New Roman" w:cs="Times New Roman"/>
          <w:kern w:val="0"/>
          <w:sz w:val="22"/>
          <w:szCs w:val="22"/>
          <w:lang w:val="en-US"/>
          <w14:ligatures w14:val="none"/>
        </w:rPr>
        <w:t xml:space="preserve"> (such as </w:t>
      </w:r>
      <w:r w:rsidR="007A5FAC" w:rsidRPr="00813053">
        <w:rPr>
          <w:rFonts w:ascii="Times New Roman" w:eastAsia="Times New Roman" w:hAnsi="Times New Roman" w:cs="Times New Roman"/>
          <w:kern w:val="0"/>
          <w:sz w:val="22"/>
          <w:szCs w:val="22"/>
          <w:lang w:val="en-US"/>
          <w14:ligatures w14:val="none"/>
        </w:rPr>
        <w:t>ESI</w:t>
      </w:r>
      <w:r w:rsidR="00EC0BF7" w:rsidRPr="00813053">
        <w:rPr>
          <w:rFonts w:ascii="Times New Roman" w:eastAsia="Times New Roman" w:hAnsi="Times New Roman" w:cs="Times New Roman"/>
          <w:kern w:val="0"/>
          <w:sz w:val="22"/>
          <w:szCs w:val="22"/>
          <w:lang w:val="en-US"/>
          <w14:ligatures w14:val="none"/>
        </w:rPr>
        <w:t>As/ESPBs/ESMPs</w:t>
      </w:r>
      <w:r w:rsidR="00D33552" w:rsidRPr="00813053">
        <w:rPr>
          <w:rFonts w:ascii="Times New Roman" w:eastAsia="Times New Roman" w:hAnsi="Times New Roman" w:cs="Times New Roman"/>
          <w:kern w:val="0"/>
          <w:sz w:val="22"/>
          <w:szCs w:val="22"/>
          <w:lang w:val="en-US"/>
          <w14:ligatures w14:val="none"/>
        </w:rPr>
        <w:t>)</w:t>
      </w:r>
      <w:r w:rsidR="004240C1">
        <w:rPr>
          <w:rFonts w:ascii="Times New Roman" w:eastAsia="Times New Roman" w:hAnsi="Times New Roman" w:cs="Times New Roman"/>
          <w:kern w:val="0"/>
          <w:sz w:val="22"/>
          <w:szCs w:val="22"/>
          <w:lang w:val="en-US"/>
          <w14:ligatures w14:val="none"/>
        </w:rPr>
        <w:t xml:space="preserve">. </w:t>
      </w:r>
      <w:r w:rsidRPr="00813053">
        <w:rPr>
          <w:rFonts w:ascii="Times New Roman" w:eastAsia="Times New Roman" w:hAnsi="Times New Roman" w:cs="Times New Roman"/>
          <w:kern w:val="0"/>
          <w:sz w:val="22"/>
          <w:szCs w:val="22"/>
          <w:lang w:val="en-US"/>
          <w14:ligatures w14:val="none"/>
        </w:rPr>
        <w:t xml:space="preserve">The MoA will also identify the documentation, permits, and clearances required under the </w:t>
      </w:r>
      <w:r w:rsidR="00691AC8" w:rsidRPr="00813053">
        <w:rPr>
          <w:rFonts w:ascii="Times New Roman" w:eastAsia="Times New Roman" w:hAnsi="Times New Roman" w:cs="Times New Roman"/>
          <w:kern w:val="0"/>
          <w:sz w:val="22"/>
          <w:szCs w:val="22"/>
          <w:lang w:val="en-US"/>
          <w14:ligatures w14:val="none"/>
        </w:rPr>
        <w:t>national E&amp;S legislation and regulations</w:t>
      </w:r>
    </w:p>
    <w:p w14:paraId="0670BCDF" w14:textId="77777777" w:rsidR="00746302" w:rsidRPr="00813053" w:rsidRDefault="00746302" w:rsidP="00204A6E">
      <w:pPr>
        <w:spacing w:after="0" w:line="240" w:lineRule="auto"/>
        <w:ind w:left="12" w:right="82"/>
        <w:jc w:val="both"/>
        <w:rPr>
          <w:rFonts w:ascii="Times New Roman" w:eastAsia="Times New Roman" w:hAnsi="Times New Roman" w:cs="Times New Roman"/>
          <w:kern w:val="0"/>
          <w:sz w:val="22"/>
          <w:szCs w:val="22"/>
          <w:lang w:val="en-US"/>
          <w14:ligatures w14:val="none"/>
        </w:rPr>
      </w:pPr>
    </w:p>
    <w:p w14:paraId="2F561F1E" w14:textId="65EBB821" w:rsidR="00746302" w:rsidRPr="00A75CF7" w:rsidRDefault="00CA3B2D" w:rsidP="004B7ABA">
      <w:pPr>
        <w:pStyle w:val="ListParagraph"/>
        <w:keepNext/>
        <w:keepLines/>
        <w:numPr>
          <w:ilvl w:val="1"/>
          <w:numId w:val="29"/>
        </w:numPr>
        <w:spacing w:before="240" w:after="240" w:line="240" w:lineRule="auto"/>
        <w:ind w:left="567" w:hanging="567"/>
        <w:outlineLvl w:val="0"/>
        <w:rPr>
          <w:rFonts w:ascii="Times New Roman" w:eastAsia="Times New Roman" w:hAnsi="Times New Roman" w:cs="Times New Roman"/>
          <w:b/>
          <w:bCs/>
          <w:kern w:val="0"/>
          <w:sz w:val="22"/>
          <w:szCs w:val="22"/>
          <w:lang w:val="en-US"/>
          <w14:ligatures w14:val="none"/>
        </w:rPr>
      </w:pPr>
      <w:bookmarkStart w:id="66" w:name="_Toc243574845"/>
      <w:r w:rsidRPr="00A75CF7">
        <w:rPr>
          <w:rFonts w:ascii="Times New Roman" w:eastAsia="Times New Roman" w:hAnsi="Times New Roman" w:cs="Times New Roman"/>
          <w:b/>
          <w:bCs/>
          <w:kern w:val="0"/>
          <w:sz w:val="22"/>
          <w:szCs w:val="22"/>
          <w:lang w:val="en-US"/>
          <w14:ligatures w14:val="none"/>
        </w:rPr>
        <w:t>Overview of Sub-project categorization</w:t>
      </w:r>
      <w:bookmarkEnd w:id="66"/>
    </w:p>
    <w:p w14:paraId="396AA543" w14:textId="2DFA4667" w:rsidR="00204A6E" w:rsidRPr="00813053" w:rsidRDefault="000A0116" w:rsidP="00204A6E">
      <w:pPr>
        <w:spacing w:after="0" w:line="240" w:lineRule="auto"/>
        <w:ind w:left="12" w:right="82"/>
        <w:jc w:val="both"/>
        <w:rPr>
          <w:rFonts w:ascii="Times New Roman" w:eastAsia="Times New Roman" w:hAnsi="Times New Roman" w:cs="Times New Roman"/>
          <w:kern w:val="0"/>
          <w:sz w:val="22"/>
          <w:szCs w:val="22"/>
          <w:lang w:val="en-US"/>
          <w14:ligatures w14:val="none"/>
        </w:rPr>
      </w:pPr>
      <w:r w:rsidRPr="00813053">
        <w:rPr>
          <w:rFonts w:ascii="Times New Roman" w:eastAsia="Times New Roman" w:hAnsi="Times New Roman" w:cs="Times New Roman"/>
          <w:kern w:val="0"/>
          <w:sz w:val="22"/>
          <w:szCs w:val="22"/>
          <w:lang w:val="en-US"/>
          <w14:ligatures w14:val="none"/>
        </w:rPr>
        <w:t xml:space="preserve">The subprojects </w:t>
      </w:r>
      <w:r w:rsidR="00127E7D" w:rsidRPr="00813053">
        <w:rPr>
          <w:rFonts w:ascii="Times New Roman" w:eastAsia="Times New Roman" w:hAnsi="Times New Roman" w:cs="Times New Roman"/>
          <w:kern w:val="0"/>
          <w:sz w:val="22"/>
          <w:szCs w:val="22"/>
          <w:lang w:val="en-US"/>
          <w14:ligatures w14:val="none"/>
        </w:rPr>
        <w:t xml:space="preserve">activities will include civil </w:t>
      </w:r>
      <w:r w:rsidR="009656F4" w:rsidRPr="00813053">
        <w:rPr>
          <w:rFonts w:ascii="Times New Roman" w:eastAsia="Times New Roman" w:hAnsi="Times New Roman" w:cs="Times New Roman"/>
          <w:kern w:val="0"/>
          <w:sz w:val="22"/>
          <w:szCs w:val="22"/>
          <w:lang w:val="en-US"/>
          <w14:ligatures w14:val="none"/>
        </w:rPr>
        <w:t>work</w:t>
      </w:r>
      <w:r w:rsidR="009656F4">
        <w:rPr>
          <w:rFonts w:ascii="Times New Roman" w:eastAsia="Times New Roman" w:hAnsi="Times New Roman" w:cs="Times New Roman"/>
          <w:kern w:val="0"/>
          <w:sz w:val="22"/>
          <w:szCs w:val="22"/>
          <w:lang w:val="en-US"/>
          <w14:ligatures w14:val="none"/>
        </w:rPr>
        <w:t>s</w:t>
      </w:r>
      <w:r w:rsidR="00127E7D" w:rsidRPr="00813053">
        <w:rPr>
          <w:rFonts w:ascii="Times New Roman" w:eastAsia="Times New Roman" w:hAnsi="Times New Roman" w:cs="Times New Roman"/>
          <w:kern w:val="0"/>
          <w:sz w:val="22"/>
          <w:szCs w:val="22"/>
          <w:lang w:val="en-US"/>
          <w14:ligatures w14:val="none"/>
        </w:rPr>
        <w:t xml:space="preserve"> </w:t>
      </w:r>
      <w:r w:rsidR="00E327B1" w:rsidRPr="00813053">
        <w:rPr>
          <w:rFonts w:ascii="Times New Roman" w:eastAsia="Times New Roman" w:hAnsi="Times New Roman" w:cs="Times New Roman"/>
          <w:kern w:val="0"/>
          <w:sz w:val="22"/>
          <w:szCs w:val="22"/>
          <w:lang w:val="en-US"/>
          <w14:ligatures w14:val="none"/>
        </w:rPr>
        <w:t>during the construction</w:t>
      </w:r>
      <w:r w:rsidR="00916BE7" w:rsidRPr="00813053">
        <w:rPr>
          <w:rFonts w:ascii="Times New Roman" w:eastAsia="Times New Roman" w:hAnsi="Times New Roman" w:cs="Times New Roman"/>
          <w:kern w:val="0"/>
          <w:sz w:val="22"/>
          <w:szCs w:val="22"/>
          <w:lang w:val="en-US"/>
          <w14:ligatures w14:val="none"/>
        </w:rPr>
        <w:t xml:space="preserve"> or rehabilitation</w:t>
      </w:r>
      <w:r w:rsidR="00E327B1" w:rsidRPr="00813053">
        <w:rPr>
          <w:rFonts w:ascii="Times New Roman" w:eastAsia="Times New Roman" w:hAnsi="Times New Roman" w:cs="Times New Roman"/>
          <w:kern w:val="0"/>
          <w:sz w:val="22"/>
          <w:szCs w:val="22"/>
          <w:lang w:val="en-US"/>
          <w14:ligatures w14:val="none"/>
        </w:rPr>
        <w:t xml:space="preserve"> of the irrigation schemes, </w:t>
      </w:r>
      <w:r w:rsidR="00DE2E49" w:rsidRPr="00813053">
        <w:rPr>
          <w:rFonts w:ascii="Times New Roman" w:eastAsia="Times New Roman" w:hAnsi="Times New Roman" w:cs="Times New Roman"/>
          <w:kern w:val="0"/>
          <w:sz w:val="22"/>
          <w:szCs w:val="22"/>
          <w:lang w:val="en-US"/>
          <w14:ligatures w14:val="none"/>
        </w:rPr>
        <w:t xml:space="preserve">upgrading of the temporary </w:t>
      </w:r>
      <w:r w:rsidR="004E092B" w:rsidRPr="00813053">
        <w:rPr>
          <w:rFonts w:ascii="Times New Roman" w:eastAsia="Times New Roman" w:hAnsi="Times New Roman" w:cs="Times New Roman"/>
          <w:kern w:val="0"/>
          <w:sz w:val="22"/>
          <w:szCs w:val="22"/>
          <w:lang w:val="en-US"/>
          <w14:ligatures w14:val="none"/>
        </w:rPr>
        <w:t>i</w:t>
      </w:r>
      <w:r w:rsidR="000573D6" w:rsidRPr="00813053">
        <w:rPr>
          <w:rFonts w:ascii="Times New Roman" w:eastAsia="Times New Roman" w:hAnsi="Times New Roman" w:cs="Times New Roman"/>
          <w:kern w:val="0"/>
          <w:sz w:val="22"/>
          <w:szCs w:val="22"/>
          <w:lang w:val="en-US"/>
          <w14:ligatures w14:val="none"/>
        </w:rPr>
        <w:t xml:space="preserve">rrigation </w:t>
      </w:r>
      <w:r w:rsidR="00DE2E49" w:rsidRPr="00813053">
        <w:rPr>
          <w:rFonts w:ascii="Times New Roman" w:eastAsia="Times New Roman" w:hAnsi="Times New Roman" w:cs="Times New Roman"/>
          <w:kern w:val="0"/>
          <w:sz w:val="22"/>
          <w:szCs w:val="22"/>
          <w:lang w:val="en-US"/>
          <w14:ligatures w14:val="none"/>
        </w:rPr>
        <w:t xml:space="preserve">structures to permanent weirs, rehabilitation of the irrigation research station in Chikankata District. Based </w:t>
      </w:r>
      <w:r w:rsidR="00204A6E" w:rsidRPr="00813053">
        <w:rPr>
          <w:rFonts w:ascii="Times New Roman" w:eastAsia="Times New Roman" w:hAnsi="Times New Roman" w:cs="Times New Roman"/>
          <w:kern w:val="0"/>
          <w:sz w:val="22"/>
          <w:szCs w:val="22"/>
          <w:lang w:val="en-US"/>
          <w14:ligatures w14:val="none"/>
        </w:rPr>
        <w:t xml:space="preserve">on the level of their inherent environmental and social risks and impacts, </w:t>
      </w:r>
      <w:r w:rsidR="00DE2E49" w:rsidRPr="00813053">
        <w:rPr>
          <w:rFonts w:ascii="Times New Roman" w:eastAsia="Times New Roman" w:hAnsi="Times New Roman" w:cs="Times New Roman"/>
          <w:kern w:val="0"/>
          <w:sz w:val="22"/>
          <w:szCs w:val="22"/>
          <w:lang w:val="en-US"/>
          <w14:ligatures w14:val="none"/>
        </w:rPr>
        <w:t xml:space="preserve">the </w:t>
      </w:r>
      <w:r w:rsidR="00204A6E" w:rsidRPr="00813053">
        <w:rPr>
          <w:rFonts w:ascii="Times New Roman" w:eastAsia="Times New Roman" w:hAnsi="Times New Roman" w:cs="Times New Roman"/>
          <w:kern w:val="0"/>
          <w:sz w:val="22"/>
          <w:szCs w:val="22"/>
          <w:lang w:val="en-US"/>
          <w14:ligatures w14:val="none"/>
        </w:rPr>
        <w:t xml:space="preserve">sub-projects </w:t>
      </w:r>
      <w:r w:rsidR="00DE2E49" w:rsidRPr="00813053">
        <w:rPr>
          <w:rFonts w:ascii="Times New Roman" w:eastAsia="Times New Roman" w:hAnsi="Times New Roman" w:cs="Times New Roman"/>
          <w:kern w:val="0"/>
          <w:sz w:val="22"/>
          <w:szCs w:val="22"/>
          <w:lang w:val="en-US"/>
          <w14:ligatures w14:val="none"/>
        </w:rPr>
        <w:t xml:space="preserve">have </w:t>
      </w:r>
      <w:r w:rsidR="00204A6E" w:rsidRPr="00813053">
        <w:rPr>
          <w:rFonts w:ascii="Times New Roman" w:eastAsia="Times New Roman" w:hAnsi="Times New Roman" w:cs="Times New Roman"/>
          <w:kern w:val="0"/>
          <w:sz w:val="22"/>
          <w:szCs w:val="22"/>
          <w:lang w:val="en-US"/>
          <w14:ligatures w14:val="none"/>
        </w:rPr>
        <w:t>be</w:t>
      </w:r>
      <w:r w:rsidR="00DE2E49" w:rsidRPr="00813053">
        <w:rPr>
          <w:rFonts w:ascii="Times New Roman" w:eastAsia="Times New Roman" w:hAnsi="Times New Roman" w:cs="Times New Roman"/>
          <w:kern w:val="0"/>
          <w:sz w:val="22"/>
          <w:szCs w:val="22"/>
          <w:lang w:val="en-US"/>
          <w14:ligatures w14:val="none"/>
        </w:rPr>
        <w:t>en</w:t>
      </w:r>
      <w:r w:rsidR="00204A6E" w:rsidRPr="00813053">
        <w:rPr>
          <w:rFonts w:ascii="Times New Roman" w:eastAsia="Times New Roman" w:hAnsi="Times New Roman" w:cs="Times New Roman"/>
          <w:kern w:val="0"/>
          <w:sz w:val="22"/>
          <w:szCs w:val="22"/>
          <w:lang w:val="en-US"/>
          <w14:ligatures w14:val="none"/>
        </w:rPr>
        <w:t xml:space="preserve"> classified as </w:t>
      </w:r>
      <w:r w:rsidR="00204A6E" w:rsidRPr="00813053">
        <w:rPr>
          <w:rFonts w:ascii="Times New Roman" w:eastAsia="Calibri" w:hAnsi="Times New Roman" w:cs="Times New Roman"/>
          <w:i/>
          <w:kern w:val="0"/>
          <w:sz w:val="22"/>
          <w:szCs w:val="22"/>
          <w:lang w:val="en-US"/>
          <w14:ligatures w14:val="none"/>
        </w:rPr>
        <w:t>Substantial Risk</w:t>
      </w:r>
      <w:r w:rsidR="00204A6E" w:rsidRPr="00813053">
        <w:rPr>
          <w:rFonts w:ascii="Times New Roman" w:eastAsia="Times New Roman" w:hAnsi="Times New Roman" w:cs="Times New Roman"/>
          <w:kern w:val="0"/>
          <w:sz w:val="22"/>
          <w:szCs w:val="22"/>
          <w:lang w:val="en-US"/>
          <w14:ligatures w14:val="none"/>
        </w:rPr>
        <w:t xml:space="preserve">. This categorization is part of the screening process </w:t>
      </w:r>
      <w:r w:rsidR="0020194E">
        <w:rPr>
          <w:rFonts w:ascii="Times New Roman" w:eastAsia="Times New Roman" w:hAnsi="Times New Roman" w:cs="Times New Roman"/>
          <w:kern w:val="0"/>
          <w:sz w:val="22"/>
          <w:szCs w:val="22"/>
          <w:lang w:val="en-US"/>
          <w14:ligatures w14:val="none"/>
        </w:rPr>
        <w:t xml:space="preserve">to be carried out </w:t>
      </w:r>
      <w:r w:rsidR="00204A6E" w:rsidRPr="00813053">
        <w:rPr>
          <w:rFonts w:ascii="Times New Roman" w:eastAsia="Times New Roman" w:hAnsi="Times New Roman" w:cs="Times New Roman"/>
          <w:kern w:val="0"/>
          <w:sz w:val="22"/>
          <w:szCs w:val="22"/>
          <w:lang w:val="en-US"/>
          <w14:ligatures w14:val="none"/>
        </w:rPr>
        <w:t xml:space="preserve">for the sub-projects </w:t>
      </w:r>
      <w:r w:rsidR="00DE2E49" w:rsidRPr="00813053">
        <w:rPr>
          <w:rFonts w:ascii="Times New Roman" w:eastAsia="Times New Roman" w:hAnsi="Times New Roman" w:cs="Times New Roman"/>
          <w:kern w:val="0"/>
          <w:sz w:val="22"/>
          <w:szCs w:val="22"/>
          <w:lang w:val="en-US"/>
          <w14:ligatures w14:val="none"/>
        </w:rPr>
        <w:t>as shown</w:t>
      </w:r>
      <w:r w:rsidR="00A66101" w:rsidRPr="00813053">
        <w:rPr>
          <w:rFonts w:ascii="Times New Roman" w:eastAsia="Times New Roman" w:hAnsi="Times New Roman" w:cs="Times New Roman"/>
          <w:kern w:val="0"/>
          <w:sz w:val="22"/>
          <w:szCs w:val="22"/>
          <w:lang w:val="en-US"/>
          <w14:ligatures w14:val="none"/>
        </w:rPr>
        <w:t xml:space="preserve"> in table </w:t>
      </w:r>
      <w:r w:rsidR="0020194E">
        <w:rPr>
          <w:rFonts w:ascii="Times New Roman" w:eastAsia="Times New Roman" w:hAnsi="Times New Roman" w:cs="Times New Roman"/>
          <w:kern w:val="0"/>
          <w:sz w:val="22"/>
          <w:szCs w:val="22"/>
          <w:lang w:val="en-US"/>
          <w14:ligatures w14:val="none"/>
        </w:rPr>
        <w:t>9</w:t>
      </w:r>
      <w:r w:rsidR="00DE2E49" w:rsidRPr="00813053">
        <w:rPr>
          <w:rFonts w:ascii="Times New Roman" w:eastAsia="Times New Roman" w:hAnsi="Times New Roman" w:cs="Times New Roman"/>
          <w:kern w:val="0"/>
          <w:sz w:val="22"/>
          <w:szCs w:val="22"/>
          <w:lang w:val="en-US"/>
          <w14:ligatures w14:val="none"/>
        </w:rPr>
        <w:t xml:space="preserve"> </w:t>
      </w:r>
      <w:r w:rsidR="00204A6E" w:rsidRPr="00813053">
        <w:rPr>
          <w:rFonts w:ascii="Times New Roman" w:eastAsia="Times New Roman" w:hAnsi="Times New Roman" w:cs="Times New Roman"/>
          <w:kern w:val="0"/>
          <w:sz w:val="22"/>
          <w:szCs w:val="22"/>
          <w:lang w:val="en-US"/>
          <w14:ligatures w14:val="none"/>
        </w:rPr>
        <w:t>below</w:t>
      </w:r>
      <w:r w:rsidR="0020194E">
        <w:rPr>
          <w:rFonts w:ascii="Times New Roman" w:eastAsia="Times New Roman" w:hAnsi="Times New Roman" w:cs="Times New Roman"/>
          <w:kern w:val="0"/>
          <w:sz w:val="22"/>
          <w:szCs w:val="22"/>
          <w:lang w:val="en-US"/>
          <w14:ligatures w14:val="none"/>
        </w:rPr>
        <w:t xml:space="preserve"> as a guide</w:t>
      </w:r>
      <w:r w:rsidR="00204A6E" w:rsidRPr="00813053">
        <w:rPr>
          <w:rFonts w:ascii="Times New Roman" w:eastAsia="Times New Roman" w:hAnsi="Times New Roman" w:cs="Times New Roman"/>
          <w:kern w:val="0"/>
          <w:sz w:val="22"/>
          <w:szCs w:val="22"/>
          <w:lang w:val="en-US"/>
          <w14:ligatures w14:val="none"/>
        </w:rPr>
        <w:t>.</w:t>
      </w:r>
      <w:r w:rsidR="00204A6E" w:rsidRPr="00813053">
        <w:rPr>
          <w:rFonts w:ascii="Times New Roman" w:eastAsia="Calibri" w:hAnsi="Times New Roman" w:cs="Times New Roman"/>
          <w:kern w:val="0"/>
          <w:sz w:val="22"/>
          <w:szCs w:val="22"/>
          <w:lang w:val="en-US"/>
          <w14:ligatures w14:val="none"/>
        </w:rPr>
        <w:t xml:space="preserve"> </w:t>
      </w:r>
    </w:p>
    <w:p w14:paraId="333C40EA" w14:textId="77777777" w:rsidR="0020194E" w:rsidRDefault="00204A6E" w:rsidP="00204A6E">
      <w:pPr>
        <w:spacing w:before="240" w:after="0" w:line="259" w:lineRule="auto"/>
        <w:rPr>
          <w:rFonts w:ascii="Times New Roman" w:eastAsia="Calibri" w:hAnsi="Times New Roman" w:cs="Times New Roman"/>
          <w:kern w:val="0"/>
          <w:lang w:val="en-US"/>
          <w14:ligatures w14:val="none"/>
        </w:rPr>
      </w:pPr>
      <w:r w:rsidRPr="00813053">
        <w:rPr>
          <w:rFonts w:ascii="Times New Roman" w:eastAsia="Calibri" w:hAnsi="Times New Roman" w:cs="Times New Roman"/>
          <w:kern w:val="0"/>
          <w:lang w:val="en-US"/>
          <w14:ligatures w14:val="none"/>
        </w:rPr>
        <w:t xml:space="preserve"> </w:t>
      </w:r>
    </w:p>
    <w:p w14:paraId="0A30C2ED" w14:textId="77777777" w:rsidR="0020194E" w:rsidRDefault="0020194E">
      <w:pPr>
        <w:rPr>
          <w:rFonts w:ascii="Times New Roman" w:eastAsia="Calibri" w:hAnsi="Times New Roman" w:cs="Times New Roman"/>
          <w:kern w:val="0"/>
          <w:lang w:val="en-US"/>
          <w14:ligatures w14:val="none"/>
        </w:rPr>
      </w:pPr>
      <w:r>
        <w:rPr>
          <w:rFonts w:ascii="Times New Roman" w:eastAsia="Calibri" w:hAnsi="Times New Roman" w:cs="Times New Roman"/>
          <w:kern w:val="0"/>
          <w:lang w:val="en-US"/>
          <w14:ligatures w14:val="none"/>
        </w:rPr>
        <w:br w:type="page"/>
      </w:r>
    </w:p>
    <w:p w14:paraId="4B52BB2E" w14:textId="22410AA6" w:rsidR="00204A6E" w:rsidRPr="00813053" w:rsidRDefault="00204A6E" w:rsidP="0020194E">
      <w:pPr>
        <w:spacing w:before="240" w:line="259" w:lineRule="auto"/>
        <w:rPr>
          <w:rFonts w:ascii="Times New Roman" w:eastAsia="Times New Roman" w:hAnsi="Times New Roman" w:cs="Times New Roman"/>
          <w:kern w:val="0"/>
          <w:sz w:val="22"/>
          <w:szCs w:val="22"/>
          <w:lang w:val="en-US"/>
          <w14:ligatures w14:val="none"/>
        </w:rPr>
      </w:pPr>
      <w:bookmarkStart w:id="67" w:name="_Toc243574882"/>
      <w:r w:rsidRPr="00813053">
        <w:rPr>
          <w:rFonts w:ascii="Times New Roman" w:eastAsia="Times New Roman" w:hAnsi="Times New Roman" w:cs="Times New Roman"/>
          <w:kern w:val="0"/>
          <w:sz w:val="22"/>
          <w:szCs w:val="22"/>
          <w:lang w:val="en-US"/>
          <w14:ligatures w14:val="none"/>
        </w:rPr>
        <w:lastRenderedPageBreak/>
        <w:t xml:space="preserve">Table </w:t>
      </w:r>
      <w:r w:rsidRPr="00813053">
        <w:rPr>
          <w:rFonts w:ascii="Times New Roman" w:eastAsia="Times New Roman" w:hAnsi="Times New Roman" w:cs="Times New Roman"/>
          <w:kern w:val="0"/>
          <w:sz w:val="22"/>
          <w:szCs w:val="22"/>
          <w:lang w:val="en-US"/>
          <w14:ligatures w14:val="none"/>
        </w:rPr>
        <w:fldChar w:fldCharType="begin"/>
      </w:r>
      <w:r w:rsidRPr="00813053">
        <w:rPr>
          <w:rFonts w:ascii="Times New Roman" w:eastAsia="Times New Roman" w:hAnsi="Times New Roman" w:cs="Times New Roman"/>
          <w:kern w:val="0"/>
          <w:sz w:val="22"/>
          <w:szCs w:val="22"/>
          <w:lang w:val="en-US"/>
          <w14:ligatures w14:val="none"/>
        </w:rPr>
        <w:instrText xml:space="preserve"> SEQ Table \* ARABIC </w:instrText>
      </w:r>
      <w:r w:rsidRPr="00813053">
        <w:rPr>
          <w:rFonts w:ascii="Times New Roman" w:eastAsia="Times New Roman" w:hAnsi="Times New Roman" w:cs="Times New Roman"/>
          <w:kern w:val="0"/>
          <w:sz w:val="22"/>
          <w:szCs w:val="22"/>
          <w:lang w:val="en-US"/>
          <w14:ligatures w14:val="none"/>
        </w:rPr>
        <w:fldChar w:fldCharType="separate"/>
      </w:r>
      <w:r w:rsidR="008609DD">
        <w:rPr>
          <w:rFonts w:ascii="Times New Roman" w:eastAsia="Times New Roman" w:hAnsi="Times New Roman" w:cs="Times New Roman"/>
          <w:noProof/>
          <w:kern w:val="0"/>
          <w:sz w:val="22"/>
          <w:szCs w:val="22"/>
          <w:lang w:val="en-US"/>
          <w14:ligatures w14:val="none"/>
        </w:rPr>
        <w:t>9</w:t>
      </w:r>
      <w:r w:rsidRPr="00813053">
        <w:rPr>
          <w:rFonts w:ascii="Times New Roman" w:eastAsia="Times New Roman" w:hAnsi="Times New Roman" w:cs="Times New Roman"/>
          <w:kern w:val="0"/>
          <w:sz w:val="22"/>
          <w:szCs w:val="22"/>
          <w:lang w:val="en-US"/>
          <w14:ligatures w14:val="none"/>
        </w:rPr>
        <w:fldChar w:fldCharType="end"/>
      </w:r>
      <w:r w:rsidRPr="00813053">
        <w:rPr>
          <w:rFonts w:ascii="Times New Roman" w:eastAsia="Times New Roman" w:hAnsi="Times New Roman" w:cs="Times New Roman"/>
          <w:kern w:val="0"/>
          <w:sz w:val="22"/>
          <w:szCs w:val="22"/>
          <w:lang w:val="en-US"/>
          <w14:ligatures w14:val="none"/>
        </w:rPr>
        <w:t>: Risk Categories</w:t>
      </w:r>
      <w:r w:rsidRPr="00813053">
        <w:rPr>
          <w:rFonts w:ascii="Times New Roman" w:eastAsia="Times New Roman" w:hAnsi="Times New Roman" w:cs="Times New Roman"/>
          <w:sz w:val="22"/>
          <w:szCs w:val="22"/>
          <w:lang w:val="en-US"/>
        </w:rPr>
        <w:t xml:space="preserve"> and </w:t>
      </w:r>
      <w:r w:rsidRPr="00813053">
        <w:rPr>
          <w:rFonts w:ascii="Times New Roman" w:eastAsia="Times New Roman" w:hAnsi="Times New Roman" w:cs="Times New Roman"/>
          <w:kern w:val="0"/>
          <w:sz w:val="22"/>
          <w:szCs w:val="22"/>
          <w:lang w:val="en-US"/>
          <w14:ligatures w14:val="none"/>
        </w:rPr>
        <w:t>Classification</w:t>
      </w:r>
      <w:bookmarkEnd w:id="67"/>
    </w:p>
    <w:tbl>
      <w:tblPr>
        <w:tblStyle w:val="TableGrid0"/>
        <w:tblW w:w="8931" w:type="dxa"/>
        <w:tblInd w:w="-5" w:type="dxa"/>
        <w:tblCellMar>
          <w:top w:w="47" w:type="dxa"/>
          <w:left w:w="107" w:type="dxa"/>
          <w:right w:w="60" w:type="dxa"/>
        </w:tblCellMar>
        <w:tblLook w:val="04A0" w:firstRow="1" w:lastRow="0" w:firstColumn="1" w:lastColumn="0" w:noHBand="0" w:noVBand="1"/>
      </w:tblPr>
      <w:tblGrid>
        <w:gridCol w:w="1663"/>
        <w:gridCol w:w="4007"/>
        <w:gridCol w:w="3261"/>
      </w:tblGrid>
      <w:tr w:rsidR="00204A6E" w:rsidRPr="00813053" w14:paraId="0375EE37" w14:textId="77777777" w:rsidTr="0644D97B">
        <w:trPr>
          <w:trHeight w:val="311"/>
        </w:trPr>
        <w:tc>
          <w:tcPr>
            <w:tcW w:w="1663" w:type="dxa"/>
            <w:tcBorders>
              <w:top w:val="single" w:sz="8" w:space="0" w:color="000000" w:themeColor="text1"/>
              <w:left w:val="single" w:sz="4" w:space="0" w:color="000000" w:themeColor="text1"/>
              <w:bottom w:val="single" w:sz="4" w:space="0" w:color="000000" w:themeColor="text1"/>
              <w:right w:val="single" w:sz="4" w:space="0" w:color="000000" w:themeColor="text1"/>
            </w:tcBorders>
            <w:shd w:val="clear" w:color="auto" w:fill="B4C6E7"/>
          </w:tcPr>
          <w:p w14:paraId="3FE3A442" w14:textId="77777777" w:rsidR="00204A6E" w:rsidRPr="00A46835" w:rsidRDefault="00204A6E" w:rsidP="00204A6E">
            <w:pPr>
              <w:spacing w:line="259" w:lineRule="auto"/>
              <w:rPr>
                <w:rFonts w:ascii="Times New Roman" w:hAnsi="Times New Roman" w:cs="Times New Roman"/>
                <w:sz w:val="20"/>
                <w:szCs w:val="20"/>
              </w:rPr>
            </w:pPr>
            <w:r w:rsidRPr="00A46835">
              <w:rPr>
                <w:rFonts w:ascii="Times New Roman" w:eastAsia="Calibri" w:hAnsi="Times New Roman" w:cs="Times New Roman"/>
                <w:b/>
                <w:sz w:val="20"/>
                <w:szCs w:val="20"/>
              </w:rPr>
              <w:t xml:space="preserve">Risk Category </w:t>
            </w:r>
          </w:p>
        </w:tc>
        <w:tc>
          <w:tcPr>
            <w:tcW w:w="4007" w:type="dxa"/>
            <w:tcBorders>
              <w:top w:val="single" w:sz="8" w:space="0" w:color="000000" w:themeColor="text1"/>
              <w:left w:val="single" w:sz="4" w:space="0" w:color="000000" w:themeColor="text1"/>
              <w:bottom w:val="single" w:sz="4" w:space="0" w:color="000000" w:themeColor="text1"/>
              <w:right w:val="single" w:sz="4" w:space="0" w:color="000000" w:themeColor="text1"/>
            </w:tcBorders>
            <w:shd w:val="clear" w:color="auto" w:fill="B4C6E7"/>
          </w:tcPr>
          <w:p w14:paraId="1B215BEF" w14:textId="77777777" w:rsidR="00204A6E" w:rsidRPr="00A46835" w:rsidRDefault="00204A6E" w:rsidP="00204A6E">
            <w:pPr>
              <w:spacing w:line="259" w:lineRule="auto"/>
              <w:ind w:left="1"/>
              <w:rPr>
                <w:rFonts w:ascii="Times New Roman" w:hAnsi="Times New Roman" w:cs="Times New Roman"/>
                <w:sz w:val="20"/>
                <w:szCs w:val="20"/>
              </w:rPr>
            </w:pPr>
            <w:r w:rsidRPr="00A46835">
              <w:rPr>
                <w:rFonts w:ascii="Times New Roman" w:eastAsia="Calibri" w:hAnsi="Times New Roman" w:cs="Times New Roman"/>
                <w:b/>
                <w:sz w:val="20"/>
                <w:szCs w:val="20"/>
              </w:rPr>
              <w:t xml:space="preserve">Nature of Risk and Impact </w:t>
            </w:r>
          </w:p>
        </w:tc>
        <w:tc>
          <w:tcPr>
            <w:tcW w:w="3261" w:type="dxa"/>
            <w:tcBorders>
              <w:top w:val="single" w:sz="8" w:space="0" w:color="000000" w:themeColor="text1"/>
              <w:left w:val="single" w:sz="4" w:space="0" w:color="000000" w:themeColor="text1"/>
              <w:bottom w:val="single" w:sz="4" w:space="0" w:color="000000" w:themeColor="text1"/>
              <w:right w:val="single" w:sz="8" w:space="0" w:color="000000" w:themeColor="text1"/>
            </w:tcBorders>
            <w:shd w:val="clear" w:color="auto" w:fill="B4C6E7"/>
          </w:tcPr>
          <w:p w14:paraId="69D09F23" w14:textId="1C1088DD" w:rsidR="00204A6E" w:rsidRPr="00A46835" w:rsidRDefault="00204A6E" w:rsidP="00204A6E">
            <w:pPr>
              <w:spacing w:line="259" w:lineRule="auto"/>
              <w:ind w:left="1"/>
              <w:rPr>
                <w:rFonts w:ascii="Times New Roman" w:hAnsi="Times New Roman" w:cs="Times New Roman"/>
                <w:sz w:val="20"/>
                <w:szCs w:val="20"/>
              </w:rPr>
            </w:pPr>
            <w:r w:rsidRPr="00A46835">
              <w:rPr>
                <w:rFonts w:ascii="Times New Roman" w:eastAsia="Calibri" w:hAnsi="Times New Roman" w:cs="Times New Roman"/>
                <w:b/>
                <w:sz w:val="20"/>
                <w:szCs w:val="20"/>
              </w:rPr>
              <w:t xml:space="preserve">Examples </w:t>
            </w:r>
            <w:r w:rsidR="007D7C5C" w:rsidRPr="00A46835">
              <w:rPr>
                <w:rFonts w:ascii="Times New Roman" w:eastAsia="Calibri" w:hAnsi="Times New Roman" w:cs="Times New Roman"/>
                <w:b/>
                <w:sz w:val="20"/>
                <w:szCs w:val="20"/>
              </w:rPr>
              <w:t>of Activities</w:t>
            </w:r>
          </w:p>
        </w:tc>
      </w:tr>
      <w:tr w:rsidR="00204A6E" w:rsidRPr="00813053" w14:paraId="34ADBF93" w14:textId="77777777" w:rsidTr="0644D97B">
        <w:trPr>
          <w:trHeight w:val="1576"/>
        </w:trPr>
        <w:tc>
          <w:tcPr>
            <w:tcW w:w="166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E40680E" w14:textId="77777777" w:rsidR="00204A6E" w:rsidRPr="00A46835" w:rsidRDefault="00204A6E" w:rsidP="0020194E">
            <w:pPr>
              <w:spacing w:line="259" w:lineRule="auto"/>
              <w:jc w:val="both"/>
              <w:rPr>
                <w:rFonts w:ascii="Times New Roman" w:hAnsi="Times New Roman" w:cs="Times New Roman"/>
                <w:sz w:val="20"/>
                <w:szCs w:val="20"/>
              </w:rPr>
            </w:pPr>
            <w:r w:rsidRPr="00A46835">
              <w:rPr>
                <w:rFonts w:ascii="Times New Roman" w:eastAsia="Calibri" w:hAnsi="Times New Roman" w:cs="Times New Roman"/>
                <w:b/>
                <w:sz w:val="20"/>
                <w:szCs w:val="20"/>
              </w:rPr>
              <w:t xml:space="preserve">Low Risk </w:t>
            </w:r>
          </w:p>
        </w:tc>
        <w:tc>
          <w:tcPr>
            <w:tcW w:w="400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7E4C424" w14:textId="77777777" w:rsidR="00204A6E" w:rsidRPr="00A46835" w:rsidRDefault="00204A6E" w:rsidP="0020194E">
            <w:pPr>
              <w:spacing w:line="259" w:lineRule="auto"/>
              <w:ind w:left="1"/>
              <w:jc w:val="both"/>
              <w:rPr>
                <w:rFonts w:ascii="Times New Roman" w:hAnsi="Times New Roman" w:cs="Times New Roman"/>
                <w:sz w:val="20"/>
                <w:szCs w:val="20"/>
              </w:rPr>
            </w:pPr>
            <w:r w:rsidRPr="00A46835">
              <w:rPr>
                <w:rFonts w:ascii="Times New Roman" w:hAnsi="Times New Roman" w:cs="Times New Roman"/>
                <w:sz w:val="20"/>
                <w:szCs w:val="20"/>
              </w:rPr>
              <w:t>Activities that do not have a physical footprint. These will not require E&amp;S instrument preparation, however, E&amp;S clauses in the contract are recommended (to be prepared by the contracting agency prior to bidding process)</w:t>
            </w:r>
            <w:r w:rsidRPr="00A46835">
              <w:rPr>
                <w:rFonts w:ascii="Times New Roman" w:eastAsia="Calibri" w:hAnsi="Times New Roman" w:cs="Times New Roman"/>
                <w:sz w:val="20"/>
                <w:szCs w:val="20"/>
              </w:rPr>
              <w:t xml:space="preserve"> </w:t>
            </w:r>
          </w:p>
        </w:tc>
        <w:tc>
          <w:tcPr>
            <w:tcW w:w="3261" w:type="dxa"/>
            <w:tcBorders>
              <w:top w:val="single" w:sz="4" w:space="0" w:color="000000" w:themeColor="text1"/>
              <w:left w:val="single" w:sz="4" w:space="0" w:color="000000" w:themeColor="text1"/>
              <w:bottom w:val="single" w:sz="4" w:space="0" w:color="000000" w:themeColor="text1"/>
              <w:right w:val="single" w:sz="8" w:space="0" w:color="000000" w:themeColor="text1"/>
            </w:tcBorders>
            <w:vAlign w:val="center"/>
          </w:tcPr>
          <w:p w14:paraId="4E4577DD" w14:textId="77777777" w:rsidR="00204A6E" w:rsidRPr="00A46835" w:rsidRDefault="00204A6E" w:rsidP="004B7ABA">
            <w:pPr>
              <w:numPr>
                <w:ilvl w:val="0"/>
                <w:numId w:val="16"/>
              </w:numPr>
              <w:spacing w:before="240"/>
              <w:ind w:left="562" w:right="93" w:hanging="425"/>
              <w:contextualSpacing/>
              <w:jc w:val="both"/>
              <w:rPr>
                <w:rFonts w:ascii="Times New Roman" w:hAnsi="Times New Roman" w:cs="Times New Roman"/>
                <w:sz w:val="20"/>
                <w:szCs w:val="20"/>
              </w:rPr>
            </w:pPr>
            <w:r w:rsidRPr="00A46835">
              <w:rPr>
                <w:rFonts w:ascii="Times New Roman" w:hAnsi="Times New Roman" w:cs="Times New Roman"/>
                <w:sz w:val="20"/>
                <w:szCs w:val="20"/>
              </w:rPr>
              <w:t xml:space="preserve">Communication and translations; </w:t>
            </w:r>
          </w:p>
          <w:p w14:paraId="5A142A82" w14:textId="77777777" w:rsidR="00204A6E" w:rsidRPr="00A46835" w:rsidRDefault="00204A6E" w:rsidP="004B7ABA">
            <w:pPr>
              <w:numPr>
                <w:ilvl w:val="0"/>
                <w:numId w:val="16"/>
              </w:numPr>
              <w:spacing w:before="240"/>
              <w:ind w:left="562" w:right="93" w:hanging="425"/>
              <w:contextualSpacing/>
              <w:jc w:val="both"/>
              <w:rPr>
                <w:rFonts w:ascii="Times New Roman" w:hAnsi="Times New Roman" w:cs="Times New Roman"/>
                <w:sz w:val="20"/>
                <w:szCs w:val="20"/>
              </w:rPr>
            </w:pPr>
            <w:r w:rsidRPr="00A46835">
              <w:rPr>
                <w:rFonts w:ascii="Times New Roman" w:hAnsi="Times New Roman" w:cs="Times New Roman"/>
                <w:sz w:val="20"/>
                <w:szCs w:val="20"/>
              </w:rPr>
              <w:t xml:space="preserve">Training and workshops; and </w:t>
            </w:r>
          </w:p>
          <w:p w14:paraId="52AF932B" w14:textId="77777777" w:rsidR="00204A6E" w:rsidRPr="00A46835" w:rsidRDefault="00204A6E" w:rsidP="004B7ABA">
            <w:pPr>
              <w:numPr>
                <w:ilvl w:val="0"/>
                <w:numId w:val="16"/>
              </w:numPr>
              <w:spacing w:before="240"/>
              <w:ind w:left="562" w:right="93" w:hanging="425"/>
              <w:contextualSpacing/>
              <w:jc w:val="both"/>
              <w:rPr>
                <w:rFonts w:ascii="Times New Roman" w:hAnsi="Times New Roman" w:cs="Times New Roman"/>
                <w:sz w:val="20"/>
                <w:szCs w:val="20"/>
              </w:rPr>
            </w:pPr>
            <w:r w:rsidRPr="00A46835">
              <w:rPr>
                <w:rFonts w:ascii="Times New Roman" w:hAnsi="Times New Roman" w:cs="Times New Roman"/>
                <w:sz w:val="20"/>
                <w:szCs w:val="20"/>
              </w:rPr>
              <w:t>TA</w:t>
            </w:r>
            <w:r w:rsidRPr="00A46835">
              <w:rPr>
                <w:rFonts w:ascii="Times New Roman" w:eastAsia="Calibri" w:hAnsi="Times New Roman" w:cs="Times New Roman"/>
                <w:sz w:val="20"/>
                <w:szCs w:val="20"/>
              </w:rPr>
              <w:t xml:space="preserve"> </w:t>
            </w:r>
          </w:p>
        </w:tc>
      </w:tr>
      <w:tr w:rsidR="00204A6E" w:rsidRPr="00813053" w14:paraId="26A3B49C" w14:textId="77777777" w:rsidTr="0644D97B">
        <w:trPr>
          <w:trHeight w:val="1231"/>
        </w:trPr>
        <w:tc>
          <w:tcPr>
            <w:tcW w:w="166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89B33E9" w14:textId="77777777" w:rsidR="00204A6E" w:rsidRPr="00A46835" w:rsidRDefault="00204A6E" w:rsidP="0020194E">
            <w:pPr>
              <w:spacing w:line="259" w:lineRule="auto"/>
              <w:jc w:val="both"/>
              <w:rPr>
                <w:rFonts w:ascii="Times New Roman" w:hAnsi="Times New Roman" w:cs="Times New Roman"/>
                <w:sz w:val="20"/>
                <w:szCs w:val="20"/>
              </w:rPr>
            </w:pPr>
            <w:r w:rsidRPr="00A46835">
              <w:rPr>
                <w:rFonts w:ascii="Times New Roman" w:eastAsia="Calibri" w:hAnsi="Times New Roman" w:cs="Times New Roman"/>
                <w:b/>
                <w:sz w:val="20"/>
                <w:szCs w:val="20"/>
              </w:rPr>
              <w:t xml:space="preserve">Moderate Risk </w:t>
            </w:r>
          </w:p>
        </w:tc>
        <w:tc>
          <w:tcPr>
            <w:tcW w:w="400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5232C63" w14:textId="350D2A01" w:rsidR="00204A6E" w:rsidRPr="00A46835" w:rsidRDefault="00204A6E" w:rsidP="0020194E">
            <w:pPr>
              <w:spacing w:line="259" w:lineRule="auto"/>
              <w:ind w:left="1" w:right="47"/>
              <w:jc w:val="both"/>
              <w:rPr>
                <w:rFonts w:ascii="Times New Roman" w:hAnsi="Times New Roman" w:cs="Times New Roman"/>
                <w:sz w:val="20"/>
                <w:szCs w:val="20"/>
              </w:rPr>
            </w:pPr>
            <w:r w:rsidRPr="00A46835">
              <w:rPr>
                <w:rFonts w:ascii="Times New Roman" w:hAnsi="Times New Roman" w:cs="Times New Roman"/>
                <w:sz w:val="20"/>
                <w:szCs w:val="20"/>
              </w:rPr>
              <w:t xml:space="preserve">Activities rated </w:t>
            </w:r>
            <w:r w:rsidRPr="00A46835">
              <w:rPr>
                <w:rFonts w:ascii="Times New Roman" w:eastAsia="Calibri" w:hAnsi="Times New Roman" w:cs="Times New Roman"/>
                <w:i/>
                <w:iCs/>
                <w:sz w:val="20"/>
                <w:szCs w:val="20"/>
              </w:rPr>
              <w:t>moderate</w:t>
            </w:r>
            <w:r w:rsidRPr="00A46835">
              <w:rPr>
                <w:rFonts w:ascii="Times New Roman" w:hAnsi="Times New Roman" w:cs="Times New Roman"/>
                <w:sz w:val="20"/>
                <w:szCs w:val="20"/>
              </w:rPr>
              <w:t xml:space="preserve"> risk</w:t>
            </w:r>
            <w:r w:rsidR="410424C1" w:rsidRPr="00A46835">
              <w:rPr>
                <w:rFonts w:ascii="Times New Roman" w:hAnsi="Times New Roman" w:cs="Times New Roman"/>
                <w:sz w:val="20"/>
                <w:szCs w:val="20"/>
              </w:rPr>
              <w:t xml:space="preserve">s </w:t>
            </w:r>
            <w:r w:rsidR="004240C1" w:rsidRPr="00A46835">
              <w:rPr>
                <w:rFonts w:ascii="Times New Roman" w:hAnsi="Times New Roman" w:cs="Times New Roman"/>
                <w:sz w:val="20"/>
                <w:szCs w:val="20"/>
              </w:rPr>
              <w:t>have E</w:t>
            </w:r>
            <w:r w:rsidR="1A6BD4DB" w:rsidRPr="00A46835">
              <w:rPr>
                <w:rFonts w:ascii="Times New Roman" w:hAnsi="Times New Roman" w:cs="Times New Roman"/>
                <w:sz w:val="20"/>
                <w:szCs w:val="20"/>
              </w:rPr>
              <w:t xml:space="preserve">&amp;S risks and impacts that </w:t>
            </w:r>
            <w:r w:rsidR="00A75CF7" w:rsidRPr="00A46835">
              <w:rPr>
                <w:rFonts w:ascii="Times New Roman" w:hAnsi="Times New Roman" w:cs="Times New Roman"/>
                <w:sz w:val="20"/>
                <w:szCs w:val="20"/>
              </w:rPr>
              <w:t>are site</w:t>
            </w:r>
            <w:r w:rsidRPr="00A46835">
              <w:rPr>
                <w:rFonts w:ascii="Times New Roman" w:hAnsi="Times New Roman" w:cs="Times New Roman"/>
                <w:sz w:val="20"/>
                <w:szCs w:val="20"/>
              </w:rPr>
              <w:t xml:space="preserve">-specific, temporal and reversible in nature. In addition to the E&amp;S clauses in the contract, these activities may require a simplified or detailed ESMP. Contractors will also be required to prepare a C-ESMP. </w:t>
            </w:r>
            <w:r w:rsidRPr="00A46835">
              <w:rPr>
                <w:rFonts w:ascii="Times New Roman" w:eastAsia="Calibri" w:hAnsi="Times New Roman" w:cs="Times New Roman"/>
                <w:sz w:val="20"/>
                <w:szCs w:val="20"/>
              </w:rPr>
              <w:t xml:space="preserve"> </w:t>
            </w:r>
          </w:p>
        </w:tc>
        <w:tc>
          <w:tcPr>
            <w:tcW w:w="3261" w:type="dxa"/>
            <w:tcBorders>
              <w:top w:val="single" w:sz="4" w:space="0" w:color="000000" w:themeColor="text1"/>
              <w:left w:val="single" w:sz="4" w:space="0" w:color="000000" w:themeColor="text1"/>
              <w:bottom w:val="single" w:sz="4" w:space="0" w:color="000000" w:themeColor="text1"/>
              <w:right w:val="single" w:sz="8" w:space="0" w:color="000000" w:themeColor="text1"/>
            </w:tcBorders>
          </w:tcPr>
          <w:p w14:paraId="3A2D8675" w14:textId="77777777" w:rsidR="00752736" w:rsidRDefault="00204A6E" w:rsidP="004B7ABA">
            <w:pPr>
              <w:numPr>
                <w:ilvl w:val="0"/>
                <w:numId w:val="16"/>
              </w:numPr>
              <w:spacing w:before="240"/>
              <w:ind w:left="562" w:right="93" w:hanging="425"/>
              <w:contextualSpacing/>
              <w:jc w:val="both"/>
              <w:rPr>
                <w:rFonts w:ascii="Times New Roman" w:hAnsi="Times New Roman" w:cs="Times New Roman"/>
                <w:sz w:val="20"/>
                <w:szCs w:val="20"/>
              </w:rPr>
            </w:pPr>
            <w:r w:rsidRPr="00A46835">
              <w:rPr>
                <w:rFonts w:ascii="Times New Roman" w:hAnsi="Times New Roman" w:cs="Times New Roman"/>
                <w:sz w:val="20"/>
                <w:szCs w:val="20"/>
              </w:rPr>
              <w:t xml:space="preserve">Rehabilitation or construction of </w:t>
            </w:r>
            <w:r w:rsidR="001C5C95" w:rsidRPr="00A46835">
              <w:rPr>
                <w:rFonts w:ascii="Times New Roman" w:hAnsi="Times New Roman" w:cs="Times New Roman"/>
                <w:sz w:val="20"/>
                <w:szCs w:val="20"/>
              </w:rPr>
              <w:t>small-scale</w:t>
            </w:r>
            <w:r w:rsidRPr="00A46835">
              <w:rPr>
                <w:rFonts w:ascii="Times New Roman" w:hAnsi="Times New Roman" w:cs="Times New Roman"/>
                <w:sz w:val="20"/>
                <w:szCs w:val="20"/>
              </w:rPr>
              <w:t xml:space="preserve"> irrigation</w:t>
            </w:r>
            <w:r w:rsidR="00752736">
              <w:rPr>
                <w:rFonts w:ascii="Times New Roman" w:hAnsi="Times New Roman" w:cs="Times New Roman"/>
                <w:sz w:val="20"/>
                <w:szCs w:val="20"/>
              </w:rPr>
              <w:t>.</w:t>
            </w:r>
          </w:p>
          <w:p w14:paraId="716ABB63" w14:textId="19407BC8" w:rsidR="00204A6E" w:rsidRPr="00A46835" w:rsidRDefault="00352E5F" w:rsidP="004B7ABA">
            <w:pPr>
              <w:numPr>
                <w:ilvl w:val="0"/>
                <w:numId w:val="16"/>
              </w:numPr>
              <w:spacing w:before="240"/>
              <w:ind w:left="562" w:right="93" w:hanging="425"/>
              <w:contextualSpacing/>
              <w:jc w:val="both"/>
              <w:rPr>
                <w:rFonts w:ascii="Times New Roman" w:hAnsi="Times New Roman" w:cs="Times New Roman"/>
                <w:sz w:val="20"/>
                <w:szCs w:val="20"/>
              </w:rPr>
            </w:pPr>
            <w:r w:rsidRPr="00A46835">
              <w:rPr>
                <w:rFonts w:ascii="Times New Roman" w:hAnsi="Times New Roman" w:cs="Times New Roman"/>
                <w:sz w:val="20"/>
                <w:szCs w:val="20"/>
              </w:rPr>
              <w:t xml:space="preserve">Activities with </w:t>
            </w:r>
            <w:r w:rsidR="00204A6E" w:rsidRPr="00A46835">
              <w:rPr>
                <w:rFonts w:ascii="Times New Roman" w:hAnsi="Times New Roman" w:cs="Times New Roman"/>
                <w:sz w:val="20"/>
                <w:szCs w:val="20"/>
              </w:rPr>
              <w:t>no land and resettlement implications</w:t>
            </w:r>
            <w:r w:rsidR="00752736">
              <w:rPr>
                <w:rFonts w:ascii="Times New Roman" w:hAnsi="Times New Roman" w:cs="Times New Roman"/>
                <w:sz w:val="20"/>
                <w:szCs w:val="20"/>
              </w:rPr>
              <w:t>.</w:t>
            </w:r>
            <w:r w:rsidR="00204A6E" w:rsidRPr="00A46835">
              <w:rPr>
                <w:rFonts w:ascii="Times New Roman" w:eastAsia="Calibri" w:hAnsi="Times New Roman" w:cs="Times New Roman"/>
                <w:sz w:val="20"/>
                <w:szCs w:val="20"/>
              </w:rPr>
              <w:t xml:space="preserve"> </w:t>
            </w:r>
          </w:p>
        </w:tc>
      </w:tr>
      <w:tr w:rsidR="00204A6E" w:rsidRPr="00813053" w14:paraId="0BD67D88" w14:textId="77777777" w:rsidTr="0644D97B">
        <w:trPr>
          <w:trHeight w:val="1719"/>
        </w:trPr>
        <w:tc>
          <w:tcPr>
            <w:tcW w:w="166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1549105" w14:textId="77777777" w:rsidR="00204A6E" w:rsidRPr="00A46835" w:rsidRDefault="00204A6E" w:rsidP="0020194E">
            <w:pPr>
              <w:spacing w:line="259" w:lineRule="auto"/>
              <w:jc w:val="both"/>
              <w:rPr>
                <w:rFonts w:ascii="Times New Roman" w:hAnsi="Times New Roman" w:cs="Times New Roman"/>
                <w:sz w:val="20"/>
                <w:szCs w:val="20"/>
              </w:rPr>
            </w:pPr>
            <w:r w:rsidRPr="00A46835">
              <w:rPr>
                <w:rFonts w:ascii="Times New Roman" w:eastAsia="Calibri" w:hAnsi="Times New Roman" w:cs="Times New Roman"/>
                <w:b/>
                <w:sz w:val="20"/>
                <w:szCs w:val="20"/>
              </w:rPr>
              <w:t xml:space="preserve">Substantial Risk </w:t>
            </w:r>
          </w:p>
        </w:tc>
        <w:tc>
          <w:tcPr>
            <w:tcW w:w="400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44C708A" w14:textId="00405FA7" w:rsidR="00204A6E" w:rsidRPr="00A46835" w:rsidRDefault="00204A6E" w:rsidP="0020194E">
            <w:pPr>
              <w:spacing w:line="259" w:lineRule="auto"/>
              <w:ind w:left="1" w:right="48"/>
              <w:jc w:val="both"/>
              <w:rPr>
                <w:rFonts w:ascii="Times New Roman" w:hAnsi="Times New Roman" w:cs="Times New Roman"/>
                <w:sz w:val="20"/>
                <w:szCs w:val="20"/>
              </w:rPr>
            </w:pPr>
            <w:r w:rsidRPr="00A46835">
              <w:rPr>
                <w:rFonts w:ascii="Times New Roman" w:hAnsi="Times New Roman" w:cs="Times New Roman"/>
                <w:sz w:val="20"/>
                <w:szCs w:val="20"/>
              </w:rPr>
              <w:t xml:space="preserve">Activities that have substantial E&amp;S risks and impacts, including those that are not as complex as </w:t>
            </w:r>
            <w:r w:rsidR="0020194E" w:rsidRPr="00A46835">
              <w:rPr>
                <w:rFonts w:ascii="Times New Roman" w:hAnsi="Times New Roman" w:cs="Times New Roman"/>
                <w:sz w:val="20"/>
                <w:szCs w:val="20"/>
              </w:rPr>
              <w:t>high-risk</w:t>
            </w:r>
            <w:r w:rsidRPr="00A46835">
              <w:rPr>
                <w:rFonts w:ascii="Times New Roman" w:hAnsi="Times New Roman" w:cs="Times New Roman"/>
                <w:sz w:val="20"/>
                <w:szCs w:val="20"/>
              </w:rPr>
              <w:t xml:space="preserve"> projects, and more predictable and potentially reversible. This category includes risks of social conflict; impacts that are medium in magnitude, medium to low probability of serious adverse effects to human health and/or environment. </w:t>
            </w:r>
            <w:r w:rsidRPr="00A46835">
              <w:rPr>
                <w:rFonts w:ascii="Times New Roman" w:eastAsia="Calibri" w:hAnsi="Times New Roman" w:cs="Times New Roman"/>
                <w:sz w:val="20"/>
                <w:szCs w:val="20"/>
              </w:rPr>
              <w:t xml:space="preserve"> </w:t>
            </w:r>
          </w:p>
        </w:tc>
        <w:tc>
          <w:tcPr>
            <w:tcW w:w="3261" w:type="dxa"/>
            <w:tcBorders>
              <w:top w:val="single" w:sz="4" w:space="0" w:color="000000" w:themeColor="text1"/>
              <w:left w:val="single" w:sz="4" w:space="0" w:color="000000" w:themeColor="text1"/>
              <w:bottom w:val="single" w:sz="4" w:space="0" w:color="000000" w:themeColor="text1"/>
              <w:right w:val="single" w:sz="8" w:space="0" w:color="000000" w:themeColor="text1"/>
            </w:tcBorders>
            <w:vAlign w:val="center"/>
          </w:tcPr>
          <w:p w14:paraId="13864490" w14:textId="77777777" w:rsidR="00204A6E" w:rsidRPr="00A46835" w:rsidRDefault="00204A6E" w:rsidP="004B7ABA">
            <w:pPr>
              <w:numPr>
                <w:ilvl w:val="0"/>
                <w:numId w:val="16"/>
              </w:numPr>
              <w:spacing w:before="240"/>
              <w:ind w:left="562" w:right="93" w:hanging="425"/>
              <w:contextualSpacing/>
              <w:jc w:val="both"/>
              <w:rPr>
                <w:rFonts w:ascii="Times New Roman" w:hAnsi="Times New Roman" w:cs="Times New Roman"/>
                <w:sz w:val="20"/>
                <w:szCs w:val="20"/>
              </w:rPr>
            </w:pPr>
            <w:r w:rsidRPr="00A46835">
              <w:rPr>
                <w:rFonts w:ascii="Times New Roman" w:hAnsi="Times New Roman" w:cs="Times New Roman"/>
                <w:sz w:val="20"/>
                <w:szCs w:val="20"/>
              </w:rPr>
              <w:t xml:space="preserve">Rehabilitation or construction of </w:t>
            </w:r>
            <w:r w:rsidR="00DE2E49" w:rsidRPr="00A46835">
              <w:rPr>
                <w:rFonts w:ascii="Times New Roman" w:hAnsi="Times New Roman" w:cs="Times New Roman"/>
                <w:sz w:val="20"/>
                <w:szCs w:val="20"/>
              </w:rPr>
              <w:t>irrigation schemes, upgrading the temporary structures to permanent weirs</w:t>
            </w:r>
          </w:p>
          <w:p w14:paraId="21010768" w14:textId="77777777" w:rsidR="00204A6E" w:rsidRPr="00A46835" w:rsidRDefault="00204A6E" w:rsidP="004B7ABA">
            <w:pPr>
              <w:numPr>
                <w:ilvl w:val="0"/>
                <w:numId w:val="16"/>
              </w:numPr>
              <w:spacing w:before="240"/>
              <w:ind w:left="562" w:right="93" w:hanging="425"/>
              <w:contextualSpacing/>
              <w:jc w:val="both"/>
              <w:rPr>
                <w:rFonts w:ascii="Times New Roman" w:hAnsi="Times New Roman" w:cs="Times New Roman"/>
                <w:sz w:val="20"/>
                <w:szCs w:val="20"/>
              </w:rPr>
            </w:pPr>
            <w:r w:rsidRPr="00A46835">
              <w:rPr>
                <w:rFonts w:ascii="Times New Roman" w:hAnsi="Times New Roman" w:cs="Times New Roman"/>
                <w:sz w:val="20"/>
                <w:szCs w:val="20"/>
              </w:rPr>
              <w:t xml:space="preserve">Activities leading to involuntary resettlement, land acquisition and restrictions to land use; and </w:t>
            </w:r>
          </w:p>
          <w:p w14:paraId="3F85D202" w14:textId="77777777" w:rsidR="00204A6E" w:rsidRPr="00A46835" w:rsidRDefault="00204A6E" w:rsidP="004B7ABA">
            <w:pPr>
              <w:numPr>
                <w:ilvl w:val="0"/>
                <w:numId w:val="16"/>
              </w:numPr>
              <w:spacing w:before="240"/>
              <w:ind w:left="562" w:right="93" w:hanging="425"/>
              <w:contextualSpacing/>
              <w:jc w:val="both"/>
              <w:rPr>
                <w:rFonts w:ascii="Times New Roman" w:hAnsi="Times New Roman" w:cs="Times New Roman"/>
                <w:sz w:val="20"/>
                <w:szCs w:val="20"/>
              </w:rPr>
            </w:pPr>
            <w:r w:rsidRPr="00A46835">
              <w:rPr>
                <w:rFonts w:ascii="Times New Roman" w:hAnsi="Times New Roman" w:cs="Times New Roman"/>
                <w:sz w:val="20"/>
                <w:szCs w:val="20"/>
              </w:rPr>
              <w:t xml:space="preserve">Activities that may trigger inter-communal conflicts. </w:t>
            </w:r>
          </w:p>
        </w:tc>
      </w:tr>
      <w:tr w:rsidR="00204A6E" w:rsidRPr="00813053" w14:paraId="0E35DE0F" w14:textId="77777777" w:rsidTr="00752736">
        <w:trPr>
          <w:trHeight w:val="994"/>
        </w:trPr>
        <w:tc>
          <w:tcPr>
            <w:tcW w:w="1663" w:type="dxa"/>
            <w:tcBorders>
              <w:top w:val="single" w:sz="4" w:space="0" w:color="000000" w:themeColor="text1"/>
              <w:left w:val="single" w:sz="4" w:space="0" w:color="000000" w:themeColor="text1"/>
              <w:bottom w:val="single" w:sz="8" w:space="0" w:color="000000" w:themeColor="text1"/>
              <w:right w:val="single" w:sz="4" w:space="0" w:color="000000" w:themeColor="text1"/>
            </w:tcBorders>
            <w:vAlign w:val="center"/>
          </w:tcPr>
          <w:p w14:paraId="3E9A85FA" w14:textId="77777777" w:rsidR="00204A6E" w:rsidRPr="00A46835" w:rsidRDefault="00204A6E" w:rsidP="0020194E">
            <w:pPr>
              <w:spacing w:line="259" w:lineRule="auto"/>
              <w:jc w:val="both"/>
              <w:rPr>
                <w:rFonts w:ascii="Times New Roman" w:hAnsi="Times New Roman" w:cs="Times New Roman"/>
                <w:sz w:val="20"/>
                <w:szCs w:val="20"/>
              </w:rPr>
            </w:pPr>
            <w:r w:rsidRPr="00A46835">
              <w:rPr>
                <w:rFonts w:ascii="Times New Roman" w:eastAsia="Calibri" w:hAnsi="Times New Roman" w:cs="Times New Roman"/>
                <w:b/>
                <w:sz w:val="20"/>
                <w:szCs w:val="20"/>
              </w:rPr>
              <w:t xml:space="preserve">High Risk </w:t>
            </w:r>
          </w:p>
        </w:tc>
        <w:tc>
          <w:tcPr>
            <w:tcW w:w="4007" w:type="dxa"/>
            <w:tcBorders>
              <w:top w:val="single" w:sz="4" w:space="0" w:color="000000" w:themeColor="text1"/>
              <w:left w:val="single" w:sz="4" w:space="0" w:color="000000" w:themeColor="text1"/>
              <w:bottom w:val="single" w:sz="8" w:space="0" w:color="000000" w:themeColor="text1"/>
              <w:right w:val="single" w:sz="4" w:space="0" w:color="000000" w:themeColor="text1"/>
            </w:tcBorders>
          </w:tcPr>
          <w:p w14:paraId="49128ACE" w14:textId="77777777" w:rsidR="00204A6E" w:rsidRPr="00A46835" w:rsidRDefault="00204A6E" w:rsidP="00752736">
            <w:pPr>
              <w:spacing w:line="259" w:lineRule="auto"/>
              <w:ind w:left="1"/>
              <w:rPr>
                <w:rFonts w:ascii="Times New Roman" w:hAnsi="Times New Roman" w:cs="Times New Roman"/>
                <w:sz w:val="20"/>
                <w:szCs w:val="20"/>
              </w:rPr>
            </w:pPr>
            <w:r w:rsidRPr="00A46835">
              <w:rPr>
                <w:rFonts w:ascii="Times New Roman" w:hAnsi="Times New Roman" w:cs="Times New Roman"/>
                <w:sz w:val="20"/>
                <w:szCs w:val="20"/>
              </w:rPr>
              <w:t xml:space="preserve">Subprojects that contain significant environmental and social risks impacts. </w:t>
            </w:r>
            <w:r w:rsidRPr="00A46835">
              <w:rPr>
                <w:rFonts w:ascii="Times New Roman" w:eastAsia="Calibri" w:hAnsi="Times New Roman" w:cs="Times New Roman"/>
                <w:sz w:val="20"/>
                <w:szCs w:val="20"/>
              </w:rPr>
              <w:t xml:space="preserve"> </w:t>
            </w:r>
          </w:p>
        </w:tc>
        <w:tc>
          <w:tcPr>
            <w:tcW w:w="3261" w:type="dxa"/>
            <w:tcBorders>
              <w:top w:val="single" w:sz="4" w:space="0" w:color="000000" w:themeColor="text1"/>
              <w:left w:val="single" w:sz="4" w:space="0" w:color="000000" w:themeColor="text1"/>
              <w:bottom w:val="single" w:sz="8" w:space="0" w:color="000000" w:themeColor="text1"/>
              <w:right w:val="single" w:sz="8" w:space="0" w:color="000000" w:themeColor="text1"/>
            </w:tcBorders>
          </w:tcPr>
          <w:p w14:paraId="6763E982" w14:textId="77777777" w:rsidR="00204A6E" w:rsidRPr="00A46835" w:rsidRDefault="00204A6E" w:rsidP="004B7ABA">
            <w:pPr>
              <w:numPr>
                <w:ilvl w:val="0"/>
                <w:numId w:val="16"/>
              </w:numPr>
              <w:spacing w:before="240"/>
              <w:ind w:left="562" w:right="93" w:hanging="425"/>
              <w:contextualSpacing/>
              <w:jc w:val="both"/>
              <w:rPr>
                <w:rFonts w:ascii="Times New Roman" w:hAnsi="Times New Roman" w:cs="Times New Roman"/>
                <w:sz w:val="20"/>
                <w:szCs w:val="20"/>
              </w:rPr>
            </w:pPr>
            <w:r w:rsidRPr="00A46835">
              <w:rPr>
                <w:rFonts w:ascii="Times New Roman" w:hAnsi="Times New Roman" w:cs="Times New Roman"/>
                <w:sz w:val="20"/>
                <w:szCs w:val="20"/>
              </w:rPr>
              <w:t>Construction/ rehabilitation activities in critical habitat and protected areas; and</w:t>
            </w:r>
          </w:p>
          <w:p w14:paraId="7F0216E9" w14:textId="77777777" w:rsidR="00204A6E" w:rsidRPr="00A46835" w:rsidRDefault="00204A6E" w:rsidP="004B7ABA">
            <w:pPr>
              <w:numPr>
                <w:ilvl w:val="0"/>
                <w:numId w:val="16"/>
              </w:numPr>
              <w:spacing w:before="240"/>
              <w:ind w:left="562" w:right="93" w:hanging="425"/>
              <w:contextualSpacing/>
              <w:jc w:val="both"/>
              <w:rPr>
                <w:rFonts w:ascii="Times New Roman" w:hAnsi="Times New Roman" w:cs="Times New Roman"/>
                <w:sz w:val="20"/>
                <w:szCs w:val="20"/>
              </w:rPr>
            </w:pPr>
            <w:r w:rsidRPr="00A46835">
              <w:rPr>
                <w:rFonts w:ascii="Times New Roman" w:hAnsi="Times New Roman" w:cs="Times New Roman"/>
                <w:sz w:val="20"/>
                <w:szCs w:val="20"/>
              </w:rPr>
              <w:t xml:space="preserve">Projects involving significant amount of </w:t>
            </w:r>
            <w:r w:rsidR="00A00918" w:rsidRPr="00A46835">
              <w:rPr>
                <w:rFonts w:ascii="Times New Roman" w:hAnsi="Times New Roman" w:cs="Times New Roman"/>
                <w:sz w:val="20"/>
                <w:szCs w:val="20"/>
              </w:rPr>
              <w:t>land, quantities</w:t>
            </w:r>
            <w:r w:rsidRPr="00A46835">
              <w:rPr>
                <w:rFonts w:ascii="Times New Roman" w:hAnsi="Times New Roman" w:cs="Times New Roman"/>
                <w:sz w:val="20"/>
                <w:szCs w:val="20"/>
              </w:rPr>
              <w:t xml:space="preserve"> of hazardous substances. </w:t>
            </w:r>
          </w:p>
        </w:tc>
      </w:tr>
    </w:tbl>
    <w:p w14:paraId="4394B134" w14:textId="77777777" w:rsidR="00204A6E" w:rsidRPr="00813053" w:rsidRDefault="00204A6E" w:rsidP="00204A6E">
      <w:pPr>
        <w:spacing w:after="0" w:line="259" w:lineRule="auto"/>
        <w:rPr>
          <w:rFonts w:ascii="Times New Roman" w:eastAsia="Times New Roman" w:hAnsi="Times New Roman" w:cs="Times New Roman"/>
          <w:kern w:val="0"/>
          <w:lang w:val="en-US"/>
          <w14:ligatures w14:val="none"/>
        </w:rPr>
      </w:pPr>
      <w:r w:rsidRPr="00813053">
        <w:rPr>
          <w:rFonts w:ascii="Times New Roman" w:eastAsia="Calibri" w:hAnsi="Times New Roman" w:cs="Times New Roman"/>
          <w:kern w:val="0"/>
          <w:lang w:val="en-US"/>
          <w14:ligatures w14:val="none"/>
        </w:rPr>
        <w:t xml:space="preserve"> </w:t>
      </w:r>
    </w:p>
    <w:p w14:paraId="65589C87" w14:textId="77777777" w:rsidR="00204A6E" w:rsidRPr="00813053" w:rsidRDefault="00204A6E" w:rsidP="004B7ABA">
      <w:pPr>
        <w:pStyle w:val="ListParagraph"/>
        <w:keepNext/>
        <w:keepLines/>
        <w:numPr>
          <w:ilvl w:val="1"/>
          <w:numId w:val="29"/>
        </w:numPr>
        <w:spacing w:before="240" w:after="240" w:line="240" w:lineRule="auto"/>
        <w:ind w:left="567" w:hanging="567"/>
        <w:outlineLvl w:val="0"/>
        <w:rPr>
          <w:rFonts w:ascii="Times New Roman" w:eastAsia="Times New Roman" w:hAnsi="Times New Roman" w:cs="Times New Roman"/>
          <w:b/>
          <w:bCs/>
          <w:kern w:val="0"/>
          <w:sz w:val="22"/>
          <w:szCs w:val="22"/>
          <w:lang w:val="en-US"/>
          <w14:ligatures w14:val="none"/>
        </w:rPr>
      </w:pPr>
      <w:bookmarkStart w:id="68" w:name="_Toc243574846"/>
      <w:r w:rsidRPr="00813053">
        <w:rPr>
          <w:rFonts w:ascii="Times New Roman" w:eastAsia="Times New Roman" w:hAnsi="Times New Roman" w:cs="Times New Roman"/>
          <w:b/>
          <w:bCs/>
          <w:kern w:val="0"/>
          <w:sz w:val="22"/>
          <w:szCs w:val="22"/>
          <w:lang w:val="en-US"/>
          <w14:ligatures w14:val="none"/>
        </w:rPr>
        <w:t>Subproject Formulation and Planning – E&amp;S Planning</w:t>
      </w:r>
      <w:bookmarkEnd w:id="68"/>
    </w:p>
    <w:p w14:paraId="5397826E" w14:textId="0FB7E034" w:rsidR="00204A6E" w:rsidRPr="00813053" w:rsidRDefault="001075A0" w:rsidP="001075A0">
      <w:pPr>
        <w:spacing w:after="0" w:line="240" w:lineRule="auto"/>
        <w:jc w:val="both"/>
        <w:rPr>
          <w:rFonts w:ascii="Times New Roman" w:eastAsia="Times New Roman" w:hAnsi="Times New Roman" w:cs="Times New Roman"/>
          <w:kern w:val="0"/>
          <w:sz w:val="22"/>
          <w:szCs w:val="22"/>
          <w:lang w:val="en-US"/>
          <w14:ligatures w14:val="none"/>
        </w:rPr>
      </w:pPr>
      <w:r>
        <w:rPr>
          <w:rFonts w:ascii="Times New Roman" w:eastAsia="Times New Roman" w:hAnsi="Times New Roman" w:cs="Times New Roman"/>
          <w:kern w:val="0"/>
          <w:sz w:val="22"/>
          <w:szCs w:val="22"/>
          <w:lang w:val="en-US"/>
          <w14:ligatures w14:val="none"/>
        </w:rPr>
        <w:t>T</w:t>
      </w:r>
      <w:r w:rsidR="00204A6E" w:rsidRPr="00813053">
        <w:rPr>
          <w:rFonts w:ascii="Times New Roman" w:eastAsia="Times New Roman" w:hAnsi="Times New Roman" w:cs="Times New Roman"/>
          <w:kern w:val="0"/>
          <w:sz w:val="22"/>
          <w:szCs w:val="22"/>
          <w:lang w:val="en-US"/>
          <w14:ligatures w14:val="none"/>
        </w:rPr>
        <w:t xml:space="preserve">he MoA will prepare </w:t>
      </w:r>
      <w:r>
        <w:rPr>
          <w:rFonts w:ascii="Times New Roman" w:eastAsia="Times New Roman" w:hAnsi="Times New Roman" w:cs="Times New Roman"/>
          <w:kern w:val="0"/>
          <w:sz w:val="22"/>
          <w:szCs w:val="22"/>
          <w:lang w:val="en-US"/>
          <w14:ligatures w14:val="none"/>
        </w:rPr>
        <w:t>E&amp;S instrument</w:t>
      </w:r>
      <w:r w:rsidR="00204A6E" w:rsidRPr="00813053">
        <w:rPr>
          <w:rFonts w:ascii="Times New Roman" w:eastAsia="Times New Roman" w:hAnsi="Times New Roman" w:cs="Times New Roman"/>
          <w:kern w:val="0"/>
          <w:sz w:val="22"/>
          <w:szCs w:val="22"/>
          <w:lang w:val="en-US"/>
          <w14:ligatures w14:val="none"/>
        </w:rPr>
        <w:t>s as needed</w:t>
      </w:r>
      <w:r>
        <w:rPr>
          <w:rFonts w:ascii="Times New Roman" w:eastAsia="Times New Roman" w:hAnsi="Times New Roman" w:cs="Times New Roman"/>
          <w:kern w:val="0"/>
          <w:sz w:val="22"/>
          <w:szCs w:val="22"/>
          <w:lang w:val="en-US"/>
          <w14:ligatures w14:val="none"/>
        </w:rPr>
        <w:t xml:space="preserve"> and</w:t>
      </w:r>
      <w:r w:rsidR="00204A6E" w:rsidRPr="00813053">
        <w:rPr>
          <w:rFonts w:ascii="Times New Roman" w:eastAsia="Times New Roman" w:hAnsi="Times New Roman" w:cs="Times New Roman"/>
          <w:kern w:val="0"/>
          <w:sz w:val="22"/>
          <w:szCs w:val="22"/>
          <w:lang w:val="en-US"/>
          <w14:ligatures w14:val="none"/>
        </w:rPr>
        <w:t xml:space="preserve"> submitted to the World Bank for prior review and no </w:t>
      </w:r>
      <w:r w:rsidR="00C54100" w:rsidRPr="00813053">
        <w:rPr>
          <w:rFonts w:ascii="Times New Roman" w:eastAsia="Times New Roman" w:hAnsi="Times New Roman" w:cs="Times New Roman"/>
          <w:kern w:val="0"/>
          <w:sz w:val="22"/>
          <w:szCs w:val="22"/>
          <w:lang w:val="en-US"/>
          <w14:ligatures w14:val="none"/>
        </w:rPr>
        <w:t xml:space="preserve">objection </w:t>
      </w:r>
      <w:r>
        <w:rPr>
          <w:rFonts w:ascii="Times New Roman" w:eastAsia="Times New Roman" w:hAnsi="Times New Roman" w:cs="Times New Roman"/>
          <w:kern w:val="0"/>
          <w:sz w:val="22"/>
          <w:szCs w:val="22"/>
          <w:lang w:val="en-US"/>
          <w14:ligatures w14:val="none"/>
        </w:rPr>
        <w:t xml:space="preserve">before submission to ZEMA for approval. </w:t>
      </w:r>
      <w:r w:rsidR="00C54100" w:rsidRPr="00813053">
        <w:rPr>
          <w:rFonts w:ascii="Times New Roman" w:eastAsia="Times New Roman" w:hAnsi="Times New Roman" w:cs="Times New Roman"/>
          <w:kern w:val="0"/>
          <w:sz w:val="22"/>
          <w:szCs w:val="22"/>
          <w:lang w:val="en-US"/>
          <w14:ligatures w14:val="none"/>
        </w:rPr>
        <w:t>The</w:t>
      </w:r>
      <w:r w:rsidR="00204A6E" w:rsidRPr="00813053">
        <w:rPr>
          <w:rFonts w:ascii="Times New Roman" w:eastAsia="Times New Roman" w:hAnsi="Times New Roman" w:cs="Times New Roman"/>
          <w:kern w:val="0"/>
          <w:sz w:val="22"/>
          <w:szCs w:val="22"/>
          <w:lang w:val="en-US"/>
          <w14:ligatures w14:val="none"/>
        </w:rPr>
        <w:t xml:space="preserve"> MoA will also complete the documentation, permits and clearances required </w:t>
      </w:r>
      <w:r w:rsidR="004E38C6" w:rsidRPr="00813053">
        <w:rPr>
          <w:rFonts w:ascii="Times New Roman" w:eastAsia="Times New Roman" w:hAnsi="Times New Roman" w:cs="Times New Roman"/>
          <w:kern w:val="0"/>
          <w:sz w:val="22"/>
          <w:szCs w:val="22"/>
          <w:lang w:val="en-US"/>
          <w14:ligatures w14:val="none"/>
        </w:rPr>
        <w:t>in line with</w:t>
      </w:r>
      <w:r w:rsidR="00204A6E" w:rsidRPr="00813053">
        <w:rPr>
          <w:rFonts w:ascii="Times New Roman" w:eastAsia="Times New Roman" w:hAnsi="Times New Roman" w:cs="Times New Roman"/>
          <w:kern w:val="0"/>
          <w:sz w:val="22"/>
          <w:szCs w:val="22"/>
          <w:lang w:val="en-US"/>
          <w14:ligatures w14:val="none"/>
        </w:rPr>
        <w:t xml:space="preserve"> </w:t>
      </w:r>
      <w:r w:rsidR="00A00918" w:rsidRPr="00813053">
        <w:rPr>
          <w:rFonts w:ascii="Times New Roman" w:eastAsia="Times New Roman" w:hAnsi="Times New Roman" w:cs="Times New Roman"/>
          <w:kern w:val="0"/>
          <w:sz w:val="22"/>
          <w:szCs w:val="22"/>
          <w:lang w:val="en-US"/>
          <w14:ligatures w14:val="none"/>
        </w:rPr>
        <w:t>national environmental</w:t>
      </w:r>
      <w:r w:rsidR="00204A6E" w:rsidRPr="00813053">
        <w:rPr>
          <w:rFonts w:ascii="Times New Roman" w:eastAsia="Times New Roman" w:hAnsi="Times New Roman" w:cs="Times New Roman"/>
          <w:kern w:val="0"/>
          <w:sz w:val="22"/>
          <w:szCs w:val="22"/>
          <w:lang w:val="en-US"/>
          <w14:ligatures w14:val="none"/>
        </w:rPr>
        <w:t xml:space="preserve"> </w:t>
      </w:r>
      <w:r w:rsidR="004E38C6" w:rsidRPr="00813053">
        <w:rPr>
          <w:rFonts w:ascii="Times New Roman" w:eastAsia="Times New Roman" w:hAnsi="Times New Roman" w:cs="Times New Roman"/>
          <w:kern w:val="0"/>
          <w:sz w:val="22"/>
          <w:szCs w:val="22"/>
          <w:lang w:val="en-US"/>
          <w14:ligatures w14:val="none"/>
        </w:rPr>
        <w:t>r</w:t>
      </w:r>
      <w:r w:rsidR="00204A6E" w:rsidRPr="00813053">
        <w:rPr>
          <w:rFonts w:ascii="Times New Roman" w:eastAsia="Times New Roman" w:hAnsi="Times New Roman" w:cs="Times New Roman"/>
          <w:kern w:val="0"/>
          <w:sz w:val="22"/>
          <w:szCs w:val="22"/>
          <w:lang w:val="en-US"/>
          <w14:ligatures w14:val="none"/>
        </w:rPr>
        <w:t>egulation</w:t>
      </w:r>
      <w:r w:rsidR="004E38C6" w:rsidRPr="00813053">
        <w:rPr>
          <w:rFonts w:ascii="Times New Roman" w:eastAsia="Times New Roman" w:hAnsi="Times New Roman" w:cs="Times New Roman"/>
          <w:kern w:val="0"/>
          <w:sz w:val="22"/>
          <w:szCs w:val="22"/>
          <w:lang w:val="en-US"/>
          <w14:ligatures w14:val="none"/>
        </w:rPr>
        <w:t>s</w:t>
      </w:r>
      <w:r w:rsidR="00204A6E" w:rsidRPr="00813053">
        <w:rPr>
          <w:rFonts w:ascii="Times New Roman" w:eastAsia="Times New Roman" w:hAnsi="Times New Roman" w:cs="Times New Roman"/>
          <w:kern w:val="0"/>
          <w:sz w:val="22"/>
          <w:szCs w:val="22"/>
          <w:lang w:val="en-US"/>
          <w14:ligatures w14:val="none"/>
        </w:rPr>
        <w:t xml:space="preserve"> before any project activities begin.</w:t>
      </w:r>
    </w:p>
    <w:p w14:paraId="7673A108" w14:textId="77777777" w:rsidR="00204A6E" w:rsidRPr="00813053" w:rsidRDefault="00204A6E" w:rsidP="00204A6E">
      <w:pPr>
        <w:spacing w:after="0" w:line="240" w:lineRule="auto"/>
        <w:jc w:val="both"/>
        <w:rPr>
          <w:rFonts w:ascii="Times New Roman" w:eastAsia="Times New Roman" w:hAnsi="Times New Roman" w:cs="Times New Roman"/>
          <w:kern w:val="0"/>
          <w:sz w:val="22"/>
          <w:szCs w:val="22"/>
          <w:lang w:val="en-US"/>
          <w14:ligatures w14:val="none"/>
        </w:rPr>
      </w:pPr>
    </w:p>
    <w:p w14:paraId="4CF5B667" w14:textId="77777777" w:rsidR="00204A6E" w:rsidRPr="00813053" w:rsidRDefault="00204A6E" w:rsidP="00204A6E">
      <w:pPr>
        <w:spacing w:after="0" w:line="240" w:lineRule="auto"/>
        <w:jc w:val="both"/>
        <w:rPr>
          <w:rFonts w:ascii="Times New Roman" w:eastAsia="Times New Roman" w:hAnsi="Times New Roman" w:cs="Times New Roman"/>
          <w:kern w:val="0"/>
          <w:sz w:val="22"/>
          <w:szCs w:val="22"/>
          <w:lang w:val="en-US"/>
          <w14:ligatures w14:val="none"/>
        </w:rPr>
      </w:pPr>
      <w:r w:rsidRPr="00813053">
        <w:rPr>
          <w:rFonts w:ascii="Times New Roman" w:eastAsia="Times New Roman" w:hAnsi="Times New Roman" w:cs="Times New Roman"/>
          <w:kern w:val="0"/>
          <w:sz w:val="22"/>
          <w:szCs w:val="22"/>
          <w:lang w:val="en-US"/>
          <w14:ligatures w14:val="none"/>
        </w:rPr>
        <w:t xml:space="preserve">At this stage, staff who will be working on the various subproject activities will be trained in the environmental and social management plans relevant to the activities they work on. The MoA will provide such training to field staff. </w:t>
      </w:r>
    </w:p>
    <w:p w14:paraId="75BA464C" w14:textId="30FAB2F4" w:rsidR="000B6D8E" w:rsidRPr="00813053" w:rsidRDefault="000B6D8E" w:rsidP="000B6D8E">
      <w:pPr>
        <w:spacing w:after="0" w:line="240" w:lineRule="auto"/>
        <w:jc w:val="both"/>
        <w:rPr>
          <w:rFonts w:ascii="Times New Roman" w:eastAsia="Times New Roman" w:hAnsi="Times New Roman" w:cs="Times New Roman"/>
          <w:kern w:val="0"/>
          <w:sz w:val="22"/>
          <w:szCs w:val="22"/>
          <w:lang w:val="en-US"/>
          <w14:ligatures w14:val="none"/>
        </w:rPr>
      </w:pPr>
    </w:p>
    <w:p w14:paraId="4AF036E5" w14:textId="4FFCE24E" w:rsidR="000B6D8E" w:rsidRPr="00813053" w:rsidRDefault="000B6D8E" w:rsidP="000B6D8E">
      <w:pPr>
        <w:spacing w:after="0" w:line="240" w:lineRule="auto"/>
        <w:jc w:val="both"/>
        <w:rPr>
          <w:rFonts w:ascii="Times New Roman" w:eastAsia="Times New Roman" w:hAnsi="Times New Roman" w:cs="Times New Roman"/>
          <w:kern w:val="0"/>
          <w:sz w:val="22"/>
          <w:szCs w:val="22"/>
          <w:lang w:val="en-US"/>
          <w14:ligatures w14:val="none"/>
        </w:rPr>
      </w:pPr>
      <w:r w:rsidRPr="00813053">
        <w:rPr>
          <w:rFonts w:ascii="Times New Roman" w:eastAsia="Times New Roman" w:hAnsi="Times New Roman" w:cs="Times New Roman"/>
          <w:kern w:val="0"/>
          <w:sz w:val="22"/>
          <w:szCs w:val="22"/>
          <w:lang w:val="en-US"/>
          <w14:ligatures w14:val="none"/>
        </w:rPr>
        <w:t xml:space="preserve">The </w:t>
      </w:r>
      <w:r w:rsidR="00037F0B" w:rsidRPr="00813053">
        <w:rPr>
          <w:rFonts w:ascii="Times New Roman" w:eastAsia="Times New Roman" w:hAnsi="Times New Roman" w:cs="Times New Roman"/>
          <w:kern w:val="0"/>
          <w:sz w:val="22"/>
          <w:szCs w:val="22"/>
          <w:lang w:val="en-US"/>
          <w14:ligatures w14:val="none"/>
        </w:rPr>
        <w:t>MoA will</w:t>
      </w:r>
      <w:r w:rsidR="003B0D43" w:rsidRPr="00813053">
        <w:rPr>
          <w:rFonts w:ascii="Times New Roman" w:eastAsia="Times New Roman" w:hAnsi="Times New Roman" w:cs="Times New Roman"/>
          <w:kern w:val="0"/>
          <w:sz w:val="22"/>
          <w:szCs w:val="22"/>
          <w:lang w:val="en-US"/>
          <w14:ligatures w14:val="none"/>
        </w:rPr>
        <w:t xml:space="preserve"> </w:t>
      </w:r>
      <w:r w:rsidRPr="00813053">
        <w:rPr>
          <w:rFonts w:ascii="Times New Roman" w:eastAsia="Times New Roman" w:hAnsi="Times New Roman" w:cs="Times New Roman"/>
          <w:kern w:val="0"/>
          <w:sz w:val="22"/>
          <w:szCs w:val="22"/>
          <w:lang w:val="en-US"/>
          <w14:ligatures w14:val="none"/>
        </w:rPr>
        <w:t xml:space="preserve">also ensure that all selected contractors, subcontractors, and </w:t>
      </w:r>
      <w:r w:rsidR="00F60960" w:rsidRPr="00813053">
        <w:rPr>
          <w:rFonts w:ascii="Times New Roman" w:eastAsia="Times New Roman" w:hAnsi="Times New Roman" w:cs="Times New Roman"/>
          <w:kern w:val="0"/>
          <w:sz w:val="22"/>
          <w:szCs w:val="22"/>
          <w:lang w:val="en-US"/>
          <w14:ligatures w14:val="none"/>
        </w:rPr>
        <w:t>primary suppliers</w:t>
      </w:r>
      <w:r w:rsidRPr="00813053">
        <w:rPr>
          <w:rFonts w:ascii="Times New Roman" w:eastAsia="Times New Roman" w:hAnsi="Times New Roman" w:cs="Times New Roman"/>
          <w:kern w:val="0"/>
          <w:sz w:val="22"/>
          <w:szCs w:val="22"/>
          <w:lang w:val="en-US"/>
          <w14:ligatures w14:val="none"/>
        </w:rPr>
        <w:t xml:space="preserve"> understand and incorporate environmental and social mitigation measures relevant to them as standard operating procedures for civil works. </w:t>
      </w:r>
      <w:r w:rsidR="00F60960" w:rsidRPr="00813053">
        <w:rPr>
          <w:rFonts w:ascii="Times New Roman" w:eastAsia="Times New Roman" w:hAnsi="Times New Roman" w:cs="Times New Roman"/>
          <w:kern w:val="0"/>
          <w:sz w:val="22"/>
          <w:szCs w:val="22"/>
          <w:lang w:val="en-US"/>
          <w14:ligatures w14:val="none"/>
        </w:rPr>
        <w:t>The ministry is required to</w:t>
      </w:r>
      <w:r w:rsidRPr="00813053">
        <w:rPr>
          <w:rFonts w:ascii="Times New Roman" w:eastAsia="Times New Roman" w:hAnsi="Times New Roman" w:cs="Times New Roman"/>
          <w:kern w:val="0"/>
          <w:sz w:val="22"/>
          <w:szCs w:val="22"/>
          <w:lang w:val="en-US"/>
          <w14:ligatures w14:val="none"/>
        </w:rPr>
        <w:t xml:space="preserve"> provide training to selected contractors to ensure that they understand and incorporate environmental and social mitigation measures; and plan for cascading training to be delivered by contractors to subcontractors and </w:t>
      </w:r>
      <w:r w:rsidR="00F60960" w:rsidRPr="00813053">
        <w:rPr>
          <w:rFonts w:ascii="Times New Roman" w:eastAsia="Times New Roman" w:hAnsi="Times New Roman" w:cs="Times New Roman"/>
          <w:kern w:val="0"/>
          <w:sz w:val="22"/>
          <w:szCs w:val="22"/>
          <w:lang w:val="en-US"/>
          <w14:ligatures w14:val="none"/>
        </w:rPr>
        <w:t>primary suppliers.</w:t>
      </w:r>
      <w:r w:rsidRPr="00813053">
        <w:rPr>
          <w:rFonts w:ascii="Times New Roman" w:eastAsia="Times New Roman" w:hAnsi="Times New Roman" w:cs="Times New Roman"/>
          <w:kern w:val="0"/>
          <w:sz w:val="22"/>
          <w:szCs w:val="22"/>
          <w:lang w:val="en-US"/>
          <w14:ligatures w14:val="none"/>
        </w:rPr>
        <w:t xml:space="preserve"> </w:t>
      </w:r>
      <w:r w:rsidR="00214E2C" w:rsidRPr="00813053">
        <w:rPr>
          <w:rFonts w:ascii="Times New Roman" w:eastAsia="Times New Roman" w:hAnsi="Times New Roman" w:cs="Times New Roman"/>
          <w:kern w:val="0"/>
          <w:sz w:val="22"/>
          <w:szCs w:val="22"/>
          <w:lang w:val="en-US"/>
          <w14:ligatures w14:val="none"/>
        </w:rPr>
        <w:t>MoA</w:t>
      </w:r>
      <w:r w:rsidRPr="00813053">
        <w:rPr>
          <w:rFonts w:ascii="Times New Roman" w:eastAsia="Times New Roman" w:hAnsi="Times New Roman" w:cs="Times New Roman"/>
          <w:kern w:val="0"/>
          <w:sz w:val="22"/>
          <w:szCs w:val="22"/>
          <w:lang w:val="en-US"/>
          <w14:ligatures w14:val="none"/>
        </w:rPr>
        <w:t xml:space="preserve"> </w:t>
      </w:r>
      <w:r w:rsidR="00214E2C" w:rsidRPr="00813053">
        <w:rPr>
          <w:rFonts w:ascii="Times New Roman" w:eastAsia="Times New Roman" w:hAnsi="Times New Roman" w:cs="Times New Roman"/>
          <w:kern w:val="0"/>
          <w:sz w:val="22"/>
          <w:szCs w:val="22"/>
          <w:lang w:val="en-US"/>
          <w14:ligatures w14:val="none"/>
        </w:rPr>
        <w:t>to</w:t>
      </w:r>
      <w:r w:rsidRPr="00813053">
        <w:rPr>
          <w:rFonts w:ascii="Times New Roman" w:eastAsia="Times New Roman" w:hAnsi="Times New Roman" w:cs="Times New Roman"/>
          <w:kern w:val="0"/>
          <w:sz w:val="22"/>
          <w:szCs w:val="22"/>
          <w:lang w:val="en-US"/>
          <w14:ligatures w14:val="none"/>
        </w:rPr>
        <w:t xml:space="preserve"> further ensure that the entities or communities responsible for ongoing operation and maintenance of the investment have received training on operations stage environmental and social management measures as applicable.</w:t>
      </w:r>
    </w:p>
    <w:p w14:paraId="24CF6C2D" w14:textId="77777777" w:rsidR="000B6D8E" w:rsidRPr="00813053" w:rsidRDefault="000B6D8E" w:rsidP="00204A6E">
      <w:pPr>
        <w:spacing w:after="0" w:line="240" w:lineRule="auto"/>
        <w:jc w:val="both"/>
        <w:rPr>
          <w:rFonts w:ascii="Times New Roman" w:eastAsia="Times New Roman" w:hAnsi="Times New Roman" w:cs="Times New Roman"/>
          <w:kern w:val="0"/>
          <w:sz w:val="22"/>
          <w:szCs w:val="22"/>
          <w:lang w:val="en-US"/>
          <w14:ligatures w14:val="none"/>
        </w:rPr>
      </w:pPr>
    </w:p>
    <w:p w14:paraId="0963690F" w14:textId="77777777" w:rsidR="00422308" w:rsidRPr="00813053" w:rsidRDefault="00422308" w:rsidP="004B7ABA">
      <w:pPr>
        <w:pStyle w:val="ListParagraph"/>
        <w:keepNext/>
        <w:keepLines/>
        <w:numPr>
          <w:ilvl w:val="1"/>
          <w:numId w:val="29"/>
        </w:numPr>
        <w:spacing w:before="240" w:after="240" w:line="240" w:lineRule="auto"/>
        <w:ind w:left="567" w:hanging="567"/>
        <w:outlineLvl w:val="0"/>
        <w:rPr>
          <w:rFonts w:ascii="Times New Roman" w:eastAsia="Times New Roman" w:hAnsi="Times New Roman" w:cs="Times New Roman"/>
          <w:b/>
          <w:bCs/>
          <w:kern w:val="0"/>
          <w:sz w:val="22"/>
          <w:szCs w:val="22"/>
          <w:lang w:val="en-US"/>
          <w14:ligatures w14:val="none"/>
        </w:rPr>
      </w:pPr>
      <w:bookmarkStart w:id="69" w:name="_Toc243574847"/>
      <w:r w:rsidRPr="00813053">
        <w:rPr>
          <w:rFonts w:ascii="Times New Roman" w:eastAsia="Times New Roman" w:hAnsi="Times New Roman" w:cs="Times New Roman"/>
          <w:b/>
          <w:bCs/>
          <w:kern w:val="0"/>
          <w:sz w:val="22"/>
          <w:szCs w:val="22"/>
          <w:lang w:val="en-US"/>
          <w14:ligatures w14:val="none"/>
        </w:rPr>
        <w:lastRenderedPageBreak/>
        <w:t>Procedures for Preparation of Site‑Specific Instruments</w:t>
      </w:r>
      <w:bookmarkEnd w:id="69"/>
    </w:p>
    <w:p w14:paraId="45C21D8B" w14:textId="117BA185" w:rsidR="00422308" w:rsidRPr="00813053" w:rsidRDefault="00422308" w:rsidP="004B7ABA">
      <w:pPr>
        <w:pStyle w:val="ListParagraph"/>
        <w:keepNext/>
        <w:keepLines/>
        <w:numPr>
          <w:ilvl w:val="2"/>
          <w:numId w:val="29"/>
        </w:numPr>
        <w:spacing w:before="240" w:line="240" w:lineRule="auto"/>
        <w:ind w:left="567" w:hanging="567"/>
        <w:jc w:val="both"/>
        <w:outlineLvl w:val="0"/>
        <w:rPr>
          <w:rFonts w:ascii="Times New Roman" w:eastAsia="Times New Roman" w:hAnsi="Times New Roman" w:cs="Times New Roman"/>
          <w:b/>
          <w:bCs/>
          <w:kern w:val="0"/>
          <w:sz w:val="22"/>
          <w:szCs w:val="22"/>
          <w:lang w:val="en-US"/>
          <w14:ligatures w14:val="none"/>
        </w:rPr>
      </w:pPr>
      <w:bookmarkStart w:id="70" w:name="_Toc243574848"/>
      <w:r w:rsidRPr="00813053">
        <w:rPr>
          <w:rFonts w:ascii="Times New Roman" w:eastAsia="Times New Roman" w:hAnsi="Times New Roman" w:cs="Times New Roman"/>
          <w:b/>
          <w:bCs/>
          <w:kern w:val="0"/>
          <w:sz w:val="22"/>
          <w:szCs w:val="22"/>
          <w:lang w:val="en-US"/>
          <w14:ligatures w14:val="none"/>
        </w:rPr>
        <w:t>ESIA</w:t>
      </w:r>
      <w:r w:rsidR="00BA2224" w:rsidRPr="00813053">
        <w:rPr>
          <w:rFonts w:ascii="Times New Roman" w:eastAsia="Times New Roman" w:hAnsi="Times New Roman" w:cs="Times New Roman"/>
          <w:b/>
          <w:bCs/>
          <w:kern w:val="0"/>
          <w:sz w:val="22"/>
          <w:szCs w:val="22"/>
          <w:lang w:val="en-US"/>
          <w14:ligatures w14:val="none"/>
        </w:rPr>
        <w:t>s</w:t>
      </w:r>
      <w:r w:rsidRPr="00813053">
        <w:rPr>
          <w:rFonts w:ascii="Times New Roman" w:eastAsia="Times New Roman" w:hAnsi="Times New Roman" w:cs="Times New Roman"/>
          <w:b/>
          <w:bCs/>
          <w:kern w:val="0"/>
          <w:sz w:val="22"/>
          <w:szCs w:val="22"/>
          <w:lang w:val="en-US"/>
          <w14:ligatures w14:val="none"/>
        </w:rPr>
        <w:t xml:space="preserve"> / </w:t>
      </w:r>
      <w:r w:rsidR="00BA2224" w:rsidRPr="00813053">
        <w:rPr>
          <w:rFonts w:ascii="Times New Roman" w:eastAsia="Times New Roman" w:hAnsi="Times New Roman" w:cs="Times New Roman"/>
          <w:b/>
          <w:bCs/>
          <w:kern w:val="0"/>
          <w:sz w:val="22"/>
          <w:szCs w:val="22"/>
          <w:lang w:val="en-US"/>
          <w14:ligatures w14:val="none"/>
        </w:rPr>
        <w:t>ESPBs</w:t>
      </w:r>
      <w:r w:rsidR="007D6DD5" w:rsidRPr="00813053">
        <w:rPr>
          <w:rFonts w:ascii="Times New Roman" w:eastAsia="Times New Roman" w:hAnsi="Times New Roman" w:cs="Times New Roman"/>
          <w:b/>
          <w:bCs/>
          <w:kern w:val="0"/>
          <w:sz w:val="22"/>
          <w:szCs w:val="22"/>
          <w:lang w:val="en-US"/>
          <w14:ligatures w14:val="none"/>
        </w:rPr>
        <w:t>/</w:t>
      </w:r>
      <w:r w:rsidRPr="00813053">
        <w:rPr>
          <w:rFonts w:ascii="Times New Roman" w:eastAsia="Times New Roman" w:hAnsi="Times New Roman" w:cs="Times New Roman"/>
          <w:b/>
          <w:bCs/>
          <w:kern w:val="0"/>
          <w:sz w:val="22"/>
          <w:szCs w:val="22"/>
          <w:lang w:val="en-US"/>
          <w14:ligatures w14:val="none"/>
        </w:rPr>
        <w:t>ESMP</w:t>
      </w:r>
      <w:r w:rsidR="007D6DD5" w:rsidRPr="00813053">
        <w:rPr>
          <w:rFonts w:ascii="Times New Roman" w:eastAsia="Times New Roman" w:hAnsi="Times New Roman" w:cs="Times New Roman"/>
          <w:b/>
          <w:bCs/>
          <w:kern w:val="0"/>
          <w:sz w:val="22"/>
          <w:szCs w:val="22"/>
          <w:lang w:val="en-US"/>
          <w14:ligatures w14:val="none"/>
        </w:rPr>
        <w:t>s</w:t>
      </w:r>
      <w:bookmarkEnd w:id="70"/>
    </w:p>
    <w:p w14:paraId="42F44712" w14:textId="56EFFC31" w:rsidR="00422308" w:rsidRPr="00813053" w:rsidRDefault="003A268F" w:rsidP="00204A6E">
      <w:pPr>
        <w:spacing w:after="0" w:line="240" w:lineRule="auto"/>
        <w:jc w:val="both"/>
        <w:rPr>
          <w:rFonts w:ascii="Times New Roman" w:eastAsia="Times New Roman" w:hAnsi="Times New Roman" w:cs="Times New Roman"/>
          <w:kern w:val="0"/>
          <w:sz w:val="22"/>
          <w:szCs w:val="22"/>
          <w:lang w:val="en-US"/>
          <w14:ligatures w14:val="none"/>
        </w:rPr>
      </w:pPr>
      <w:r w:rsidRPr="00813053">
        <w:rPr>
          <w:rFonts w:ascii="Times New Roman" w:eastAsia="Times New Roman" w:hAnsi="Times New Roman" w:cs="Times New Roman"/>
          <w:kern w:val="0"/>
          <w:sz w:val="22"/>
          <w:szCs w:val="22"/>
          <w:lang w:val="en-US"/>
          <w14:ligatures w14:val="none"/>
        </w:rPr>
        <w:t>Preparing an ESIA involves identifying, predicting, and evaluating the potential environmental and social risks and impacts of a proposed project. The ESIA process typically follows the structured procedure below:</w:t>
      </w:r>
    </w:p>
    <w:p w14:paraId="305754C2" w14:textId="0C1D2736" w:rsidR="003A268F" w:rsidRPr="00813053" w:rsidRDefault="003A268F" w:rsidP="005A4A47">
      <w:pPr>
        <w:spacing w:before="240" w:after="0" w:line="240" w:lineRule="auto"/>
        <w:jc w:val="both"/>
        <w:rPr>
          <w:rFonts w:ascii="Times New Roman" w:eastAsia="Times New Roman" w:hAnsi="Times New Roman" w:cs="Times New Roman"/>
          <w:kern w:val="0"/>
          <w:sz w:val="22"/>
          <w:szCs w:val="22"/>
          <w:lang w:val="en-US"/>
          <w14:ligatures w14:val="none"/>
        </w:rPr>
      </w:pPr>
      <w:r w:rsidRPr="00813053">
        <w:rPr>
          <w:rFonts w:ascii="Times New Roman" w:eastAsia="Times New Roman" w:hAnsi="Times New Roman" w:cs="Times New Roman"/>
          <w:b/>
          <w:bCs/>
          <w:kern w:val="0"/>
          <w:sz w:val="22"/>
          <w:szCs w:val="22"/>
          <w:lang w:val="en-US"/>
          <w14:ligatures w14:val="none"/>
        </w:rPr>
        <w:t>Screening</w:t>
      </w:r>
      <w:r w:rsidRPr="00813053">
        <w:rPr>
          <w:rFonts w:ascii="Times New Roman" w:eastAsia="Times New Roman" w:hAnsi="Times New Roman" w:cs="Times New Roman"/>
          <w:kern w:val="0"/>
          <w:sz w:val="22"/>
          <w:szCs w:val="22"/>
          <w:lang w:val="en-US"/>
          <w14:ligatures w14:val="none"/>
        </w:rPr>
        <w:t xml:space="preserve"> - </w:t>
      </w:r>
      <w:r w:rsidR="004F4547" w:rsidRPr="00813053">
        <w:rPr>
          <w:rFonts w:ascii="Times New Roman" w:eastAsia="Times New Roman" w:hAnsi="Times New Roman" w:cs="Times New Roman"/>
          <w:kern w:val="0"/>
          <w:sz w:val="22"/>
          <w:szCs w:val="22"/>
          <w:lang w:val="en-US"/>
          <w14:ligatures w14:val="none"/>
        </w:rPr>
        <w:t xml:space="preserve">Preparation of the ESIA will involve identification of a Consulting firm with relevant experience and a team of experts among them the environmental and social specialists. The tasks involved include site screening to identify potential E&amp;S risks and impacts of the project activities, </w:t>
      </w:r>
      <w:r w:rsidR="00044FF9" w:rsidRPr="00813053">
        <w:rPr>
          <w:rFonts w:ascii="Times New Roman" w:eastAsia="Times New Roman" w:hAnsi="Times New Roman" w:cs="Times New Roman"/>
          <w:kern w:val="0"/>
          <w:sz w:val="22"/>
          <w:szCs w:val="22"/>
          <w:lang w:val="en-US"/>
          <w14:ligatures w14:val="none"/>
        </w:rPr>
        <w:t>E&amp;S screening will be undertaken early in subproject preparation</w:t>
      </w:r>
      <w:r w:rsidR="00966110" w:rsidRPr="00813053">
        <w:rPr>
          <w:rFonts w:ascii="Times New Roman" w:eastAsia="Times New Roman" w:hAnsi="Times New Roman" w:cs="Times New Roman"/>
          <w:kern w:val="0"/>
          <w:sz w:val="22"/>
          <w:szCs w:val="22"/>
          <w:lang w:val="en-US"/>
          <w14:ligatures w14:val="none"/>
        </w:rPr>
        <w:t xml:space="preserve"> and design</w:t>
      </w:r>
      <w:r w:rsidR="00044FF9" w:rsidRPr="00813053">
        <w:rPr>
          <w:rFonts w:ascii="Times New Roman" w:eastAsia="Times New Roman" w:hAnsi="Times New Roman" w:cs="Times New Roman"/>
          <w:kern w:val="0"/>
          <w:sz w:val="22"/>
          <w:szCs w:val="22"/>
          <w:lang w:val="en-US"/>
          <w14:ligatures w14:val="none"/>
        </w:rPr>
        <w:t xml:space="preserve"> to identify potential risks and impacts, determine the appropriate risk classification, and establish applicable legal and institutional requirements. The screening will guide the selection of proportionate assessment and management instruments and define required mitigation, monitoring, stakeholder engagement, grievance management, budgeting, implementation, and reporting measures. Screening results will be documented and updated when project activities, locations, designs, or risk conditions change.</w:t>
      </w:r>
    </w:p>
    <w:p w14:paraId="215B5A70" w14:textId="17753154" w:rsidR="003A268F" w:rsidRPr="00813053" w:rsidRDefault="003A268F" w:rsidP="005A4A47">
      <w:pPr>
        <w:spacing w:before="240" w:after="0" w:line="240" w:lineRule="auto"/>
        <w:jc w:val="both"/>
        <w:rPr>
          <w:rFonts w:ascii="Times New Roman" w:eastAsia="Times New Roman" w:hAnsi="Times New Roman" w:cs="Times New Roman"/>
          <w:kern w:val="0"/>
          <w:sz w:val="22"/>
          <w:szCs w:val="22"/>
          <w:lang w:val="en-US"/>
          <w14:ligatures w14:val="none"/>
        </w:rPr>
      </w:pPr>
      <w:r w:rsidRPr="00813053">
        <w:rPr>
          <w:rFonts w:ascii="Times New Roman" w:eastAsia="Times New Roman" w:hAnsi="Times New Roman" w:cs="Times New Roman"/>
          <w:b/>
          <w:bCs/>
          <w:kern w:val="0"/>
          <w:sz w:val="22"/>
          <w:szCs w:val="22"/>
          <w:lang w:val="en-US"/>
          <w14:ligatures w14:val="none"/>
        </w:rPr>
        <w:t>Scoping</w:t>
      </w:r>
      <w:r w:rsidR="00CB53F4" w:rsidRPr="00813053">
        <w:rPr>
          <w:rFonts w:ascii="Times New Roman" w:eastAsia="Times New Roman" w:hAnsi="Times New Roman" w:cs="Times New Roman"/>
          <w:kern w:val="0"/>
          <w:sz w:val="22"/>
          <w:szCs w:val="22"/>
          <w:lang w:val="en-US"/>
          <w14:ligatures w14:val="none"/>
        </w:rPr>
        <w:t xml:space="preserve"> </w:t>
      </w:r>
      <w:r w:rsidR="004F4547" w:rsidRPr="00813053">
        <w:rPr>
          <w:rFonts w:ascii="Times New Roman" w:eastAsia="Times New Roman" w:hAnsi="Times New Roman" w:cs="Times New Roman"/>
          <w:kern w:val="0"/>
          <w:sz w:val="22"/>
          <w:szCs w:val="22"/>
          <w:lang w:val="en-US"/>
          <w14:ligatures w14:val="none"/>
        </w:rPr>
        <w:t>–</w:t>
      </w:r>
      <w:r w:rsidR="00CB53F4" w:rsidRPr="00813053">
        <w:rPr>
          <w:rFonts w:ascii="Times New Roman" w:eastAsia="Times New Roman" w:hAnsi="Times New Roman" w:cs="Times New Roman"/>
          <w:kern w:val="0"/>
          <w:sz w:val="22"/>
          <w:szCs w:val="22"/>
          <w:lang w:val="en-US"/>
          <w14:ligatures w14:val="none"/>
        </w:rPr>
        <w:t xml:space="preserve"> </w:t>
      </w:r>
      <w:r w:rsidR="004F4547" w:rsidRPr="00813053">
        <w:rPr>
          <w:rFonts w:ascii="Times New Roman" w:eastAsia="Times New Roman" w:hAnsi="Times New Roman" w:cs="Times New Roman"/>
          <w:kern w:val="0"/>
          <w:sz w:val="22"/>
          <w:szCs w:val="22"/>
          <w:lang w:val="en-US"/>
          <w14:ligatures w14:val="none"/>
        </w:rPr>
        <w:t xml:space="preserve">After screening and ESIA is determined as the appropriate </w:t>
      </w:r>
      <w:r w:rsidR="00A46835" w:rsidRPr="00813053">
        <w:rPr>
          <w:rFonts w:ascii="Times New Roman" w:eastAsia="Times New Roman" w:hAnsi="Times New Roman" w:cs="Times New Roman"/>
          <w:kern w:val="0"/>
          <w:sz w:val="22"/>
          <w:szCs w:val="22"/>
          <w:lang w:val="en-US"/>
          <w14:ligatures w14:val="none"/>
        </w:rPr>
        <w:t>instrument to</w:t>
      </w:r>
      <w:r w:rsidR="00950856" w:rsidRPr="00813053">
        <w:rPr>
          <w:rFonts w:ascii="Times New Roman" w:eastAsia="Times New Roman" w:hAnsi="Times New Roman" w:cs="Times New Roman"/>
          <w:kern w:val="0"/>
          <w:sz w:val="22"/>
          <w:szCs w:val="22"/>
          <w:lang w:val="en-US"/>
          <w14:ligatures w14:val="none"/>
        </w:rPr>
        <w:t xml:space="preserve"> be prepared, </w:t>
      </w:r>
      <w:r w:rsidR="00C15E79" w:rsidRPr="00813053">
        <w:rPr>
          <w:rFonts w:ascii="Times New Roman" w:eastAsia="Times New Roman" w:hAnsi="Times New Roman" w:cs="Times New Roman"/>
          <w:kern w:val="0"/>
          <w:sz w:val="22"/>
          <w:szCs w:val="22"/>
          <w:lang w:val="en-US"/>
          <w14:ligatures w14:val="none"/>
        </w:rPr>
        <w:t xml:space="preserve">the scoping </w:t>
      </w:r>
      <w:r w:rsidR="00040190">
        <w:rPr>
          <w:rFonts w:ascii="Times New Roman" w:eastAsia="Times New Roman" w:hAnsi="Times New Roman" w:cs="Times New Roman"/>
          <w:kern w:val="0"/>
          <w:sz w:val="22"/>
          <w:szCs w:val="22"/>
          <w:lang w:val="en-US"/>
          <w14:ligatures w14:val="none"/>
        </w:rPr>
        <w:t xml:space="preserve">report </w:t>
      </w:r>
      <w:r w:rsidR="00C15E79" w:rsidRPr="00813053">
        <w:rPr>
          <w:rFonts w:ascii="Times New Roman" w:eastAsia="Times New Roman" w:hAnsi="Times New Roman" w:cs="Times New Roman"/>
          <w:kern w:val="0"/>
          <w:sz w:val="22"/>
          <w:szCs w:val="22"/>
          <w:lang w:val="en-US"/>
          <w14:ligatures w14:val="none"/>
        </w:rPr>
        <w:t xml:space="preserve">and terms of reference </w:t>
      </w:r>
      <w:r w:rsidR="00040190">
        <w:rPr>
          <w:rFonts w:ascii="Times New Roman" w:eastAsia="Times New Roman" w:hAnsi="Times New Roman" w:cs="Times New Roman"/>
          <w:kern w:val="0"/>
          <w:sz w:val="22"/>
          <w:szCs w:val="22"/>
          <w:lang w:val="en-US"/>
          <w14:ligatures w14:val="none"/>
        </w:rPr>
        <w:t xml:space="preserve">(TOR) will be prepared and submitted </w:t>
      </w:r>
      <w:bookmarkStart w:id="71" w:name="_Hlk243552827"/>
      <w:r w:rsidR="00040190">
        <w:rPr>
          <w:rFonts w:ascii="Times New Roman" w:eastAsia="Times New Roman" w:hAnsi="Times New Roman" w:cs="Times New Roman"/>
          <w:kern w:val="0"/>
          <w:sz w:val="22"/>
          <w:szCs w:val="22"/>
          <w:lang w:val="en-US"/>
          <w14:ligatures w14:val="none"/>
        </w:rPr>
        <w:t>to the Bank for prior review and no objection and ZEMA for final approval.</w:t>
      </w:r>
      <w:bookmarkEnd w:id="71"/>
      <w:r w:rsidR="00040190">
        <w:rPr>
          <w:rFonts w:ascii="Times New Roman" w:eastAsia="Times New Roman" w:hAnsi="Times New Roman" w:cs="Times New Roman"/>
          <w:kern w:val="0"/>
          <w:sz w:val="22"/>
          <w:szCs w:val="22"/>
          <w:lang w:val="en-US"/>
          <w14:ligatures w14:val="none"/>
        </w:rPr>
        <w:t xml:space="preserve"> </w:t>
      </w:r>
      <w:r w:rsidR="00C15E79" w:rsidRPr="00813053">
        <w:rPr>
          <w:rFonts w:ascii="Times New Roman" w:eastAsia="Times New Roman" w:hAnsi="Times New Roman" w:cs="Times New Roman"/>
          <w:kern w:val="0"/>
          <w:sz w:val="22"/>
          <w:szCs w:val="22"/>
          <w:lang w:val="en-US"/>
          <w14:ligatures w14:val="none"/>
        </w:rPr>
        <w:t xml:space="preserve"> </w:t>
      </w:r>
      <w:r w:rsidR="0089418C" w:rsidRPr="00813053">
        <w:rPr>
          <w:rFonts w:ascii="Times New Roman" w:eastAsia="Times New Roman" w:hAnsi="Times New Roman" w:cs="Times New Roman"/>
          <w:kern w:val="0"/>
          <w:sz w:val="22"/>
          <w:szCs w:val="22"/>
          <w:lang w:val="en-US"/>
          <w14:ligatures w14:val="none"/>
        </w:rPr>
        <w:t xml:space="preserve">This step defines the assessment boundaries. </w:t>
      </w:r>
      <w:r w:rsidR="00040190">
        <w:rPr>
          <w:rFonts w:ascii="Times New Roman" w:eastAsia="Times New Roman" w:hAnsi="Times New Roman" w:cs="Times New Roman"/>
          <w:kern w:val="0"/>
          <w:sz w:val="22"/>
          <w:szCs w:val="22"/>
          <w:lang w:val="en-US"/>
          <w14:ligatures w14:val="none"/>
        </w:rPr>
        <w:t xml:space="preserve">Following the approval of the scoping report and TOR </w:t>
      </w:r>
      <w:r w:rsidR="00C15E79" w:rsidRPr="00813053">
        <w:rPr>
          <w:rFonts w:ascii="Times New Roman" w:eastAsia="Times New Roman" w:hAnsi="Times New Roman" w:cs="Times New Roman"/>
          <w:kern w:val="0"/>
          <w:sz w:val="22"/>
          <w:szCs w:val="22"/>
          <w:lang w:val="en-US"/>
          <w14:ligatures w14:val="none"/>
        </w:rPr>
        <w:t xml:space="preserve">the consultant will proceed with conducting relevant studies according to the approved </w:t>
      </w:r>
      <w:r w:rsidR="0089418C">
        <w:rPr>
          <w:rFonts w:ascii="Times New Roman" w:eastAsia="Times New Roman" w:hAnsi="Times New Roman" w:cs="Times New Roman"/>
          <w:kern w:val="0"/>
          <w:sz w:val="22"/>
          <w:szCs w:val="22"/>
          <w:lang w:val="en-US"/>
          <w14:ligatures w14:val="none"/>
        </w:rPr>
        <w:t>TOR</w:t>
      </w:r>
      <w:r w:rsidR="00C15E79" w:rsidRPr="00813053">
        <w:rPr>
          <w:rFonts w:ascii="Times New Roman" w:eastAsia="Times New Roman" w:hAnsi="Times New Roman" w:cs="Times New Roman"/>
          <w:kern w:val="0"/>
          <w:sz w:val="22"/>
          <w:szCs w:val="22"/>
          <w:lang w:val="en-US"/>
          <w14:ligatures w14:val="none"/>
        </w:rPr>
        <w:t xml:space="preserve"> and prepare the first draft ESIA</w:t>
      </w:r>
      <w:r w:rsidR="00FF5CA5" w:rsidRPr="00813053">
        <w:rPr>
          <w:rFonts w:ascii="Times New Roman" w:eastAsia="Times New Roman" w:hAnsi="Times New Roman" w:cs="Times New Roman"/>
          <w:kern w:val="0"/>
          <w:sz w:val="22"/>
          <w:szCs w:val="22"/>
          <w:lang w:val="en-US"/>
          <w14:ligatures w14:val="none"/>
        </w:rPr>
        <w:t>.</w:t>
      </w:r>
      <w:r w:rsidR="00281ABA">
        <w:rPr>
          <w:rFonts w:ascii="Times New Roman" w:eastAsia="Times New Roman" w:hAnsi="Times New Roman" w:cs="Times New Roman"/>
          <w:kern w:val="0"/>
          <w:sz w:val="22"/>
          <w:szCs w:val="22"/>
          <w:lang w:val="en-US"/>
          <w14:ligatures w14:val="none"/>
        </w:rPr>
        <w:t xml:space="preserve"> </w:t>
      </w:r>
      <w:r w:rsidR="00357E72" w:rsidRPr="00813053">
        <w:rPr>
          <w:rFonts w:ascii="Times New Roman" w:eastAsia="Times New Roman" w:hAnsi="Times New Roman" w:cs="Times New Roman"/>
          <w:kern w:val="0"/>
          <w:sz w:val="22"/>
          <w:szCs w:val="22"/>
          <w:lang w:val="en-US"/>
          <w14:ligatures w14:val="none"/>
        </w:rPr>
        <w:t xml:space="preserve">The scoping </w:t>
      </w:r>
      <w:r w:rsidR="0089418C">
        <w:rPr>
          <w:rFonts w:ascii="Times New Roman" w:eastAsia="Times New Roman" w:hAnsi="Times New Roman" w:cs="Times New Roman"/>
          <w:kern w:val="0"/>
          <w:sz w:val="22"/>
          <w:szCs w:val="22"/>
          <w:lang w:val="en-US"/>
          <w14:ligatures w14:val="none"/>
        </w:rPr>
        <w:t>will be</w:t>
      </w:r>
      <w:r w:rsidR="00357E72" w:rsidRPr="00813053">
        <w:rPr>
          <w:rFonts w:ascii="Times New Roman" w:eastAsia="Times New Roman" w:hAnsi="Times New Roman" w:cs="Times New Roman"/>
          <w:kern w:val="0"/>
          <w:sz w:val="22"/>
          <w:szCs w:val="22"/>
          <w:lang w:val="en-US"/>
          <w14:ligatures w14:val="none"/>
        </w:rPr>
        <w:t xml:space="preserve"> done in </w:t>
      </w:r>
      <w:r w:rsidR="00CB53F4" w:rsidRPr="00813053">
        <w:rPr>
          <w:rFonts w:ascii="Times New Roman" w:eastAsia="Times New Roman" w:hAnsi="Times New Roman" w:cs="Times New Roman"/>
          <w:kern w:val="0"/>
          <w:sz w:val="22"/>
          <w:szCs w:val="22"/>
          <w:lang w:val="en-US"/>
          <w14:ligatures w14:val="none"/>
        </w:rPr>
        <w:t xml:space="preserve">consultation with the </w:t>
      </w:r>
      <w:r w:rsidRPr="00813053">
        <w:rPr>
          <w:rFonts w:ascii="Times New Roman" w:eastAsia="Times New Roman" w:hAnsi="Times New Roman" w:cs="Times New Roman"/>
          <w:kern w:val="0"/>
          <w:sz w:val="22"/>
          <w:szCs w:val="22"/>
          <w:lang w:val="en-US"/>
          <w14:ligatures w14:val="none"/>
        </w:rPr>
        <w:t>Project stakeholders</w:t>
      </w:r>
      <w:r w:rsidR="00CB53F4" w:rsidRPr="00813053">
        <w:rPr>
          <w:rFonts w:ascii="Times New Roman" w:eastAsia="Times New Roman" w:hAnsi="Times New Roman" w:cs="Times New Roman"/>
          <w:kern w:val="0"/>
          <w:sz w:val="22"/>
          <w:szCs w:val="22"/>
          <w:lang w:val="en-US"/>
          <w14:ligatures w14:val="none"/>
        </w:rPr>
        <w:t xml:space="preserve"> </w:t>
      </w:r>
      <w:r w:rsidRPr="00813053">
        <w:rPr>
          <w:rFonts w:ascii="Times New Roman" w:eastAsia="Times New Roman" w:hAnsi="Times New Roman" w:cs="Times New Roman"/>
          <w:kern w:val="0"/>
          <w:sz w:val="22"/>
          <w:szCs w:val="22"/>
          <w:lang w:val="en-US"/>
          <w14:ligatures w14:val="none"/>
        </w:rPr>
        <w:t xml:space="preserve">including </w:t>
      </w:r>
      <w:r w:rsidR="00CB53F4" w:rsidRPr="00813053">
        <w:rPr>
          <w:rFonts w:ascii="Times New Roman" w:eastAsia="Times New Roman" w:hAnsi="Times New Roman" w:cs="Times New Roman"/>
          <w:kern w:val="0"/>
          <w:sz w:val="22"/>
          <w:szCs w:val="22"/>
          <w:lang w:val="en-US"/>
          <w14:ligatures w14:val="none"/>
        </w:rPr>
        <w:t xml:space="preserve">target project beneficiaries, </w:t>
      </w:r>
      <w:r w:rsidRPr="00813053">
        <w:rPr>
          <w:rFonts w:ascii="Times New Roman" w:eastAsia="Times New Roman" w:hAnsi="Times New Roman" w:cs="Times New Roman"/>
          <w:kern w:val="0"/>
          <w:sz w:val="22"/>
          <w:szCs w:val="22"/>
          <w:lang w:val="en-US"/>
          <w14:ligatures w14:val="none"/>
        </w:rPr>
        <w:t xml:space="preserve">local communities, NGOs, </w:t>
      </w:r>
      <w:r w:rsidR="00CB53F4" w:rsidRPr="00813053">
        <w:rPr>
          <w:rFonts w:ascii="Times New Roman" w:eastAsia="Times New Roman" w:hAnsi="Times New Roman" w:cs="Times New Roman"/>
          <w:kern w:val="0"/>
          <w:sz w:val="22"/>
          <w:szCs w:val="22"/>
          <w:lang w:val="en-US"/>
          <w14:ligatures w14:val="none"/>
        </w:rPr>
        <w:t xml:space="preserve">ZEMA, WARMA, traditional authorities etc. </w:t>
      </w:r>
    </w:p>
    <w:p w14:paraId="48A94ADC" w14:textId="3C9E77AA" w:rsidR="003A268F" w:rsidRPr="00813053" w:rsidRDefault="003A268F" w:rsidP="005A4A47">
      <w:pPr>
        <w:spacing w:before="240" w:after="0" w:line="240" w:lineRule="auto"/>
        <w:jc w:val="both"/>
        <w:rPr>
          <w:rFonts w:ascii="Times New Roman" w:eastAsia="Times New Roman" w:hAnsi="Times New Roman" w:cs="Times New Roman"/>
          <w:kern w:val="0"/>
          <w:sz w:val="22"/>
          <w:szCs w:val="22"/>
          <w:lang w:val="en-US"/>
          <w14:ligatures w14:val="none"/>
        </w:rPr>
      </w:pPr>
      <w:r w:rsidRPr="00813053">
        <w:rPr>
          <w:rFonts w:ascii="Times New Roman" w:eastAsia="Times New Roman" w:hAnsi="Times New Roman" w:cs="Times New Roman"/>
          <w:b/>
          <w:bCs/>
          <w:kern w:val="0"/>
          <w:sz w:val="22"/>
          <w:szCs w:val="22"/>
          <w:lang w:val="en-US"/>
          <w14:ligatures w14:val="none"/>
        </w:rPr>
        <w:t>Baseline Studies</w:t>
      </w:r>
      <w:r w:rsidR="00CB53F4" w:rsidRPr="00813053">
        <w:rPr>
          <w:rFonts w:ascii="Times New Roman" w:eastAsia="Times New Roman" w:hAnsi="Times New Roman" w:cs="Times New Roman"/>
          <w:b/>
          <w:bCs/>
          <w:kern w:val="0"/>
          <w:sz w:val="22"/>
          <w:szCs w:val="22"/>
          <w:lang w:val="en-US"/>
          <w14:ligatures w14:val="none"/>
        </w:rPr>
        <w:t xml:space="preserve"> </w:t>
      </w:r>
      <w:r w:rsidR="00CB53F4" w:rsidRPr="00813053">
        <w:rPr>
          <w:rFonts w:ascii="Times New Roman" w:eastAsia="Times New Roman" w:hAnsi="Times New Roman" w:cs="Times New Roman"/>
          <w:kern w:val="0"/>
          <w:sz w:val="22"/>
          <w:szCs w:val="22"/>
          <w:lang w:val="en-US"/>
          <w14:ligatures w14:val="none"/>
        </w:rPr>
        <w:t>–</w:t>
      </w:r>
      <w:r w:rsidR="0089418C">
        <w:rPr>
          <w:rFonts w:ascii="Times New Roman" w:eastAsia="Times New Roman" w:hAnsi="Times New Roman" w:cs="Times New Roman"/>
          <w:b/>
          <w:bCs/>
          <w:kern w:val="0"/>
          <w:sz w:val="22"/>
          <w:szCs w:val="22"/>
          <w:lang w:val="en-US"/>
          <w14:ligatures w14:val="none"/>
        </w:rPr>
        <w:t xml:space="preserve"> </w:t>
      </w:r>
      <w:r w:rsidR="0089418C" w:rsidRPr="0089418C">
        <w:rPr>
          <w:rFonts w:ascii="Times New Roman" w:eastAsia="Times New Roman" w:hAnsi="Times New Roman" w:cs="Times New Roman"/>
          <w:bCs/>
          <w:kern w:val="0"/>
          <w:sz w:val="22"/>
          <w:szCs w:val="22"/>
          <w:lang w:val="en-US"/>
          <w14:ligatures w14:val="none"/>
        </w:rPr>
        <w:t>The</w:t>
      </w:r>
      <w:r w:rsidR="00AD4437" w:rsidRPr="00813053">
        <w:rPr>
          <w:rFonts w:ascii="Times New Roman" w:eastAsia="Times New Roman" w:hAnsi="Times New Roman" w:cs="Times New Roman"/>
          <w:kern w:val="0"/>
          <w:sz w:val="22"/>
          <w:szCs w:val="22"/>
          <w:lang w:val="en-US"/>
          <w14:ligatures w14:val="none"/>
        </w:rPr>
        <w:t xml:space="preserve"> </w:t>
      </w:r>
      <w:r w:rsidR="0089418C" w:rsidRPr="00813053">
        <w:rPr>
          <w:rFonts w:ascii="Times New Roman" w:eastAsia="Times New Roman" w:hAnsi="Times New Roman" w:cs="Times New Roman"/>
          <w:kern w:val="0"/>
          <w:sz w:val="22"/>
          <w:szCs w:val="22"/>
          <w:lang w:val="en-US"/>
          <w14:ligatures w14:val="none"/>
        </w:rPr>
        <w:t>Consultant will</w:t>
      </w:r>
      <w:r w:rsidR="00CB53F4" w:rsidRPr="00813053">
        <w:rPr>
          <w:rFonts w:ascii="Times New Roman" w:eastAsia="Times New Roman" w:hAnsi="Times New Roman" w:cs="Times New Roman"/>
          <w:kern w:val="0"/>
          <w:sz w:val="22"/>
          <w:szCs w:val="22"/>
          <w:lang w:val="en-US"/>
          <w14:ligatures w14:val="none"/>
        </w:rPr>
        <w:t xml:space="preserve"> </w:t>
      </w:r>
      <w:r w:rsidRPr="00813053">
        <w:rPr>
          <w:rFonts w:ascii="Times New Roman" w:eastAsia="Times New Roman" w:hAnsi="Times New Roman" w:cs="Times New Roman"/>
          <w:kern w:val="0"/>
          <w:sz w:val="22"/>
          <w:szCs w:val="22"/>
          <w:lang w:val="en-US"/>
          <w14:ligatures w14:val="none"/>
        </w:rPr>
        <w:t xml:space="preserve">gather data on the existing physical, biological, and socio-economic conditions of the project area. This </w:t>
      </w:r>
      <w:r w:rsidR="00CB53F4" w:rsidRPr="00813053">
        <w:rPr>
          <w:rFonts w:ascii="Times New Roman" w:eastAsia="Times New Roman" w:hAnsi="Times New Roman" w:cs="Times New Roman"/>
          <w:kern w:val="0"/>
          <w:sz w:val="22"/>
          <w:szCs w:val="22"/>
          <w:lang w:val="en-US"/>
          <w14:ligatures w14:val="none"/>
        </w:rPr>
        <w:t xml:space="preserve">will </w:t>
      </w:r>
      <w:r w:rsidRPr="00813053">
        <w:rPr>
          <w:rFonts w:ascii="Times New Roman" w:eastAsia="Times New Roman" w:hAnsi="Times New Roman" w:cs="Times New Roman"/>
          <w:kern w:val="0"/>
          <w:sz w:val="22"/>
          <w:szCs w:val="22"/>
          <w:lang w:val="en-US"/>
          <w14:ligatures w14:val="none"/>
        </w:rPr>
        <w:t>establish a "before-project" reference point against which future changes can be measured.</w:t>
      </w:r>
    </w:p>
    <w:p w14:paraId="21A9C166" w14:textId="77777777" w:rsidR="003A268F" w:rsidRPr="00813053" w:rsidRDefault="003A268F" w:rsidP="005A4A47">
      <w:pPr>
        <w:spacing w:before="240" w:after="0" w:line="240" w:lineRule="auto"/>
        <w:jc w:val="both"/>
        <w:rPr>
          <w:rFonts w:ascii="Times New Roman" w:eastAsia="Times New Roman" w:hAnsi="Times New Roman" w:cs="Times New Roman"/>
          <w:kern w:val="0"/>
          <w:sz w:val="22"/>
          <w:szCs w:val="22"/>
          <w:lang w:val="en-US"/>
          <w14:ligatures w14:val="none"/>
        </w:rPr>
      </w:pPr>
      <w:r w:rsidRPr="00813053">
        <w:rPr>
          <w:rFonts w:ascii="Times New Roman" w:eastAsia="Times New Roman" w:hAnsi="Times New Roman" w:cs="Times New Roman"/>
          <w:b/>
          <w:bCs/>
          <w:kern w:val="0"/>
          <w:sz w:val="22"/>
          <w:szCs w:val="22"/>
          <w:lang w:val="en-US"/>
          <w14:ligatures w14:val="none"/>
        </w:rPr>
        <w:t>Impact Prediction &amp; Evaluation</w:t>
      </w:r>
      <w:r w:rsidR="00CB53F4" w:rsidRPr="00813053">
        <w:rPr>
          <w:rFonts w:ascii="Times New Roman" w:eastAsia="Times New Roman" w:hAnsi="Times New Roman" w:cs="Times New Roman"/>
          <w:kern w:val="0"/>
          <w:sz w:val="22"/>
          <w:szCs w:val="22"/>
          <w:lang w:val="en-US"/>
          <w14:ligatures w14:val="none"/>
        </w:rPr>
        <w:t xml:space="preserve"> – The consulting </w:t>
      </w:r>
      <w:r w:rsidR="005A4A47" w:rsidRPr="00813053">
        <w:rPr>
          <w:rFonts w:ascii="Times New Roman" w:eastAsia="Times New Roman" w:hAnsi="Times New Roman" w:cs="Times New Roman"/>
          <w:kern w:val="0"/>
          <w:sz w:val="22"/>
          <w:szCs w:val="22"/>
          <w:lang w:val="en-US"/>
          <w14:ligatures w14:val="none"/>
        </w:rPr>
        <w:t xml:space="preserve">team of </w:t>
      </w:r>
      <w:r w:rsidR="00CB53F4" w:rsidRPr="00813053">
        <w:rPr>
          <w:rFonts w:ascii="Times New Roman" w:eastAsia="Times New Roman" w:hAnsi="Times New Roman" w:cs="Times New Roman"/>
          <w:kern w:val="0"/>
          <w:sz w:val="22"/>
          <w:szCs w:val="22"/>
          <w:lang w:val="en-US"/>
          <w14:ligatures w14:val="none"/>
        </w:rPr>
        <w:t>e</w:t>
      </w:r>
      <w:r w:rsidRPr="00813053">
        <w:rPr>
          <w:rFonts w:ascii="Times New Roman" w:eastAsia="Times New Roman" w:hAnsi="Times New Roman" w:cs="Times New Roman"/>
          <w:kern w:val="0"/>
          <w:sz w:val="22"/>
          <w:szCs w:val="22"/>
          <w:lang w:val="en-US"/>
          <w14:ligatures w14:val="none"/>
        </w:rPr>
        <w:t xml:space="preserve">xperts </w:t>
      </w:r>
      <w:r w:rsidR="00CB53F4" w:rsidRPr="00813053">
        <w:rPr>
          <w:rFonts w:ascii="Times New Roman" w:eastAsia="Times New Roman" w:hAnsi="Times New Roman" w:cs="Times New Roman"/>
          <w:kern w:val="0"/>
          <w:sz w:val="22"/>
          <w:szCs w:val="22"/>
          <w:lang w:val="en-US"/>
          <w14:ligatures w14:val="none"/>
        </w:rPr>
        <w:t xml:space="preserve">will </w:t>
      </w:r>
      <w:r w:rsidRPr="00813053">
        <w:rPr>
          <w:rFonts w:ascii="Times New Roman" w:eastAsia="Times New Roman" w:hAnsi="Times New Roman" w:cs="Times New Roman"/>
          <w:kern w:val="0"/>
          <w:sz w:val="22"/>
          <w:szCs w:val="22"/>
          <w:lang w:val="en-US"/>
          <w14:ligatures w14:val="none"/>
        </w:rPr>
        <w:t xml:space="preserve">systematically analyze the proposed project activities to predict their magnitude and significance. This </w:t>
      </w:r>
      <w:r w:rsidR="005A4A47" w:rsidRPr="00813053">
        <w:rPr>
          <w:rFonts w:ascii="Times New Roman" w:eastAsia="Times New Roman" w:hAnsi="Times New Roman" w:cs="Times New Roman"/>
          <w:kern w:val="0"/>
          <w:sz w:val="22"/>
          <w:szCs w:val="22"/>
          <w:lang w:val="en-US"/>
          <w14:ligatures w14:val="none"/>
        </w:rPr>
        <w:t xml:space="preserve">will </w:t>
      </w:r>
      <w:r w:rsidRPr="00813053">
        <w:rPr>
          <w:rFonts w:ascii="Times New Roman" w:eastAsia="Times New Roman" w:hAnsi="Times New Roman" w:cs="Times New Roman"/>
          <w:kern w:val="0"/>
          <w:sz w:val="22"/>
          <w:szCs w:val="22"/>
          <w:lang w:val="en-US"/>
          <w14:ligatures w14:val="none"/>
        </w:rPr>
        <w:t>evaluate how the project will affect both natural resources (air, water, biodiversity) and human populations (health, livelihood, cultural heritage).</w:t>
      </w:r>
    </w:p>
    <w:p w14:paraId="086D39FA" w14:textId="26618CA7" w:rsidR="005A4A47" w:rsidRPr="00813053" w:rsidRDefault="005A4A47" w:rsidP="005A4A47">
      <w:pPr>
        <w:spacing w:before="240" w:after="0" w:line="240" w:lineRule="auto"/>
        <w:jc w:val="both"/>
        <w:rPr>
          <w:rFonts w:ascii="Times New Roman" w:eastAsia="Times New Roman" w:hAnsi="Times New Roman" w:cs="Times New Roman"/>
          <w:kern w:val="0"/>
          <w:sz w:val="22"/>
          <w:szCs w:val="22"/>
          <w:lang w:val="en-US"/>
          <w14:ligatures w14:val="none"/>
        </w:rPr>
      </w:pPr>
      <w:r w:rsidRPr="00813053">
        <w:rPr>
          <w:rFonts w:ascii="Times New Roman" w:eastAsia="Times New Roman" w:hAnsi="Times New Roman" w:cs="Times New Roman"/>
          <w:kern w:val="0"/>
          <w:sz w:val="22"/>
          <w:szCs w:val="22"/>
          <w:lang w:val="en-US"/>
          <w14:ligatures w14:val="none"/>
        </w:rPr>
        <w:t xml:space="preserve">The assessment of impacts is an iterative process underpinned by four key questions: </w:t>
      </w:r>
      <w:r w:rsidRPr="00813053">
        <w:rPr>
          <w:rFonts w:ascii="Times New Roman" w:eastAsia="Times New Roman" w:hAnsi="Times New Roman" w:cs="Times New Roman"/>
          <w:b/>
          <w:bCs/>
          <w:kern w:val="0"/>
          <w:sz w:val="22"/>
          <w:szCs w:val="22"/>
          <w:lang w:val="en-US"/>
          <w14:ligatures w14:val="none"/>
        </w:rPr>
        <w:t>Prediction:</w:t>
      </w:r>
      <w:r w:rsidRPr="00813053">
        <w:rPr>
          <w:rFonts w:ascii="Times New Roman" w:eastAsia="Times New Roman" w:hAnsi="Times New Roman" w:cs="Times New Roman"/>
          <w:kern w:val="0"/>
          <w:sz w:val="22"/>
          <w:szCs w:val="22"/>
          <w:lang w:val="en-US"/>
          <w14:ligatures w14:val="none"/>
        </w:rPr>
        <w:t xml:space="preserve"> what change to the physical, chemical or social environment will occur if the project is </w:t>
      </w:r>
      <w:r w:rsidR="00321180" w:rsidRPr="00813053">
        <w:rPr>
          <w:rFonts w:ascii="Times New Roman" w:eastAsia="Times New Roman" w:hAnsi="Times New Roman" w:cs="Times New Roman"/>
          <w:kern w:val="0"/>
          <w:sz w:val="22"/>
          <w:szCs w:val="22"/>
          <w:lang w:val="en-US"/>
          <w14:ligatures w14:val="none"/>
        </w:rPr>
        <w:t>implemented?</w:t>
      </w:r>
      <w:r w:rsidRPr="00813053">
        <w:rPr>
          <w:rFonts w:ascii="Times New Roman" w:eastAsia="Times New Roman" w:hAnsi="Times New Roman" w:cs="Times New Roman"/>
          <w:kern w:val="0"/>
          <w:sz w:val="22"/>
          <w:szCs w:val="22"/>
          <w:lang w:val="en-US"/>
          <w14:ligatures w14:val="none"/>
        </w:rPr>
        <w:t xml:space="preserve"> </w:t>
      </w:r>
      <w:r w:rsidRPr="00813053">
        <w:rPr>
          <w:rFonts w:ascii="Times New Roman" w:eastAsia="Times New Roman" w:hAnsi="Times New Roman" w:cs="Times New Roman"/>
          <w:b/>
          <w:bCs/>
          <w:kern w:val="0"/>
          <w:sz w:val="22"/>
          <w:szCs w:val="22"/>
          <w:lang w:val="en-US"/>
          <w14:ligatures w14:val="none"/>
        </w:rPr>
        <w:t>Evaluation:</w:t>
      </w:r>
      <w:r w:rsidRPr="00813053">
        <w:rPr>
          <w:rFonts w:ascii="Times New Roman" w:eastAsia="Times New Roman" w:hAnsi="Times New Roman" w:cs="Times New Roman"/>
          <w:kern w:val="0"/>
          <w:sz w:val="22"/>
          <w:szCs w:val="22"/>
          <w:lang w:val="en-US"/>
          <w14:ligatures w14:val="none"/>
        </w:rPr>
        <w:t xml:space="preserve"> what are the consequences of this change? How significant will its impact be on human and biological receptors; </w:t>
      </w:r>
      <w:r w:rsidRPr="00813053">
        <w:rPr>
          <w:rFonts w:ascii="Times New Roman" w:eastAsia="Times New Roman" w:hAnsi="Times New Roman" w:cs="Times New Roman"/>
          <w:b/>
          <w:bCs/>
          <w:kern w:val="0"/>
          <w:sz w:val="22"/>
          <w:szCs w:val="22"/>
          <w:lang w:val="en-US"/>
          <w14:ligatures w14:val="none"/>
        </w:rPr>
        <w:t>Mitigatio</w:t>
      </w:r>
      <w:r w:rsidRPr="00813053">
        <w:rPr>
          <w:rFonts w:ascii="Times New Roman" w:eastAsia="Times New Roman" w:hAnsi="Times New Roman" w:cs="Times New Roman"/>
          <w:kern w:val="0"/>
          <w:sz w:val="22"/>
          <w:szCs w:val="22"/>
          <w:lang w:val="en-US"/>
          <w14:ligatures w14:val="none"/>
        </w:rPr>
        <w:t>n: if it is significant</w:t>
      </w:r>
      <w:r w:rsidR="000E4E8B" w:rsidRPr="00813053">
        <w:rPr>
          <w:rFonts w:ascii="Times New Roman" w:eastAsia="Times New Roman" w:hAnsi="Times New Roman" w:cs="Times New Roman"/>
          <w:kern w:val="0"/>
          <w:sz w:val="22"/>
          <w:szCs w:val="22"/>
          <w:lang w:val="en-US"/>
          <w14:ligatures w14:val="none"/>
        </w:rPr>
        <w:t>,</w:t>
      </w:r>
      <w:r w:rsidRPr="00813053">
        <w:rPr>
          <w:rFonts w:ascii="Times New Roman" w:eastAsia="Times New Roman" w:hAnsi="Times New Roman" w:cs="Times New Roman"/>
          <w:kern w:val="0"/>
          <w:sz w:val="22"/>
          <w:szCs w:val="22"/>
          <w:lang w:val="en-US"/>
          <w14:ligatures w14:val="none"/>
        </w:rPr>
        <w:t xml:space="preserve"> can anything be done about it? Residual Impact: is it still significant after mitigation? Where significant residual impacts remain, further options for mitigation will be considered and where necessary impacts are reassessed until they are reduced. </w:t>
      </w:r>
    </w:p>
    <w:p w14:paraId="6155F014" w14:textId="251F3A18" w:rsidR="003A268F" w:rsidRPr="00813053" w:rsidRDefault="003A268F" w:rsidP="005A4A47">
      <w:pPr>
        <w:spacing w:before="240" w:after="0" w:line="240" w:lineRule="auto"/>
        <w:jc w:val="both"/>
        <w:rPr>
          <w:rFonts w:ascii="Times New Roman" w:eastAsia="Times New Roman" w:hAnsi="Times New Roman" w:cs="Times New Roman"/>
          <w:kern w:val="0"/>
          <w:sz w:val="22"/>
          <w:szCs w:val="22"/>
          <w:lang w:val="en-US"/>
          <w14:ligatures w14:val="none"/>
        </w:rPr>
      </w:pPr>
      <w:r w:rsidRPr="00813053">
        <w:rPr>
          <w:rFonts w:ascii="Times New Roman" w:eastAsia="Times New Roman" w:hAnsi="Times New Roman" w:cs="Times New Roman"/>
          <w:b/>
          <w:bCs/>
          <w:kern w:val="0"/>
          <w:sz w:val="22"/>
          <w:szCs w:val="22"/>
          <w:lang w:val="en-US"/>
          <w14:ligatures w14:val="none"/>
        </w:rPr>
        <w:t>Mitigation &amp; Management Planning</w:t>
      </w:r>
      <w:r w:rsidR="00CB53F4" w:rsidRPr="00813053">
        <w:rPr>
          <w:rFonts w:ascii="Times New Roman" w:eastAsia="Times New Roman" w:hAnsi="Times New Roman" w:cs="Times New Roman"/>
          <w:b/>
          <w:bCs/>
          <w:kern w:val="0"/>
          <w:sz w:val="22"/>
          <w:szCs w:val="22"/>
          <w:lang w:val="en-US"/>
          <w14:ligatures w14:val="none"/>
        </w:rPr>
        <w:t xml:space="preserve"> </w:t>
      </w:r>
      <w:r w:rsidR="00CB53F4" w:rsidRPr="00813053">
        <w:rPr>
          <w:rFonts w:ascii="Times New Roman" w:eastAsia="Times New Roman" w:hAnsi="Times New Roman" w:cs="Times New Roman"/>
          <w:kern w:val="0"/>
          <w:sz w:val="22"/>
          <w:szCs w:val="22"/>
          <w:lang w:val="en-US"/>
          <w14:ligatures w14:val="none"/>
        </w:rPr>
        <w:t>-</w:t>
      </w:r>
      <w:r w:rsidR="00CB53F4" w:rsidRPr="00813053">
        <w:rPr>
          <w:rFonts w:ascii="Times New Roman" w:eastAsia="Times New Roman" w:hAnsi="Times New Roman" w:cs="Times New Roman"/>
          <w:b/>
          <w:bCs/>
          <w:kern w:val="0"/>
          <w:sz w:val="22"/>
          <w:szCs w:val="22"/>
          <w:lang w:val="en-US"/>
          <w14:ligatures w14:val="none"/>
        </w:rPr>
        <w:t xml:space="preserve"> </w:t>
      </w:r>
      <w:r w:rsidRPr="00813053">
        <w:rPr>
          <w:rFonts w:ascii="Times New Roman" w:eastAsia="Times New Roman" w:hAnsi="Times New Roman" w:cs="Times New Roman"/>
          <w:kern w:val="0"/>
          <w:sz w:val="22"/>
          <w:szCs w:val="22"/>
          <w:lang w:val="en-US"/>
          <w14:ligatures w14:val="none"/>
        </w:rPr>
        <w:t xml:space="preserve">This stage </w:t>
      </w:r>
      <w:r w:rsidR="00133E80" w:rsidRPr="00813053">
        <w:rPr>
          <w:rFonts w:ascii="Times New Roman" w:eastAsia="Times New Roman" w:hAnsi="Times New Roman" w:cs="Times New Roman"/>
          <w:kern w:val="0"/>
          <w:sz w:val="22"/>
          <w:szCs w:val="22"/>
          <w:lang w:val="en-US"/>
          <w14:ligatures w14:val="none"/>
        </w:rPr>
        <w:t xml:space="preserve">will involve </w:t>
      </w:r>
      <w:r w:rsidRPr="00813053">
        <w:rPr>
          <w:rFonts w:ascii="Times New Roman" w:eastAsia="Times New Roman" w:hAnsi="Times New Roman" w:cs="Times New Roman"/>
          <w:kern w:val="0"/>
          <w:sz w:val="22"/>
          <w:szCs w:val="22"/>
          <w:lang w:val="en-US"/>
          <w14:ligatures w14:val="none"/>
        </w:rPr>
        <w:t>formulat</w:t>
      </w:r>
      <w:r w:rsidR="00133E80" w:rsidRPr="00813053">
        <w:rPr>
          <w:rFonts w:ascii="Times New Roman" w:eastAsia="Times New Roman" w:hAnsi="Times New Roman" w:cs="Times New Roman"/>
          <w:kern w:val="0"/>
          <w:sz w:val="22"/>
          <w:szCs w:val="22"/>
          <w:lang w:val="en-US"/>
          <w14:ligatures w14:val="none"/>
        </w:rPr>
        <w:t>ing</w:t>
      </w:r>
      <w:r w:rsidRPr="00813053">
        <w:rPr>
          <w:rFonts w:ascii="Times New Roman" w:eastAsia="Times New Roman" w:hAnsi="Times New Roman" w:cs="Times New Roman"/>
          <w:kern w:val="0"/>
          <w:sz w:val="22"/>
          <w:szCs w:val="22"/>
          <w:lang w:val="en-US"/>
          <w14:ligatures w14:val="none"/>
        </w:rPr>
        <w:t xml:space="preserve"> measures</w:t>
      </w:r>
      <w:r w:rsidR="000D6F96" w:rsidRPr="00813053">
        <w:rPr>
          <w:rFonts w:ascii="Times New Roman" w:eastAsia="Times New Roman" w:hAnsi="Times New Roman" w:cs="Times New Roman"/>
          <w:kern w:val="0"/>
          <w:sz w:val="22"/>
          <w:szCs w:val="22"/>
          <w:lang w:val="en-US"/>
          <w14:ligatures w14:val="none"/>
        </w:rPr>
        <w:t xml:space="preserve"> with the mitigation hierarchy</w:t>
      </w:r>
      <w:r w:rsidRPr="00813053">
        <w:rPr>
          <w:rFonts w:ascii="Times New Roman" w:eastAsia="Times New Roman" w:hAnsi="Times New Roman" w:cs="Times New Roman"/>
          <w:kern w:val="0"/>
          <w:sz w:val="22"/>
          <w:szCs w:val="22"/>
          <w:lang w:val="en-US"/>
          <w14:ligatures w14:val="none"/>
        </w:rPr>
        <w:t xml:space="preserve"> to avoid, minimize, </w:t>
      </w:r>
      <w:r w:rsidR="00E64CED" w:rsidRPr="00813053">
        <w:rPr>
          <w:rFonts w:ascii="Times New Roman" w:eastAsia="Times New Roman" w:hAnsi="Times New Roman" w:cs="Times New Roman"/>
          <w:kern w:val="0"/>
          <w:sz w:val="22"/>
          <w:szCs w:val="22"/>
          <w:lang w:val="en-US"/>
          <w14:ligatures w14:val="none"/>
        </w:rPr>
        <w:t xml:space="preserve">restore </w:t>
      </w:r>
      <w:r w:rsidRPr="00813053">
        <w:rPr>
          <w:rFonts w:ascii="Times New Roman" w:eastAsia="Times New Roman" w:hAnsi="Times New Roman" w:cs="Times New Roman"/>
          <w:kern w:val="0"/>
          <w:sz w:val="22"/>
          <w:szCs w:val="22"/>
          <w:lang w:val="en-US"/>
          <w14:ligatures w14:val="none"/>
        </w:rPr>
        <w:t>or compensate for any negative</w:t>
      </w:r>
      <w:r w:rsidR="00274DCB" w:rsidRPr="00813053">
        <w:rPr>
          <w:rFonts w:ascii="Times New Roman" w:eastAsia="Times New Roman" w:hAnsi="Times New Roman" w:cs="Times New Roman"/>
          <w:kern w:val="0"/>
          <w:sz w:val="22"/>
          <w:szCs w:val="22"/>
          <w:lang w:val="en-US"/>
          <w14:ligatures w14:val="none"/>
        </w:rPr>
        <w:t xml:space="preserve"> risks and</w:t>
      </w:r>
      <w:r w:rsidRPr="00813053">
        <w:rPr>
          <w:rFonts w:ascii="Times New Roman" w:eastAsia="Times New Roman" w:hAnsi="Times New Roman" w:cs="Times New Roman"/>
          <w:kern w:val="0"/>
          <w:sz w:val="22"/>
          <w:szCs w:val="22"/>
          <w:lang w:val="en-US"/>
          <w14:ligatures w14:val="none"/>
        </w:rPr>
        <w:t xml:space="preserve"> impacts. It </w:t>
      </w:r>
      <w:r w:rsidR="00133E80" w:rsidRPr="00813053">
        <w:rPr>
          <w:rFonts w:ascii="Times New Roman" w:eastAsia="Times New Roman" w:hAnsi="Times New Roman" w:cs="Times New Roman"/>
          <w:kern w:val="0"/>
          <w:sz w:val="22"/>
          <w:szCs w:val="22"/>
          <w:lang w:val="en-US"/>
          <w14:ligatures w14:val="none"/>
        </w:rPr>
        <w:t>will culminate</w:t>
      </w:r>
      <w:r w:rsidRPr="00813053">
        <w:rPr>
          <w:rFonts w:ascii="Times New Roman" w:eastAsia="Times New Roman" w:hAnsi="Times New Roman" w:cs="Times New Roman"/>
          <w:kern w:val="0"/>
          <w:sz w:val="22"/>
          <w:szCs w:val="22"/>
          <w:lang w:val="en-US"/>
          <w14:ligatures w14:val="none"/>
        </w:rPr>
        <w:t xml:space="preserve"> in</w:t>
      </w:r>
      <w:r w:rsidR="00133E80" w:rsidRPr="00813053">
        <w:rPr>
          <w:rFonts w:ascii="Times New Roman" w:eastAsia="Times New Roman" w:hAnsi="Times New Roman" w:cs="Times New Roman"/>
          <w:kern w:val="0"/>
          <w:sz w:val="22"/>
          <w:szCs w:val="22"/>
          <w:lang w:val="en-US"/>
          <w14:ligatures w14:val="none"/>
        </w:rPr>
        <w:t>to</w:t>
      </w:r>
      <w:r w:rsidRPr="00813053">
        <w:rPr>
          <w:rFonts w:ascii="Times New Roman" w:eastAsia="Times New Roman" w:hAnsi="Times New Roman" w:cs="Times New Roman"/>
          <w:kern w:val="0"/>
          <w:sz w:val="22"/>
          <w:szCs w:val="22"/>
          <w:lang w:val="en-US"/>
          <w14:ligatures w14:val="none"/>
        </w:rPr>
        <w:t xml:space="preserve"> an ESMP detailing how these mitigation efforts will be applied and funded.</w:t>
      </w:r>
    </w:p>
    <w:p w14:paraId="38E81B50" w14:textId="194304B1" w:rsidR="003A268F" w:rsidRPr="00813053" w:rsidRDefault="003A268F" w:rsidP="005A4A47">
      <w:pPr>
        <w:spacing w:before="240" w:after="0" w:line="240" w:lineRule="auto"/>
        <w:jc w:val="both"/>
        <w:rPr>
          <w:rFonts w:ascii="Times New Roman" w:eastAsia="Times New Roman" w:hAnsi="Times New Roman" w:cs="Times New Roman"/>
          <w:kern w:val="0"/>
          <w:sz w:val="22"/>
          <w:szCs w:val="22"/>
          <w:lang w:val="en-US"/>
          <w14:ligatures w14:val="none"/>
        </w:rPr>
      </w:pPr>
      <w:r w:rsidRPr="00813053">
        <w:rPr>
          <w:rFonts w:ascii="Times New Roman" w:eastAsia="Times New Roman" w:hAnsi="Times New Roman" w:cs="Times New Roman"/>
          <w:b/>
          <w:bCs/>
          <w:kern w:val="0"/>
          <w:sz w:val="22"/>
          <w:szCs w:val="22"/>
          <w:lang w:val="en-US"/>
          <w14:ligatures w14:val="none"/>
        </w:rPr>
        <w:t>Public Consultation &amp; Disclosure</w:t>
      </w:r>
      <w:r w:rsidR="00133E80" w:rsidRPr="00813053">
        <w:rPr>
          <w:rFonts w:ascii="Times New Roman" w:eastAsia="Times New Roman" w:hAnsi="Times New Roman" w:cs="Times New Roman"/>
          <w:kern w:val="0"/>
          <w:sz w:val="22"/>
          <w:szCs w:val="22"/>
          <w:lang w:val="en-US"/>
          <w14:ligatures w14:val="none"/>
        </w:rPr>
        <w:t xml:space="preserve"> - Stakeholder</w:t>
      </w:r>
      <w:r w:rsidRPr="00813053">
        <w:rPr>
          <w:rFonts w:ascii="Times New Roman" w:eastAsia="Times New Roman" w:hAnsi="Times New Roman" w:cs="Times New Roman"/>
          <w:kern w:val="0"/>
          <w:sz w:val="22"/>
          <w:szCs w:val="22"/>
          <w:lang w:val="en-US"/>
          <w14:ligatures w14:val="none"/>
        </w:rPr>
        <w:t xml:space="preserve"> engagement </w:t>
      </w:r>
      <w:r w:rsidR="00133E80" w:rsidRPr="00813053">
        <w:rPr>
          <w:rFonts w:ascii="Times New Roman" w:eastAsia="Times New Roman" w:hAnsi="Times New Roman" w:cs="Times New Roman"/>
          <w:kern w:val="0"/>
          <w:sz w:val="22"/>
          <w:szCs w:val="22"/>
          <w:lang w:val="en-US"/>
          <w14:ligatures w14:val="none"/>
        </w:rPr>
        <w:t>will be carried out</w:t>
      </w:r>
      <w:r w:rsidRPr="00813053">
        <w:rPr>
          <w:rFonts w:ascii="Times New Roman" w:eastAsia="Times New Roman" w:hAnsi="Times New Roman" w:cs="Times New Roman"/>
          <w:kern w:val="0"/>
          <w:sz w:val="22"/>
          <w:szCs w:val="22"/>
          <w:lang w:val="en-US"/>
          <w14:ligatures w14:val="none"/>
        </w:rPr>
        <w:t xml:space="preserve"> throughout the ESIA process. </w:t>
      </w:r>
      <w:r w:rsidR="00F4168D" w:rsidRPr="00813053">
        <w:rPr>
          <w:rFonts w:ascii="Times New Roman" w:eastAsia="Times New Roman" w:hAnsi="Times New Roman" w:cs="Times New Roman"/>
          <w:kern w:val="0"/>
          <w:sz w:val="22"/>
          <w:szCs w:val="22"/>
          <w:lang w:val="en-US"/>
          <w14:ligatures w14:val="none"/>
        </w:rPr>
        <w:t xml:space="preserve">Interested </w:t>
      </w:r>
      <w:r w:rsidR="00281ABA" w:rsidRPr="00813053">
        <w:rPr>
          <w:rFonts w:ascii="Times New Roman" w:eastAsia="Times New Roman" w:hAnsi="Times New Roman" w:cs="Times New Roman"/>
          <w:kern w:val="0"/>
          <w:sz w:val="22"/>
          <w:szCs w:val="22"/>
          <w:lang w:val="en-US"/>
          <w14:ligatures w14:val="none"/>
        </w:rPr>
        <w:t>and Affected</w:t>
      </w:r>
      <w:r w:rsidRPr="00813053">
        <w:rPr>
          <w:rFonts w:ascii="Times New Roman" w:eastAsia="Times New Roman" w:hAnsi="Times New Roman" w:cs="Times New Roman"/>
          <w:kern w:val="0"/>
          <w:sz w:val="22"/>
          <w:szCs w:val="22"/>
          <w:lang w:val="en-US"/>
          <w14:ligatures w14:val="none"/>
        </w:rPr>
        <w:t xml:space="preserve"> parties </w:t>
      </w:r>
      <w:r w:rsidR="00133E80" w:rsidRPr="00813053">
        <w:rPr>
          <w:rFonts w:ascii="Times New Roman" w:eastAsia="Times New Roman" w:hAnsi="Times New Roman" w:cs="Times New Roman"/>
          <w:kern w:val="0"/>
          <w:sz w:val="22"/>
          <w:szCs w:val="22"/>
          <w:lang w:val="en-US"/>
          <w14:ligatures w14:val="none"/>
        </w:rPr>
        <w:t>will be</w:t>
      </w:r>
      <w:r w:rsidRPr="00813053">
        <w:rPr>
          <w:rFonts w:ascii="Times New Roman" w:eastAsia="Times New Roman" w:hAnsi="Times New Roman" w:cs="Times New Roman"/>
          <w:kern w:val="0"/>
          <w:sz w:val="22"/>
          <w:szCs w:val="22"/>
          <w:lang w:val="en-US"/>
          <w14:ligatures w14:val="none"/>
        </w:rPr>
        <w:t xml:space="preserve"> informed about the project, and their feedback </w:t>
      </w:r>
      <w:r w:rsidR="00133E80" w:rsidRPr="00813053">
        <w:rPr>
          <w:rFonts w:ascii="Times New Roman" w:eastAsia="Times New Roman" w:hAnsi="Times New Roman" w:cs="Times New Roman"/>
          <w:kern w:val="0"/>
          <w:sz w:val="22"/>
          <w:szCs w:val="22"/>
          <w:lang w:val="en-US"/>
          <w14:ligatures w14:val="none"/>
        </w:rPr>
        <w:t>will be</w:t>
      </w:r>
      <w:r w:rsidRPr="00813053">
        <w:rPr>
          <w:rFonts w:ascii="Times New Roman" w:eastAsia="Times New Roman" w:hAnsi="Times New Roman" w:cs="Times New Roman"/>
          <w:kern w:val="0"/>
          <w:sz w:val="22"/>
          <w:szCs w:val="22"/>
          <w:lang w:val="en-US"/>
          <w14:ligatures w14:val="none"/>
        </w:rPr>
        <w:t xml:space="preserve"> integrated into the assessment and design</w:t>
      </w:r>
      <w:r w:rsidR="00281ABA">
        <w:rPr>
          <w:rFonts w:ascii="Times New Roman" w:eastAsia="Times New Roman" w:hAnsi="Times New Roman" w:cs="Times New Roman"/>
          <w:kern w:val="0"/>
          <w:sz w:val="22"/>
          <w:szCs w:val="22"/>
          <w:lang w:val="en-US"/>
          <w14:ligatures w14:val="none"/>
        </w:rPr>
        <w:t xml:space="preserve"> of the project</w:t>
      </w:r>
      <w:r w:rsidRPr="00813053">
        <w:rPr>
          <w:rFonts w:ascii="Times New Roman" w:eastAsia="Times New Roman" w:hAnsi="Times New Roman" w:cs="Times New Roman"/>
          <w:kern w:val="0"/>
          <w:sz w:val="22"/>
          <w:szCs w:val="22"/>
          <w:lang w:val="en-US"/>
          <w14:ligatures w14:val="none"/>
        </w:rPr>
        <w:t>.</w:t>
      </w:r>
    </w:p>
    <w:p w14:paraId="3B6CA30E" w14:textId="61F60094" w:rsidR="003A268F" w:rsidRPr="00813053" w:rsidRDefault="003A268F" w:rsidP="005A4A47">
      <w:pPr>
        <w:spacing w:before="240" w:after="0" w:line="240" w:lineRule="auto"/>
        <w:jc w:val="both"/>
        <w:rPr>
          <w:rFonts w:ascii="Times New Roman" w:eastAsia="Times New Roman" w:hAnsi="Times New Roman" w:cs="Times New Roman"/>
          <w:kern w:val="0"/>
          <w:sz w:val="22"/>
          <w:szCs w:val="22"/>
          <w:lang w:val="en-US"/>
          <w14:ligatures w14:val="none"/>
        </w:rPr>
      </w:pPr>
      <w:r w:rsidRPr="37808B33">
        <w:rPr>
          <w:rFonts w:ascii="Times New Roman" w:eastAsia="Times New Roman" w:hAnsi="Times New Roman" w:cs="Times New Roman"/>
          <w:b/>
          <w:bCs/>
          <w:sz w:val="22"/>
          <w:szCs w:val="22"/>
          <w:lang w:val="en-US"/>
        </w:rPr>
        <w:t>Review &amp; Decision</w:t>
      </w:r>
      <w:r w:rsidR="00133E80" w:rsidRPr="37808B33">
        <w:rPr>
          <w:rFonts w:ascii="Times New Roman" w:eastAsia="Times New Roman" w:hAnsi="Times New Roman" w:cs="Times New Roman"/>
          <w:b/>
          <w:bCs/>
          <w:sz w:val="22"/>
          <w:szCs w:val="22"/>
          <w:lang w:val="en-US"/>
        </w:rPr>
        <w:t xml:space="preserve"> </w:t>
      </w:r>
      <w:r w:rsidR="00B11B09" w:rsidRPr="37808B33">
        <w:rPr>
          <w:rFonts w:ascii="Times New Roman" w:eastAsia="Times New Roman" w:hAnsi="Times New Roman" w:cs="Times New Roman"/>
          <w:sz w:val="22"/>
          <w:szCs w:val="22"/>
          <w:lang w:val="en-US"/>
        </w:rPr>
        <w:t>–</w:t>
      </w:r>
      <w:r w:rsidR="00611B7C" w:rsidRPr="37808B33">
        <w:rPr>
          <w:rFonts w:ascii="Times New Roman" w:eastAsia="Times New Roman" w:hAnsi="Times New Roman" w:cs="Times New Roman"/>
          <w:b/>
          <w:bCs/>
          <w:sz w:val="22"/>
          <w:szCs w:val="22"/>
          <w:lang w:val="en-US"/>
        </w:rPr>
        <w:t xml:space="preserve">. </w:t>
      </w:r>
      <w:r w:rsidR="00611B7C" w:rsidRPr="37808B33">
        <w:rPr>
          <w:rFonts w:ascii="Times New Roman" w:eastAsia="Times New Roman" w:hAnsi="Times New Roman" w:cs="Times New Roman"/>
          <w:sz w:val="22"/>
          <w:szCs w:val="22"/>
          <w:lang w:val="en-US"/>
        </w:rPr>
        <w:t xml:space="preserve">The draft ESIA will be submitted </w:t>
      </w:r>
      <w:r w:rsidR="00281ABA" w:rsidRPr="37808B33">
        <w:rPr>
          <w:rFonts w:ascii="Times New Roman" w:eastAsia="Times New Roman" w:hAnsi="Times New Roman" w:cs="Times New Roman"/>
          <w:sz w:val="22"/>
          <w:szCs w:val="22"/>
          <w:lang w:val="en-US"/>
        </w:rPr>
        <w:t>to the Bank for prior review and no objection and ZEMA for final approval.</w:t>
      </w:r>
      <w:r w:rsidR="00611B7C" w:rsidRPr="37808B33">
        <w:rPr>
          <w:rFonts w:ascii="Times New Roman" w:eastAsia="Times New Roman" w:hAnsi="Times New Roman" w:cs="Times New Roman"/>
          <w:sz w:val="22"/>
          <w:szCs w:val="22"/>
          <w:lang w:val="en-US"/>
        </w:rPr>
        <w:t xml:space="preserve"> Stakeholder consultation will be </w:t>
      </w:r>
      <w:r w:rsidR="00281ABA" w:rsidRPr="37808B33">
        <w:rPr>
          <w:rFonts w:ascii="Times New Roman" w:eastAsia="Times New Roman" w:hAnsi="Times New Roman" w:cs="Times New Roman"/>
          <w:sz w:val="22"/>
          <w:szCs w:val="22"/>
          <w:lang w:val="en-US"/>
        </w:rPr>
        <w:t xml:space="preserve">carried out </w:t>
      </w:r>
      <w:r w:rsidR="00611B7C" w:rsidRPr="37808B33">
        <w:rPr>
          <w:rFonts w:ascii="Times New Roman" w:eastAsia="Times New Roman" w:hAnsi="Times New Roman" w:cs="Times New Roman"/>
          <w:sz w:val="22"/>
          <w:szCs w:val="22"/>
          <w:lang w:val="en-US"/>
        </w:rPr>
        <w:t xml:space="preserve">throughout the ESIA process and in accordance with </w:t>
      </w:r>
      <w:r w:rsidR="5FB3789F" w:rsidRPr="37808B33">
        <w:rPr>
          <w:rFonts w:ascii="Times New Roman" w:eastAsia="Times New Roman" w:hAnsi="Times New Roman" w:cs="Times New Roman"/>
          <w:sz w:val="22"/>
          <w:szCs w:val="22"/>
          <w:lang w:val="en-US"/>
        </w:rPr>
        <w:t xml:space="preserve">ESS10 and </w:t>
      </w:r>
      <w:r w:rsidR="00357E72" w:rsidRPr="37808B33">
        <w:rPr>
          <w:rFonts w:ascii="Times New Roman" w:eastAsia="Times New Roman" w:hAnsi="Times New Roman" w:cs="Times New Roman"/>
          <w:sz w:val="22"/>
          <w:szCs w:val="22"/>
          <w:lang w:val="en-US"/>
        </w:rPr>
        <w:t xml:space="preserve">the national </w:t>
      </w:r>
      <w:r w:rsidR="00281ABA" w:rsidRPr="37808B33">
        <w:rPr>
          <w:rFonts w:ascii="Times New Roman" w:eastAsia="Times New Roman" w:hAnsi="Times New Roman" w:cs="Times New Roman"/>
          <w:sz w:val="22"/>
          <w:szCs w:val="22"/>
          <w:lang w:val="en-US"/>
        </w:rPr>
        <w:t>law</w:t>
      </w:r>
      <w:r w:rsidR="00357E72" w:rsidRPr="37808B33">
        <w:rPr>
          <w:rFonts w:ascii="Times New Roman" w:eastAsia="Times New Roman" w:hAnsi="Times New Roman" w:cs="Times New Roman"/>
          <w:sz w:val="22"/>
          <w:szCs w:val="22"/>
          <w:lang w:val="en-US"/>
        </w:rPr>
        <w:t>.</w:t>
      </w:r>
      <w:r w:rsidR="00357E72" w:rsidRPr="37808B33">
        <w:rPr>
          <w:rFonts w:ascii="Times New Roman" w:eastAsia="Times New Roman" w:hAnsi="Times New Roman" w:cs="Times New Roman"/>
          <w:b/>
          <w:bCs/>
          <w:sz w:val="22"/>
          <w:szCs w:val="22"/>
          <w:lang w:val="en-US"/>
        </w:rPr>
        <w:t xml:space="preserve"> </w:t>
      </w:r>
    </w:p>
    <w:p w14:paraId="13C37513" w14:textId="77777777" w:rsidR="00136153" w:rsidRPr="00813053" w:rsidRDefault="00136153" w:rsidP="005A4A47">
      <w:pPr>
        <w:spacing w:before="240" w:after="0" w:line="240" w:lineRule="auto"/>
        <w:jc w:val="both"/>
        <w:rPr>
          <w:rFonts w:ascii="Times New Roman" w:eastAsia="Times New Roman" w:hAnsi="Times New Roman" w:cs="Times New Roman"/>
          <w:kern w:val="0"/>
          <w:sz w:val="22"/>
          <w:szCs w:val="22"/>
          <w:lang w:val="en-US"/>
          <w14:ligatures w14:val="none"/>
        </w:rPr>
      </w:pPr>
    </w:p>
    <w:p w14:paraId="51B82581" w14:textId="75702C19" w:rsidR="00422308" w:rsidRPr="00813053" w:rsidRDefault="003A268F" w:rsidP="005A4A47">
      <w:pPr>
        <w:spacing w:before="240" w:after="0" w:line="240" w:lineRule="auto"/>
        <w:jc w:val="both"/>
        <w:rPr>
          <w:rFonts w:ascii="Times New Roman" w:eastAsia="Times New Roman" w:hAnsi="Times New Roman" w:cs="Times New Roman"/>
          <w:kern w:val="0"/>
          <w:sz w:val="22"/>
          <w:szCs w:val="22"/>
          <w:lang w:val="en-US"/>
          <w14:ligatures w14:val="none"/>
        </w:rPr>
      </w:pPr>
      <w:r w:rsidRPr="00813053">
        <w:rPr>
          <w:rFonts w:ascii="Times New Roman" w:eastAsia="Times New Roman" w:hAnsi="Times New Roman" w:cs="Times New Roman"/>
          <w:b/>
          <w:bCs/>
          <w:kern w:val="0"/>
          <w:sz w:val="22"/>
          <w:szCs w:val="22"/>
          <w:lang w:val="en-US"/>
          <w14:ligatures w14:val="none"/>
        </w:rPr>
        <w:lastRenderedPageBreak/>
        <w:t>Monitoring &amp; Auditing</w:t>
      </w:r>
      <w:r w:rsidR="00B11B09" w:rsidRPr="00813053">
        <w:rPr>
          <w:rFonts w:ascii="Times New Roman" w:eastAsia="Times New Roman" w:hAnsi="Times New Roman" w:cs="Times New Roman"/>
          <w:kern w:val="0"/>
          <w:sz w:val="22"/>
          <w:szCs w:val="22"/>
          <w:lang w:val="en-US"/>
          <w14:ligatures w14:val="none"/>
        </w:rPr>
        <w:t xml:space="preserve"> – </w:t>
      </w:r>
      <w:r w:rsidR="00E31747">
        <w:rPr>
          <w:rFonts w:ascii="Times New Roman" w:eastAsia="Times New Roman" w:hAnsi="Times New Roman" w:cs="Times New Roman"/>
          <w:kern w:val="0"/>
          <w:sz w:val="22"/>
          <w:szCs w:val="22"/>
          <w:lang w:val="en-US"/>
          <w14:ligatures w14:val="none"/>
        </w:rPr>
        <w:t>E&amp;S</w:t>
      </w:r>
      <w:r w:rsidR="008170B0" w:rsidRPr="00813053">
        <w:rPr>
          <w:rFonts w:ascii="Times New Roman" w:eastAsia="Times New Roman" w:hAnsi="Times New Roman" w:cs="Times New Roman"/>
          <w:kern w:val="0"/>
          <w:sz w:val="22"/>
          <w:szCs w:val="22"/>
          <w:lang w:val="en-US"/>
          <w14:ligatures w14:val="none"/>
        </w:rPr>
        <w:t xml:space="preserve"> monitoring </w:t>
      </w:r>
      <w:r w:rsidR="00E31747">
        <w:rPr>
          <w:rFonts w:ascii="Times New Roman" w:eastAsia="Times New Roman" w:hAnsi="Times New Roman" w:cs="Times New Roman"/>
          <w:kern w:val="0"/>
          <w:sz w:val="22"/>
          <w:szCs w:val="22"/>
          <w:lang w:val="en-US"/>
          <w14:ligatures w14:val="none"/>
        </w:rPr>
        <w:t xml:space="preserve">and </w:t>
      </w:r>
      <w:r w:rsidR="008170B0" w:rsidRPr="00813053">
        <w:rPr>
          <w:rFonts w:ascii="Times New Roman" w:eastAsia="Times New Roman" w:hAnsi="Times New Roman" w:cs="Times New Roman"/>
          <w:kern w:val="0"/>
          <w:sz w:val="22"/>
          <w:szCs w:val="22"/>
          <w:lang w:val="en-US"/>
          <w14:ligatures w14:val="none"/>
        </w:rPr>
        <w:t xml:space="preserve">auditing is a systematic, documented, and objective review of a project’s compliance with applicable </w:t>
      </w:r>
      <w:r w:rsidR="00E31747">
        <w:rPr>
          <w:rFonts w:ascii="Times New Roman" w:eastAsia="Times New Roman" w:hAnsi="Times New Roman" w:cs="Times New Roman"/>
          <w:kern w:val="0"/>
          <w:sz w:val="22"/>
          <w:szCs w:val="22"/>
          <w:lang w:val="en-US"/>
          <w14:ligatures w14:val="none"/>
        </w:rPr>
        <w:t>E&amp;S</w:t>
      </w:r>
      <w:r w:rsidR="008170B0" w:rsidRPr="00813053">
        <w:rPr>
          <w:rFonts w:ascii="Times New Roman" w:eastAsia="Times New Roman" w:hAnsi="Times New Roman" w:cs="Times New Roman"/>
          <w:kern w:val="0"/>
          <w:sz w:val="22"/>
          <w:szCs w:val="22"/>
          <w:lang w:val="en-US"/>
          <w14:ligatures w14:val="none"/>
        </w:rPr>
        <w:t xml:space="preserve"> laws, permits, financing requirements, the ESMF, site-specific management instruments and contractual obligations. Its objectives are to verify that mitigation, monitoring, stakeholder engagement, </w:t>
      </w:r>
      <w:r w:rsidR="00E31747" w:rsidRPr="00813053">
        <w:rPr>
          <w:rFonts w:ascii="Times New Roman" w:eastAsia="Times New Roman" w:hAnsi="Times New Roman" w:cs="Times New Roman"/>
          <w:kern w:val="0"/>
          <w:sz w:val="22"/>
          <w:szCs w:val="22"/>
          <w:lang w:val="en-US"/>
          <w14:ligatures w14:val="none"/>
        </w:rPr>
        <w:t>labor</w:t>
      </w:r>
      <w:r w:rsidR="008170B0" w:rsidRPr="00813053">
        <w:rPr>
          <w:rFonts w:ascii="Times New Roman" w:eastAsia="Times New Roman" w:hAnsi="Times New Roman" w:cs="Times New Roman"/>
          <w:kern w:val="0"/>
          <w:sz w:val="22"/>
          <w:szCs w:val="22"/>
          <w:lang w:val="en-US"/>
          <w14:ligatures w14:val="none"/>
        </w:rPr>
        <w:t xml:space="preserve">, occupational and community health and safety, grievance management, and incident-reporting measures are effectively implemented; assess the adequacy of institutional arrangements, resources, documentation, and contractor performance; identify non-compliance, emerging risks, and management weaknesses; and recommend time-bound corrective actions that strengthen accountability, informed decision-making and continual improvement in environmental and social performance. </w:t>
      </w:r>
      <w:r w:rsidR="00B11B09" w:rsidRPr="00813053">
        <w:rPr>
          <w:rFonts w:ascii="Times New Roman" w:eastAsia="Times New Roman" w:hAnsi="Times New Roman" w:cs="Times New Roman"/>
          <w:kern w:val="0"/>
          <w:sz w:val="22"/>
          <w:szCs w:val="22"/>
          <w:lang w:val="en-US"/>
          <w14:ligatures w14:val="none"/>
        </w:rPr>
        <w:t>Project p</w:t>
      </w:r>
      <w:r w:rsidRPr="00813053">
        <w:rPr>
          <w:rFonts w:ascii="Times New Roman" w:eastAsia="Times New Roman" w:hAnsi="Times New Roman" w:cs="Times New Roman"/>
          <w:kern w:val="0"/>
          <w:sz w:val="22"/>
          <w:szCs w:val="22"/>
          <w:lang w:val="en-US"/>
          <w14:ligatures w14:val="none"/>
        </w:rPr>
        <w:t>ost-approval monitor</w:t>
      </w:r>
      <w:r w:rsidR="00B11B09" w:rsidRPr="00813053">
        <w:rPr>
          <w:rFonts w:ascii="Times New Roman" w:eastAsia="Times New Roman" w:hAnsi="Times New Roman" w:cs="Times New Roman"/>
          <w:kern w:val="0"/>
          <w:sz w:val="22"/>
          <w:szCs w:val="22"/>
          <w:lang w:val="en-US"/>
          <w14:ligatures w14:val="none"/>
        </w:rPr>
        <w:t>ing will be undertaken</w:t>
      </w:r>
      <w:r w:rsidRPr="00813053">
        <w:rPr>
          <w:rFonts w:ascii="Times New Roman" w:eastAsia="Times New Roman" w:hAnsi="Times New Roman" w:cs="Times New Roman"/>
          <w:kern w:val="0"/>
          <w:sz w:val="22"/>
          <w:szCs w:val="22"/>
          <w:lang w:val="en-US"/>
          <w14:ligatures w14:val="none"/>
        </w:rPr>
        <w:t xml:space="preserve"> to ensure compliance with the mitigation measures. E</w:t>
      </w:r>
      <w:r w:rsidR="00871893" w:rsidRPr="00813053">
        <w:rPr>
          <w:rFonts w:ascii="Times New Roman" w:eastAsia="Times New Roman" w:hAnsi="Times New Roman" w:cs="Times New Roman"/>
          <w:kern w:val="0"/>
          <w:sz w:val="22"/>
          <w:szCs w:val="22"/>
          <w:lang w:val="en-US"/>
          <w14:ligatures w14:val="none"/>
        </w:rPr>
        <w:t xml:space="preserve">&amp;S compliance monitoring </w:t>
      </w:r>
      <w:r w:rsidR="004D0028" w:rsidRPr="00813053">
        <w:rPr>
          <w:rFonts w:ascii="Times New Roman" w:eastAsia="Times New Roman" w:hAnsi="Times New Roman" w:cs="Times New Roman"/>
          <w:kern w:val="0"/>
          <w:sz w:val="22"/>
          <w:szCs w:val="22"/>
          <w:lang w:val="en-US"/>
          <w14:ligatures w14:val="none"/>
        </w:rPr>
        <w:t xml:space="preserve">will be conducted by E&amp;S specialists </w:t>
      </w:r>
      <w:r w:rsidR="008170B0" w:rsidRPr="00813053">
        <w:rPr>
          <w:rFonts w:ascii="Times New Roman" w:eastAsia="Times New Roman" w:hAnsi="Times New Roman" w:cs="Times New Roman"/>
          <w:kern w:val="0"/>
          <w:sz w:val="22"/>
          <w:szCs w:val="22"/>
          <w:lang w:val="en-US"/>
          <w14:ligatures w14:val="none"/>
        </w:rPr>
        <w:t xml:space="preserve">while </w:t>
      </w:r>
      <w:r w:rsidRPr="00813053">
        <w:rPr>
          <w:rFonts w:ascii="Times New Roman" w:eastAsia="Times New Roman" w:hAnsi="Times New Roman" w:cs="Times New Roman"/>
          <w:kern w:val="0"/>
          <w:sz w:val="22"/>
          <w:szCs w:val="22"/>
          <w:lang w:val="en-US"/>
          <w14:ligatures w14:val="none"/>
        </w:rPr>
        <w:t xml:space="preserve">audits </w:t>
      </w:r>
      <w:r w:rsidR="00B11B09" w:rsidRPr="00813053">
        <w:rPr>
          <w:rFonts w:ascii="Times New Roman" w:eastAsia="Times New Roman" w:hAnsi="Times New Roman" w:cs="Times New Roman"/>
          <w:kern w:val="0"/>
          <w:sz w:val="22"/>
          <w:szCs w:val="22"/>
          <w:lang w:val="en-US"/>
          <w14:ligatures w14:val="none"/>
        </w:rPr>
        <w:t xml:space="preserve">will be </w:t>
      </w:r>
      <w:r w:rsidRPr="00813053">
        <w:rPr>
          <w:rFonts w:ascii="Times New Roman" w:eastAsia="Times New Roman" w:hAnsi="Times New Roman" w:cs="Times New Roman"/>
          <w:kern w:val="0"/>
          <w:sz w:val="22"/>
          <w:szCs w:val="22"/>
          <w:lang w:val="en-US"/>
          <w14:ligatures w14:val="none"/>
        </w:rPr>
        <w:t>performed</w:t>
      </w:r>
      <w:r w:rsidR="0031415B" w:rsidRPr="00813053">
        <w:rPr>
          <w:rFonts w:ascii="Times New Roman" w:eastAsia="Times New Roman" w:hAnsi="Times New Roman" w:cs="Times New Roman"/>
          <w:kern w:val="0"/>
          <w:sz w:val="22"/>
          <w:szCs w:val="22"/>
          <w:lang w:val="en-US"/>
          <w14:ligatures w14:val="none"/>
        </w:rPr>
        <w:t xml:space="preserve"> by third parties</w:t>
      </w:r>
      <w:r w:rsidR="000A7608" w:rsidRPr="00813053">
        <w:rPr>
          <w:rFonts w:ascii="Times New Roman" w:eastAsia="Times New Roman" w:hAnsi="Times New Roman" w:cs="Times New Roman"/>
          <w:kern w:val="0"/>
          <w:sz w:val="22"/>
          <w:szCs w:val="22"/>
          <w:lang w:val="en-US"/>
          <w14:ligatures w14:val="none"/>
        </w:rPr>
        <w:t>.</w:t>
      </w:r>
      <w:r w:rsidRPr="00813053">
        <w:rPr>
          <w:rFonts w:ascii="Times New Roman" w:eastAsia="Times New Roman" w:hAnsi="Times New Roman" w:cs="Times New Roman"/>
          <w:kern w:val="0"/>
          <w:sz w:val="22"/>
          <w:szCs w:val="22"/>
          <w:lang w:val="en-US"/>
          <w14:ligatures w14:val="none"/>
        </w:rPr>
        <w:t xml:space="preserve"> </w:t>
      </w:r>
    </w:p>
    <w:p w14:paraId="3747B944" w14:textId="77777777" w:rsidR="00422308" w:rsidRPr="00813053" w:rsidRDefault="00422308" w:rsidP="004B7ABA">
      <w:pPr>
        <w:pStyle w:val="ListParagraph"/>
        <w:keepNext/>
        <w:keepLines/>
        <w:numPr>
          <w:ilvl w:val="2"/>
          <w:numId w:val="29"/>
        </w:numPr>
        <w:spacing w:before="240" w:line="240" w:lineRule="auto"/>
        <w:ind w:left="567" w:hanging="567"/>
        <w:jc w:val="both"/>
        <w:outlineLvl w:val="0"/>
        <w:rPr>
          <w:rFonts w:ascii="Times New Roman" w:eastAsia="Times New Roman" w:hAnsi="Times New Roman" w:cs="Times New Roman"/>
          <w:b/>
          <w:bCs/>
          <w:kern w:val="0"/>
          <w:sz w:val="22"/>
          <w:szCs w:val="22"/>
          <w:lang w:val="en-US"/>
          <w14:ligatures w14:val="none"/>
        </w:rPr>
      </w:pPr>
      <w:bookmarkStart w:id="72" w:name="_Toc243574849"/>
      <w:r w:rsidRPr="00813053">
        <w:rPr>
          <w:rFonts w:ascii="Times New Roman" w:eastAsia="Times New Roman" w:hAnsi="Times New Roman" w:cs="Times New Roman"/>
          <w:b/>
          <w:bCs/>
          <w:kern w:val="0"/>
          <w:sz w:val="22"/>
          <w:szCs w:val="22"/>
          <w:lang w:val="en-US"/>
          <w14:ligatures w14:val="none"/>
        </w:rPr>
        <w:t>RAP / ARAP</w:t>
      </w:r>
      <w:bookmarkEnd w:id="72"/>
    </w:p>
    <w:p w14:paraId="559B417D" w14:textId="4783177C" w:rsidR="00B81099" w:rsidRPr="00813053" w:rsidRDefault="00B81099" w:rsidP="00B81099">
      <w:pPr>
        <w:spacing w:after="0" w:line="240" w:lineRule="auto"/>
        <w:jc w:val="both"/>
        <w:rPr>
          <w:rFonts w:ascii="Times New Roman" w:eastAsia="Times New Roman" w:hAnsi="Times New Roman" w:cs="Times New Roman"/>
          <w:kern w:val="0"/>
          <w:sz w:val="22"/>
          <w:szCs w:val="22"/>
          <w:lang w:val="en-US"/>
          <w14:ligatures w14:val="none"/>
        </w:rPr>
      </w:pPr>
      <w:r w:rsidRPr="00813053">
        <w:rPr>
          <w:rFonts w:ascii="Times New Roman" w:eastAsia="Times New Roman" w:hAnsi="Times New Roman" w:cs="Times New Roman"/>
          <w:kern w:val="0"/>
          <w:sz w:val="22"/>
          <w:szCs w:val="22"/>
          <w:lang w:val="en-US"/>
          <w14:ligatures w14:val="none"/>
        </w:rPr>
        <w:t xml:space="preserve">Preparing a RAP in Zambia involves a highly structured process to mitigate physical or economic displacement caused by developmental projects. It must align with the Zambian law including Lands Acquisition Act </w:t>
      </w:r>
      <w:r w:rsidRPr="00813053">
        <w:rPr>
          <w:rFonts w:ascii="Times New Roman" w:eastAsia="Times New Roman" w:hAnsi="Times New Roman" w:cs="Times New Roman"/>
          <w:sz w:val="20"/>
          <w:szCs w:val="20"/>
        </w:rPr>
        <w:t>CAP 189</w:t>
      </w:r>
      <w:r w:rsidRPr="00813053">
        <w:rPr>
          <w:rFonts w:ascii="Times New Roman" w:eastAsia="Times New Roman" w:hAnsi="Times New Roman" w:cs="Times New Roman"/>
          <w:kern w:val="0"/>
          <w:sz w:val="22"/>
          <w:szCs w:val="22"/>
          <w:lang w:val="en-US"/>
          <w14:ligatures w14:val="none"/>
        </w:rPr>
        <w:t>, Environmental Management Act</w:t>
      </w:r>
      <w:r w:rsidRPr="00813053">
        <w:rPr>
          <w:rFonts w:ascii="Times New Roman" w:eastAsia="Times New Roman" w:hAnsi="Times New Roman" w:cs="Times New Roman"/>
          <w:sz w:val="20"/>
          <w:szCs w:val="20"/>
        </w:rPr>
        <w:t xml:space="preserve"> CAP 204 </w:t>
      </w:r>
      <w:r w:rsidRPr="00813053">
        <w:rPr>
          <w:rFonts w:ascii="Times New Roman" w:eastAsia="Times New Roman" w:hAnsi="Times New Roman" w:cs="Times New Roman"/>
          <w:kern w:val="0"/>
          <w:sz w:val="22"/>
          <w:szCs w:val="22"/>
          <w:lang w:val="en-US"/>
          <w14:ligatures w14:val="none"/>
        </w:rPr>
        <w:t>and the Revised National Resettlement Policy.</w:t>
      </w:r>
    </w:p>
    <w:p w14:paraId="402C45CE" w14:textId="108C3C50" w:rsidR="00B81099" w:rsidRPr="00813053" w:rsidRDefault="00B81099" w:rsidP="005B08C1">
      <w:pPr>
        <w:spacing w:before="240" w:after="0" w:line="240" w:lineRule="auto"/>
        <w:jc w:val="both"/>
        <w:rPr>
          <w:rFonts w:ascii="Times New Roman" w:eastAsia="Times New Roman" w:hAnsi="Times New Roman" w:cs="Times New Roman"/>
          <w:kern w:val="0"/>
          <w:sz w:val="22"/>
          <w:szCs w:val="22"/>
          <w:lang w:val="en-US"/>
          <w14:ligatures w14:val="none"/>
        </w:rPr>
      </w:pPr>
      <w:r w:rsidRPr="00813053">
        <w:rPr>
          <w:rFonts w:ascii="Times New Roman" w:eastAsia="Times New Roman" w:hAnsi="Times New Roman" w:cs="Times New Roman"/>
          <w:kern w:val="0"/>
          <w:sz w:val="22"/>
          <w:szCs w:val="22"/>
          <w:lang w:val="en-US"/>
          <w14:ligatures w14:val="none"/>
        </w:rPr>
        <w:t xml:space="preserve">Broadly, the project has been screened </w:t>
      </w:r>
      <w:r w:rsidR="00586018" w:rsidRPr="00813053">
        <w:rPr>
          <w:rFonts w:ascii="Times New Roman" w:eastAsia="Times New Roman" w:hAnsi="Times New Roman" w:cs="Times New Roman"/>
          <w:kern w:val="0"/>
          <w:sz w:val="22"/>
          <w:szCs w:val="22"/>
          <w:lang w:val="en-US"/>
          <w14:ligatures w14:val="none"/>
        </w:rPr>
        <w:t>for</w:t>
      </w:r>
      <w:r w:rsidRPr="00813053">
        <w:rPr>
          <w:rFonts w:ascii="Times New Roman" w:eastAsia="Times New Roman" w:hAnsi="Times New Roman" w:cs="Times New Roman"/>
          <w:kern w:val="0"/>
          <w:sz w:val="22"/>
          <w:szCs w:val="22"/>
          <w:lang w:val="en-US"/>
          <w14:ligatures w14:val="none"/>
        </w:rPr>
        <w:t xml:space="preserve"> potential land acquisition, restrictions on resource access, or physical/economic displacement.</w:t>
      </w:r>
      <w:r w:rsidR="00586018" w:rsidRPr="00813053">
        <w:rPr>
          <w:rFonts w:ascii="Times New Roman" w:eastAsia="Times New Roman" w:hAnsi="Times New Roman" w:cs="Times New Roman"/>
          <w:kern w:val="0"/>
          <w:sz w:val="22"/>
          <w:szCs w:val="22"/>
          <w:lang w:val="en-US"/>
          <w14:ligatures w14:val="none"/>
        </w:rPr>
        <w:t xml:space="preserve"> Likelihood of economic and/or economic displacement exists. However, the extent of the displacement is </w:t>
      </w:r>
      <w:r w:rsidR="00C468BE" w:rsidRPr="00813053">
        <w:rPr>
          <w:rFonts w:ascii="Times New Roman" w:eastAsia="Times New Roman" w:hAnsi="Times New Roman" w:cs="Times New Roman"/>
          <w:kern w:val="0"/>
          <w:sz w:val="22"/>
          <w:szCs w:val="22"/>
          <w:lang w:val="en-US"/>
          <w14:ligatures w14:val="none"/>
        </w:rPr>
        <w:t xml:space="preserve">unknown </w:t>
      </w:r>
      <w:r w:rsidR="00C468BE" w:rsidRPr="00813053">
        <w:rPr>
          <w:rFonts w:ascii="Times New Roman" w:eastAsia="Times New Roman" w:hAnsi="Times New Roman" w:cs="Times New Roman"/>
          <w:sz w:val="22"/>
          <w:szCs w:val="22"/>
          <w:lang w:val="en-US"/>
        </w:rPr>
        <w:t>pending</w:t>
      </w:r>
      <w:r w:rsidR="00586018" w:rsidRPr="00813053">
        <w:rPr>
          <w:rFonts w:ascii="Times New Roman" w:eastAsia="Times New Roman" w:hAnsi="Times New Roman" w:cs="Times New Roman"/>
          <w:sz w:val="22"/>
          <w:szCs w:val="22"/>
          <w:lang w:val="en-US"/>
        </w:rPr>
        <w:t xml:space="preserve"> feasibility studies to determine the scope that will subsequently inform the level of resettlement planning to be carried out. </w:t>
      </w:r>
      <w:r w:rsidR="00F7734A" w:rsidRPr="00813053">
        <w:rPr>
          <w:rFonts w:ascii="Times New Roman" w:eastAsia="Times New Roman" w:hAnsi="Times New Roman" w:cs="Times New Roman"/>
          <w:kern w:val="0"/>
          <w:sz w:val="22"/>
          <w:szCs w:val="22"/>
          <w:lang w:val="en-US"/>
          <w14:ligatures w14:val="none"/>
        </w:rPr>
        <w:t>The scope of resettlement impact will inform the type of instrument to be prepared i.e. whether RAP or ARAP</w:t>
      </w:r>
      <w:r w:rsidRPr="00813053">
        <w:rPr>
          <w:rFonts w:ascii="Times New Roman" w:eastAsia="Times New Roman" w:hAnsi="Times New Roman" w:cs="Times New Roman"/>
          <w:kern w:val="0"/>
          <w:sz w:val="22"/>
          <w:szCs w:val="22"/>
          <w:lang w:val="en-US"/>
          <w14:ligatures w14:val="none"/>
        </w:rPr>
        <w:t>.</w:t>
      </w:r>
    </w:p>
    <w:p w14:paraId="7D7ED12A" w14:textId="142BD17A" w:rsidR="00B81099" w:rsidRPr="00813053" w:rsidRDefault="0068406C" w:rsidP="003117D7">
      <w:pPr>
        <w:spacing w:before="240" w:after="0" w:line="240" w:lineRule="auto"/>
        <w:jc w:val="both"/>
        <w:rPr>
          <w:rFonts w:ascii="Times New Roman" w:eastAsia="Times New Roman" w:hAnsi="Times New Roman" w:cs="Times New Roman"/>
          <w:kern w:val="0"/>
          <w:sz w:val="22"/>
          <w:szCs w:val="22"/>
          <w:lang w:val="en-US"/>
          <w14:ligatures w14:val="none"/>
        </w:rPr>
      </w:pPr>
      <w:r w:rsidRPr="00813053">
        <w:rPr>
          <w:rFonts w:ascii="Times New Roman" w:eastAsia="Times New Roman" w:hAnsi="Times New Roman" w:cs="Times New Roman"/>
          <w:kern w:val="0"/>
          <w:sz w:val="22"/>
          <w:szCs w:val="22"/>
          <w:lang w:val="en-US"/>
          <w14:ligatures w14:val="none"/>
        </w:rPr>
        <w:t xml:space="preserve">When it is established that a RAP/ARAP is required, firstly, a </w:t>
      </w:r>
      <w:r w:rsidR="008063A6" w:rsidRPr="00813053">
        <w:rPr>
          <w:rFonts w:ascii="Times New Roman" w:eastAsia="Times New Roman" w:hAnsi="Times New Roman" w:cs="Times New Roman"/>
          <w:kern w:val="0"/>
          <w:sz w:val="22"/>
          <w:szCs w:val="22"/>
          <w:lang w:val="en-US"/>
          <w14:ligatures w14:val="none"/>
        </w:rPr>
        <w:t>Census Survey</w:t>
      </w:r>
      <w:r w:rsidRPr="00813053">
        <w:rPr>
          <w:rFonts w:ascii="Times New Roman" w:eastAsia="Times New Roman" w:hAnsi="Times New Roman" w:cs="Times New Roman"/>
          <w:kern w:val="0"/>
          <w:sz w:val="22"/>
          <w:szCs w:val="22"/>
          <w:lang w:val="en-US"/>
          <w14:ligatures w14:val="none"/>
        </w:rPr>
        <w:t xml:space="preserve"> will be carried out to</w:t>
      </w:r>
      <w:r w:rsidR="008063A6" w:rsidRPr="00813053">
        <w:rPr>
          <w:rFonts w:ascii="Times New Roman" w:eastAsia="Times New Roman" w:hAnsi="Times New Roman" w:cs="Times New Roman"/>
          <w:kern w:val="0"/>
          <w:sz w:val="22"/>
          <w:szCs w:val="22"/>
          <w:lang w:val="en-US"/>
          <w14:ligatures w14:val="none"/>
        </w:rPr>
        <w:t xml:space="preserve"> </w:t>
      </w:r>
      <w:r w:rsidRPr="00813053">
        <w:rPr>
          <w:rFonts w:ascii="Times New Roman" w:eastAsia="Times New Roman" w:hAnsi="Times New Roman" w:cs="Times New Roman"/>
          <w:kern w:val="0"/>
          <w:sz w:val="22"/>
          <w:szCs w:val="22"/>
          <w:lang w:val="en-US"/>
          <w14:ligatures w14:val="none"/>
        </w:rPr>
        <w:t>e</w:t>
      </w:r>
      <w:r w:rsidR="008063A6" w:rsidRPr="00813053">
        <w:rPr>
          <w:rFonts w:ascii="Times New Roman" w:eastAsia="Times New Roman" w:hAnsi="Times New Roman" w:cs="Times New Roman"/>
          <w:kern w:val="0"/>
          <w:sz w:val="22"/>
          <w:szCs w:val="22"/>
          <w:lang w:val="en-US"/>
          <w14:ligatures w14:val="none"/>
        </w:rPr>
        <w:t>numerate all Project Affected Persons (PAPs)</w:t>
      </w:r>
      <w:r w:rsidRPr="00813053">
        <w:rPr>
          <w:rFonts w:ascii="Times New Roman" w:eastAsia="Times New Roman" w:hAnsi="Times New Roman" w:cs="Times New Roman"/>
          <w:kern w:val="0"/>
          <w:sz w:val="22"/>
          <w:szCs w:val="22"/>
          <w:lang w:val="en-US"/>
          <w14:ligatures w14:val="none"/>
        </w:rPr>
        <w:t>, d</w:t>
      </w:r>
      <w:r w:rsidR="008063A6" w:rsidRPr="00813053">
        <w:rPr>
          <w:rFonts w:ascii="Times New Roman" w:eastAsia="Times New Roman" w:hAnsi="Times New Roman" w:cs="Times New Roman"/>
          <w:kern w:val="0"/>
          <w:sz w:val="22"/>
          <w:szCs w:val="22"/>
          <w:lang w:val="en-US"/>
          <w14:ligatures w14:val="none"/>
        </w:rPr>
        <w:t>ocument household sizes, demographics, and vulnerabilities (e.g., female-headed households, the elderly).</w:t>
      </w:r>
      <w:r w:rsidRPr="00813053">
        <w:rPr>
          <w:rFonts w:ascii="Times New Roman" w:eastAsia="Times New Roman" w:hAnsi="Times New Roman" w:cs="Times New Roman"/>
          <w:kern w:val="0"/>
          <w:sz w:val="22"/>
          <w:szCs w:val="22"/>
          <w:lang w:val="en-US"/>
          <w14:ligatures w14:val="none"/>
        </w:rPr>
        <w:t xml:space="preserve"> Secondly, an </w:t>
      </w:r>
      <w:r w:rsidR="008063A6" w:rsidRPr="00813053">
        <w:rPr>
          <w:rFonts w:ascii="Times New Roman" w:eastAsia="Times New Roman" w:hAnsi="Times New Roman" w:cs="Times New Roman"/>
          <w:kern w:val="0"/>
          <w:sz w:val="22"/>
          <w:szCs w:val="22"/>
          <w:lang w:val="en-US"/>
          <w14:ligatures w14:val="none"/>
        </w:rPr>
        <w:t>Asset Inventory</w:t>
      </w:r>
      <w:r w:rsidRPr="00813053">
        <w:rPr>
          <w:rFonts w:ascii="Times New Roman" w:eastAsia="Times New Roman" w:hAnsi="Times New Roman" w:cs="Times New Roman"/>
          <w:kern w:val="0"/>
          <w:sz w:val="22"/>
          <w:szCs w:val="22"/>
          <w:lang w:val="en-US"/>
          <w14:ligatures w14:val="none"/>
        </w:rPr>
        <w:t xml:space="preserve"> will be conducted to m</w:t>
      </w:r>
      <w:r w:rsidR="008063A6" w:rsidRPr="00813053">
        <w:rPr>
          <w:rFonts w:ascii="Times New Roman" w:eastAsia="Times New Roman" w:hAnsi="Times New Roman" w:cs="Times New Roman"/>
          <w:kern w:val="0"/>
          <w:sz w:val="22"/>
          <w:szCs w:val="22"/>
          <w:lang w:val="en-US"/>
          <w14:ligatures w14:val="none"/>
        </w:rPr>
        <w:t>ap and record all structures, farmlands, crops, and trees of economic value</w:t>
      </w:r>
      <w:r w:rsidRPr="00813053">
        <w:rPr>
          <w:rFonts w:ascii="Times New Roman" w:eastAsia="Times New Roman" w:hAnsi="Times New Roman" w:cs="Times New Roman"/>
          <w:kern w:val="0"/>
          <w:sz w:val="22"/>
          <w:szCs w:val="22"/>
          <w:lang w:val="en-US"/>
          <w14:ligatures w14:val="none"/>
        </w:rPr>
        <w:t xml:space="preserve">. </w:t>
      </w:r>
      <w:r w:rsidR="008063A6" w:rsidRPr="00813053">
        <w:rPr>
          <w:rFonts w:ascii="Times New Roman" w:eastAsia="Times New Roman" w:hAnsi="Times New Roman" w:cs="Times New Roman"/>
          <w:kern w:val="0"/>
          <w:sz w:val="22"/>
          <w:szCs w:val="22"/>
          <w:lang w:val="en-US"/>
          <w14:ligatures w14:val="none"/>
        </w:rPr>
        <w:t xml:space="preserve">GPS coordinates and photographic evidence of each affected asset </w:t>
      </w:r>
      <w:r w:rsidRPr="00813053">
        <w:rPr>
          <w:rFonts w:ascii="Times New Roman" w:eastAsia="Times New Roman" w:hAnsi="Times New Roman" w:cs="Times New Roman"/>
          <w:kern w:val="0"/>
          <w:sz w:val="22"/>
          <w:szCs w:val="22"/>
          <w:lang w:val="en-US"/>
          <w14:ligatures w14:val="none"/>
        </w:rPr>
        <w:t>will</w:t>
      </w:r>
      <w:r w:rsidR="008063A6" w:rsidRPr="00813053">
        <w:rPr>
          <w:rFonts w:ascii="Times New Roman" w:eastAsia="Times New Roman" w:hAnsi="Times New Roman" w:cs="Times New Roman"/>
          <w:kern w:val="0"/>
          <w:sz w:val="22"/>
          <w:szCs w:val="22"/>
          <w:lang w:val="en-US"/>
          <w14:ligatures w14:val="none"/>
        </w:rPr>
        <w:t xml:space="preserve"> be captured. </w:t>
      </w:r>
      <w:r w:rsidRPr="00813053">
        <w:rPr>
          <w:rFonts w:ascii="Times New Roman" w:eastAsia="Times New Roman" w:hAnsi="Times New Roman" w:cs="Times New Roman"/>
          <w:kern w:val="0"/>
          <w:sz w:val="22"/>
          <w:szCs w:val="22"/>
          <w:lang w:val="en-US"/>
          <w14:ligatures w14:val="none"/>
        </w:rPr>
        <w:t xml:space="preserve">Thirdly, </w:t>
      </w:r>
      <w:r w:rsidR="008063A6" w:rsidRPr="00813053">
        <w:rPr>
          <w:rFonts w:ascii="Times New Roman" w:eastAsia="Times New Roman" w:hAnsi="Times New Roman" w:cs="Times New Roman"/>
          <w:kern w:val="0"/>
          <w:sz w:val="22"/>
          <w:szCs w:val="22"/>
          <w:lang w:val="en-US"/>
          <w14:ligatures w14:val="none"/>
        </w:rPr>
        <w:t xml:space="preserve">a Cut-Off </w:t>
      </w:r>
      <w:r w:rsidR="00591BEA">
        <w:rPr>
          <w:rFonts w:ascii="Times New Roman" w:eastAsia="Times New Roman" w:hAnsi="Times New Roman" w:cs="Times New Roman"/>
          <w:kern w:val="0"/>
          <w:sz w:val="22"/>
          <w:szCs w:val="22"/>
          <w:lang w:val="en-US"/>
          <w14:ligatures w14:val="none"/>
        </w:rPr>
        <w:t>-</w:t>
      </w:r>
      <w:r w:rsidR="008063A6" w:rsidRPr="00813053">
        <w:rPr>
          <w:rFonts w:ascii="Times New Roman" w:eastAsia="Times New Roman" w:hAnsi="Times New Roman" w:cs="Times New Roman"/>
          <w:kern w:val="0"/>
          <w:sz w:val="22"/>
          <w:szCs w:val="22"/>
          <w:lang w:val="en-US"/>
          <w14:ligatures w14:val="none"/>
        </w:rPr>
        <w:t>Date</w:t>
      </w:r>
      <w:r w:rsidRPr="00813053">
        <w:rPr>
          <w:rFonts w:ascii="Times New Roman" w:eastAsia="Times New Roman" w:hAnsi="Times New Roman" w:cs="Times New Roman"/>
          <w:kern w:val="0"/>
          <w:sz w:val="22"/>
          <w:szCs w:val="22"/>
          <w:lang w:val="en-US"/>
          <w14:ligatures w14:val="none"/>
        </w:rPr>
        <w:t xml:space="preserve"> will be established to a</w:t>
      </w:r>
      <w:r w:rsidR="008063A6" w:rsidRPr="00813053">
        <w:rPr>
          <w:rFonts w:ascii="Times New Roman" w:eastAsia="Times New Roman" w:hAnsi="Times New Roman" w:cs="Times New Roman"/>
          <w:kern w:val="0"/>
          <w:sz w:val="22"/>
          <w:szCs w:val="22"/>
          <w:lang w:val="en-US"/>
          <w14:ligatures w14:val="none"/>
        </w:rPr>
        <w:t>nnounce the completion date of the census.</w:t>
      </w:r>
      <w:r w:rsidRPr="00813053">
        <w:rPr>
          <w:rFonts w:ascii="Times New Roman" w:eastAsia="Times New Roman" w:hAnsi="Times New Roman" w:cs="Times New Roman"/>
          <w:kern w:val="0"/>
          <w:sz w:val="22"/>
          <w:szCs w:val="22"/>
          <w:lang w:val="en-US"/>
          <w14:ligatures w14:val="none"/>
        </w:rPr>
        <w:t xml:space="preserve"> </w:t>
      </w:r>
      <w:r w:rsidR="008063A6" w:rsidRPr="00813053">
        <w:rPr>
          <w:rFonts w:ascii="Times New Roman" w:eastAsia="Times New Roman" w:hAnsi="Times New Roman" w:cs="Times New Roman"/>
          <w:kern w:val="0"/>
          <w:sz w:val="22"/>
          <w:szCs w:val="22"/>
          <w:lang w:val="en-US"/>
          <w14:ligatures w14:val="none"/>
        </w:rPr>
        <w:t>Any structures or assets built after this date are generally ineligible for compensation.</w:t>
      </w:r>
    </w:p>
    <w:p w14:paraId="052B3697" w14:textId="52D596D2" w:rsidR="001E0949" w:rsidRPr="00813053" w:rsidRDefault="0033359C" w:rsidP="005B08C1">
      <w:pPr>
        <w:spacing w:before="240" w:after="0" w:line="240" w:lineRule="auto"/>
        <w:jc w:val="both"/>
        <w:rPr>
          <w:rFonts w:ascii="Times New Roman" w:eastAsia="Times New Roman" w:hAnsi="Times New Roman" w:cs="Times New Roman"/>
          <w:kern w:val="0"/>
          <w:sz w:val="22"/>
          <w:szCs w:val="22"/>
          <w:lang w:val="en-US"/>
          <w14:ligatures w14:val="none"/>
        </w:rPr>
      </w:pPr>
      <w:r w:rsidRPr="00813053">
        <w:rPr>
          <w:rFonts w:ascii="Times New Roman" w:eastAsia="Times New Roman" w:hAnsi="Times New Roman" w:cs="Times New Roman"/>
          <w:kern w:val="0"/>
          <w:sz w:val="22"/>
          <w:szCs w:val="22"/>
          <w:lang w:val="en-US"/>
          <w14:ligatures w14:val="none"/>
        </w:rPr>
        <w:t xml:space="preserve">After </w:t>
      </w:r>
      <w:r w:rsidRPr="00813053">
        <w:rPr>
          <w:rFonts w:ascii="Times New Roman" w:eastAsia="Times New Roman" w:hAnsi="Times New Roman" w:cs="Times New Roman"/>
          <w:sz w:val="22"/>
          <w:szCs w:val="22"/>
          <w:lang w:val="en-US"/>
        </w:rPr>
        <w:t xml:space="preserve">determining the Cut-Off Date, </w:t>
      </w:r>
      <w:r w:rsidR="001E0949" w:rsidRPr="00813053">
        <w:rPr>
          <w:rFonts w:ascii="Times New Roman" w:eastAsia="Times New Roman" w:hAnsi="Times New Roman" w:cs="Times New Roman"/>
          <w:kern w:val="0"/>
          <w:sz w:val="22"/>
          <w:szCs w:val="22"/>
          <w:lang w:val="en-US"/>
          <w14:ligatures w14:val="none"/>
        </w:rPr>
        <w:t>Replacement Cost</w:t>
      </w:r>
      <w:r w:rsidRPr="00813053">
        <w:rPr>
          <w:rFonts w:ascii="Times New Roman" w:eastAsia="Times New Roman" w:hAnsi="Times New Roman" w:cs="Times New Roman"/>
          <w:kern w:val="0"/>
          <w:sz w:val="22"/>
          <w:szCs w:val="22"/>
          <w:lang w:val="en-US"/>
          <w14:ligatures w14:val="none"/>
        </w:rPr>
        <w:t>s will be decided by c</w:t>
      </w:r>
      <w:r w:rsidR="001E0949" w:rsidRPr="00813053">
        <w:rPr>
          <w:rFonts w:ascii="Times New Roman" w:eastAsia="Times New Roman" w:hAnsi="Times New Roman" w:cs="Times New Roman"/>
          <w:kern w:val="0"/>
          <w:sz w:val="22"/>
          <w:szCs w:val="22"/>
          <w:lang w:val="en-US"/>
          <w14:ligatures w14:val="none"/>
        </w:rPr>
        <w:t>alculat</w:t>
      </w:r>
      <w:r w:rsidRPr="00813053">
        <w:rPr>
          <w:rFonts w:ascii="Times New Roman" w:eastAsia="Times New Roman" w:hAnsi="Times New Roman" w:cs="Times New Roman"/>
          <w:kern w:val="0"/>
          <w:sz w:val="22"/>
          <w:szCs w:val="22"/>
          <w:lang w:val="en-US"/>
          <w14:ligatures w14:val="none"/>
        </w:rPr>
        <w:t>ing</w:t>
      </w:r>
      <w:r w:rsidR="001E0949" w:rsidRPr="00813053">
        <w:rPr>
          <w:rFonts w:ascii="Times New Roman" w:eastAsia="Times New Roman" w:hAnsi="Times New Roman" w:cs="Times New Roman"/>
          <w:kern w:val="0"/>
          <w:sz w:val="22"/>
          <w:szCs w:val="22"/>
          <w:lang w:val="en-US"/>
          <w14:ligatures w14:val="none"/>
        </w:rPr>
        <w:t xml:space="preserve"> compensation rates to ensure affected individuals receive the exact amount </w:t>
      </w:r>
      <w:r w:rsidR="001E0949" w:rsidRPr="00813053">
        <w:rPr>
          <w:rFonts w:ascii="Times New Roman" w:eastAsia="Times New Roman" w:hAnsi="Times New Roman" w:cs="Times New Roman"/>
          <w:sz w:val="22"/>
          <w:szCs w:val="22"/>
          <w:lang w:val="en-US"/>
        </w:rPr>
        <w:t>required to replace lost assets and cover transaction costs, without depreciation.</w:t>
      </w:r>
      <w:r w:rsidRPr="00813053">
        <w:rPr>
          <w:rFonts w:ascii="Times New Roman" w:eastAsia="Times New Roman" w:hAnsi="Times New Roman" w:cs="Times New Roman"/>
          <w:kern w:val="0"/>
          <w:sz w:val="22"/>
          <w:szCs w:val="22"/>
          <w:lang w:val="en-US"/>
          <w14:ligatures w14:val="none"/>
        </w:rPr>
        <w:t xml:space="preserve"> The project will </w:t>
      </w:r>
      <w:r w:rsidRPr="00813053">
        <w:rPr>
          <w:rFonts w:ascii="Times New Roman" w:eastAsia="Times New Roman" w:hAnsi="Times New Roman" w:cs="Times New Roman"/>
          <w:sz w:val="22"/>
          <w:szCs w:val="22"/>
          <w:lang w:val="en-US"/>
        </w:rPr>
        <w:t>u</w:t>
      </w:r>
      <w:r w:rsidR="001E0949" w:rsidRPr="00813053">
        <w:rPr>
          <w:rFonts w:ascii="Times New Roman" w:eastAsia="Times New Roman" w:hAnsi="Times New Roman" w:cs="Times New Roman"/>
          <w:kern w:val="0"/>
          <w:sz w:val="22"/>
          <w:szCs w:val="22"/>
          <w:lang w:val="en-US"/>
          <w14:ligatures w14:val="none"/>
        </w:rPr>
        <w:t>tilize</w:t>
      </w:r>
      <w:r w:rsidR="001E0949" w:rsidRPr="00813053">
        <w:rPr>
          <w:rFonts w:ascii="Times New Roman" w:eastAsia="Times New Roman" w:hAnsi="Times New Roman" w:cs="Times New Roman"/>
          <w:sz w:val="22"/>
          <w:szCs w:val="22"/>
          <w:lang w:val="en-US"/>
        </w:rPr>
        <w:t xml:space="preserve"> local, </w:t>
      </w:r>
      <w:r w:rsidR="4423C2D5" w:rsidRPr="00813053">
        <w:rPr>
          <w:rFonts w:ascii="Times New Roman" w:eastAsia="Times New Roman" w:hAnsi="Times New Roman" w:cs="Times New Roman"/>
          <w:sz w:val="22"/>
          <w:szCs w:val="22"/>
          <w:lang w:val="en-US"/>
        </w:rPr>
        <w:t xml:space="preserve">industry or </w:t>
      </w:r>
      <w:r w:rsidR="001E0949" w:rsidRPr="00813053">
        <w:rPr>
          <w:rFonts w:ascii="Times New Roman" w:eastAsia="Times New Roman" w:hAnsi="Times New Roman" w:cs="Times New Roman"/>
          <w:sz w:val="22"/>
          <w:szCs w:val="22"/>
          <w:lang w:val="en-US"/>
        </w:rPr>
        <w:t>GRZ-approved valuation approaches, including direct capital comparison, depreciation replacement cost, or investment methods.</w:t>
      </w:r>
      <w:r w:rsidRPr="00813053">
        <w:rPr>
          <w:rFonts w:ascii="Times New Roman" w:eastAsia="Times New Roman" w:hAnsi="Times New Roman" w:cs="Times New Roman"/>
          <w:sz w:val="22"/>
          <w:szCs w:val="22"/>
          <w:lang w:val="en-US"/>
        </w:rPr>
        <w:t xml:space="preserve"> </w:t>
      </w:r>
      <w:r w:rsidR="00095862" w:rsidRPr="00813053">
        <w:rPr>
          <w:rFonts w:ascii="Times New Roman" w:eastAsia="Times New Roman" w:hAnsi="Times New Roman" w:cs="Times New Roman"/>
          <w:sz w:val="22"/>
          <w:szCs w:val="22"/>
          <w:lang w:val="en-US"/>
        </w:rPr>
        <w:t>This will be followed by e</w:t>
      </w:r>
      <w:r w:rsidR="001E0949" w:rsidRPr="00813053">
        <w:rPr>
          <w:rFonts w:ascii="Times New Roman" w:eastAsia="Times New Roman" w:hAnsi="Times New Roman" w:cs="Times New Roman"/>
          <w:sz w:val="22"/>
          <w:szCs w:val="22"/>
          <w:lang w:val="en-US"/>
        </w:rPr>
        <w:t>stablish</w:t>
      </w:r>
      <w:r w:rsidR="00095862" w:rsidRPr="00813053">
        <w:rPr>
          <w:rFonts w:ascii="Times New Roman" w:eastAsia="Times New Roman" w:hAnsi="Times New Roman" w:cs="Times New Roman"/>
          <w:sz w:val="22"/>
          <w:szCs w:val="22"/>
          <w:lang w:val="en-US"/>
        </w:rPr>
        <w:t>ing</w:t>
      </w:r>
      <w:r w:rsidR="001E0949" w:rsidRPr="00813053">
        <w:rPr>
          <w:rFonts w:ascii="Times New Roman" w:eastAsia="Times New Roman" w:hAnsi="Times New Roman" w:cs="Times New Roman"/>
          <w:sz w:val="22"/>
          <w:szCs w:val="22"/>
          <w:lang w:val="en-US"/>
        </w:rPr>
        <w:t xml:space="preserve"> an Entitlement Matrix that outlines exact compensations for specific losses (e.g., land for land, cash for crops, or transition allowances).</w:t>
      </w:r>
      <w:r w:rsidR="001F5602" w:rsidRPr="00813053">
        <w:rPr>
          <w:rFonts w:ascii="Times New Roman" w:hAnsi="Times New Roman" w:cs="Times New Roman"/>
        </w:rPr>
        <w:t xml:space="preserve"> </w:t>
      </w:r>
      <w:r w:rsidR="001F5602" w:rsidRPr="00813053">
        <w:rPr>
          <w:rFonts w:ascii="Times New Roman" w:eastAsia="Times New Roman" w:hAnsi="Times New Roman" w:cs="Times New Roman"/>
          <w:sz w:val="22"/>
          <w:szCs w:val="22"/>
          <w:lang w:val="en-US"/>
        </w:rPr>
        <w:t>If physical relocation will be required, new land (resettlement land) will be identified in consultation with the PAPs, host community, traditional and local authorities. The project will ensure that the replacement land is of equal or superior productive potential, located nearby, and provided free of transaction costs.</w:t>
      </w:r>
      <w:r w:rsidR="001F5602" w:rsidRPr="00813053">
        <w:rPr>
          <w:rFonts w:ascii="Times New Roman" w:hAnsi="Times New Roman" w:cs="Times New Roman"/>
        </w:rPr>
        <w:t xml:space="preserve"> </w:t>
      </w:r>
      <w:r w:rsidR="001F5602" w:rsidRPr="00813053">
        <w:rPr>
          <w:rFonts w:ascii="Times New Roman" w:eastAsia="Times New Roman" w:hAnsi="Times New Roman" w:cs="Times New Roman"/>
          <w:sz w:val="22"/>
          <w:szCs w:val="22"/>
          <w:lang w:val="en-US"/>
        </w:rPr>
        <w:t>Further,</w:t>
      </w:r>
      <w:r w:rsidR="001F5602" w:rsidRPr="00813053">
        <w:rPr>
          <w:rFonts w:ascii="Times New Roman" w:hAnsi="Times New Roman" w:cs="Times New Roman"/>
        </w:rPr>
        <w:t xml:space="preserve"> </w:t>
      </w:r>
      <w:r w:rsidR="001F5602" w:rsidRPr="00813053">
        <w:rPr>
          <w:rFonts w:ascii="Times New Roman" w:hAnsi="Times New Roman" w:cs="Times New Roman"/>
          <w:sz w:val="22"/>
          <w:szCs w:val="22"/>
        </w:rPr>
        <w:t xml:space="preserve">the project will </w:t>
      </w:r>
      <w:r w:rsidR="006539D2" w:rsidRPr="00813053">
        <w:rPr>
          <w:rFonts w:ascii="Times New Roman" w:eastAsia="Times New Roman" w:hAnsi="Times New Roman" w:cs="Times New Roman"/>
          <w:sz w:val="22"/>
          <w:szCs w:val="22"/>
          <w:lang w:val="en-US"/>
        </w:rPr>
        <w:t>develop</w:t>
      </w:r>
      <w:r w:rsidR="001F5602" w:rsidRPr="00813053">
        <w:rPr>
          <w:rFonts w:ascii="Times New Roman" w:eastAsia="Times New Roman" w:hAnsi="Times New Roman" w:cs="Times New Roman"/>
          <w:sz w:val="22"/>
          <w:szCs w:val="22"/>
          <w:lang w:val="en-US"/>
        </w:rPr>
        <w:t xml:space="preserve"> livelihood restoration programs (e.g., skills training, agricultural support) to ensure affected households can re-establish or improve their standard of living.</w:t>
      </w:r>
    </w:p>
    <w:p w14:paraId="65D9FBEC" w14:textId="27C0AC71" w:rsidR="005B08C1" w:rsidRPr="00813053" w:rsidRDefault="005B08C1" w:rsidP="005B08C1">
      <w:pPr>
        <w:spacing w:before="240" w:after="0" w:line="240" w:lineRule="auto"/>
        <w:jc w:val="both"/>
        <w:rPr>
          <w:rFonts w:ascii="Times New Roman" w:eastAsia="Times New Roman" w:hAnsi="Times New Roman" w:cs="Times New Roman"/>
          <w:kern w:val="0"/>
          <w:sz w:val="22"/>
          <w:szCs w:val="22"/>
          <w:lang w:val="en-US"/>
          <w14:ligatures w14:val="none"/>
        </w:rPr>
      </w:pPr>
      <w:r w:rsidRPr="00813053">
        <w:rPr>
          <w:rFonts w:ascii="Times New Roman" w:eastAsia="Times New Roman" w:hAnsi="Times New Roman" w:cs="Times New Roman"/>
          <w:kern w:val="0"/>
          <w:sz w:val="22"/>
          <w:szCs w:val="22"/>
          <w:lang w:val="en-US"/>
          <w14:ligatures w14:val="none"/>
        </w:rPr>
        <w:t>The project will hold continuous consultations with the PAPs, local chiefs, host community and local authorities and document all meeting minutes, concerns raised, and agreements signed to ensure transparency</w:t>
      </w:r>
      <w:r w:rsidR="00A041A0">
        <w:rPr>
          <w:rFonts w:ascii="Times New Roman" w:eastAsia="Times New Roman" w:hAnsi="Times New Roman" w:cs="Times New Roman"/>
          <w:kern w:val="0"/>
          <w:sz w:val="22"/>
          <w:szCs w:val="22"/>
          <w:lang w:val="en-US"/>
          <w14:ligatures w14:val="none"/>
        </w:rPr>
        <w:t xml:space="preserve"> and accountability</w:t>
      </w:r>
      <w:r w:rsidRPr="00813053">
        <w:rPr>
          <w:rFonts w:ascii="Times New Roman" w:eastAsia="Times New Roman" w:hAnsi="Times New Roman" w:cs="Times New Roman"/>
          <w:kern w:val="0"/>
          <w:sz w:val="22"/>
          <w:szCs w:val="22"/>
          <w:lang w:val="en-US"/>
          <w14:ligatures w14:val="none"/>
        </w:rPr>
        <w:t>.</w:t>
      </w:r>
      <w:r w:rsidR="00142A29" w:rsidRPr="00813053">
        <w:rPr>
          <w:rFonts w:ascii="Times New Roman" w:hAnsi="Times New Roman" w:cs="Times New Roman"/>
        </w:rPr>
        <w:t xml:space="preserve"> </w:t>
      </w:r>
      <w:r w:rsidR="00142A29" w:rsidRPr="00813053">
        <w:rPr>
          <w:rFonts w:ascii="Times New Roman" w:eastAsia="Times New Roman" w:hAnsi="Times New Roman" w:cs="Times New Roman"/>
          <w:kern w:val="0"/>
          <w:sz w:val="22"/>
          <w:szCs w:val="22"/>
          <w:lang w:val="en-US"/>
          <w14:ligatures w14:val="none"/>
        </w:rPr>
        <w:t>Stakeholder engagement will be supported by a grievance redress mechanism (GRM) that will establish a structured, accessible process to handle complaints and disputes regarding land boundaries or compensation amounts. This will involve forming local grievance committees that include community representatives, traditional leaders, and project officers.</w:t>
      </w:r>
    </w:p>
    <w:p w14:paraId="76A267FE" w14:textId="2C5DD302" w:rsidR="003117D7" w:rsidRPr="00813053" w:rsidRDefault="003117D7" w:rsidP="005B08C1">
      <w:pPr>
        <w:spacing w:before="240" w:after="0" w:line="240" w:lineRule="auto"/>
        <w:jc w:val="both"/>
        <w:rPr>
          <w:rFonts w:ascii="Times New Roman" w:eastAsia="Times New Roman" w:hAnsi="Times New Roman" w:cs="Times New Roman"/>
          <w:kern w:val="0"/>
          <w:sz w:val="22"/>
          <w:szCs w:val="22"/>
          <w:lang w:val="en-US"/>
          <w14:ligatures w14:val="none"/>
        </w:rPr>
      </w:pPr>
      <w:r w:rsidRPr="00813053">
        <w:rPr>
          <w:rFonts w:ascii="Times New Roman" w:eastAsia="Times New Roman" w:hAnsi="Times New Roman" w:cs="Times New Roman"/>
          <w:kern w:val="0"/>
          <w:sz w:val="22"/>
          <w:szCs w:val="22"/>
          <w:lang w:val="en-US"/>
          <w14:ligatures w14:val="none"/>
        </w:rPr>
        <w:t xml:space="preserve">Lastly, the project will compile a detailed financial plan (budget) factoring in direct asset compensation, livelihood restoration, administrative costs, and contingencies. Further, the project will align </w:t>
      </w:r>
      <w:r w:rsidR="00171C23">
        <w:rPr>
          <w:rFonts w:ascii="Times New Roman" w:eastAsia="Times New Roman" w:hAnsi="Times New Roman" w:cs="Times New Roman"/>
          <w:kern w:val="0"/>
          <w:sz w:val="22"/>
          <w:szCs w:val="22"/>
          <w:lang w:val="en-US"/>
          <w14:ligatures w14:val="none"/>
        </w:rPr>
        <w:t xml:space="preserve">and synchronize </w:t>
      </w:r>
      <w:r w:rsidRPr="00813053">
        <w:rPr>
          <w:rFonts w:ascii="Times New Roman" w:eastAsia="Times New Roman" w:hAnsi="Times New Roman" w:cs="Times New Roman"/>
          <w:kern w:val="0"/>
          <w:sz w:val="22"/>
          <w:szCs w:val="22"/>
          <w:lang w:val="en-US"/>
          <w14:ligatures w14:val="none"/>
        </w:rPr>
        <w:t>RAP</w:t>
      </w:r>
      <w:r w:rsidR="005B3B9C" w:rsidRPr="00813053">
        <w:rPr>
          <w:rFonts w:ascii="Times New Roman" w:eastAsia="Times New Roman" w:hAnsi="Times New Roman" w:cs="Times New Roman"/>
          <w:kern w:val="0"/>
          <w:sz w:val="22"/>
          <w:szCs w:val="22"/>
          <w:lang w:val="en-US"/>
          <w14:ligatures w14:val="none"/>
        </w:rPr>
        <w:t>/ARAP</w:t>
      </w:r>
      <w:r w:rsidRPr="00813053">
        <w:rPr>
          <w:rFonts w:ascii="Times New Roman" w:eastAsia="Times New Roman" w:hAnsi="Times New Roman" w:cs="Times New Roman"/>
          <w:kern w:val="0"/>
          <w:sz w:val="22"/>
          <w:szCs w:val="22"/>
          <w:lang w:val="en-US"/>
          <w14:ligatures w14:val="none"/>
        </w:rPr>
        <w:t xml:space="preserve"> implementation with the overarching project’s engineering and civil works </w:t>
      </w:r>
      <w:r w:rsidRPr="00813053">
        <w:rPr>
          <w:rFonts w:ascii="Times New Roman" w:eastAsia="Times New Roman" w:hAnsi="Times New Roman" w:cs="Times New Roman"/>
          <w:kern w:val="0"/>
          <w:sz w:val="22"/>
          <w:szCs w:val="22"/>
          <w:lang w:val="en-US"/>
          <w14:ligatures w14:val="none"/>
        </w:rPr>
        <w:lastRenderedPageBreak/>
        <w:t>timeline</w:t>
      </w:r>
      <w:r w:rsidR="00171C23">
        <w:rPr>
          <w:rFonts w:ascii="Times New Roman" w:eastAsia="Times New Roman" w:hAnsi="Times New Roman" w:cs="Times New Roman"/>
          <w:kern w:val="0"/>
          <w:sz w:val="22"/>
          <w:szCs w:val="22"/>
          <w:lang w:val="en-US"/>
          <w14:ligatures w14:val="none"/>
        </w:rPr>
        <w:t xml:space="preserve"> to avoid delays</w:t>
      </w:r>
      <w:r w:rsidRPr="00813053">
        <w:rPr>
          <w:rFonts w:ascii="Times New Roman" w:eastAsia="Times New Roman" w:hAnsi="Times New Roman" w:cs="Times New Roman"/>
          <w:kern w:val="0"/>
          <w:sz w:val="22"/>
          <w:szCs w:val="22"/>
          <w:lang w:val="en-US"/>
          <w14:ligatures w14:val="none"/>
        </w:rPr>
        <w:t xml:space="preserve">. Relocation and compensation will be carried out before the project construction phase. The project will also </w:t>
      </w:r>
      <w:r w:rsidRPr="00813053">
        <w:rPr>
          <w:rFonts w:ascii="Times New Roman" w:eastAsia="Times New Roman" w:hAnsi="Times New Roman" w:cs="Times New Roman"/>
          <w:sz w:val="22"/>
          <w:szCs w:val="22"/>
          <w:lang w:val="en-US"/>
        </w:rPr>
        <w:t>establish internal monitoring and external evaluation indicators to track the progress of restoration and report to regulatory bodies.</w:t>
      </w:r>
      <w:r w:rsidR="005B3B9C" w:rsidRPr="00813053">
        <w:rPr>
          <w:rFonts w:ascii="Times New Roman" w:eastAsia="Times New Roman" w:hAnsi="Times New Roman" w:cs="Times New Roman"/>
          <w:kern w:val="0"/>
          <w:sz w:val="22"/>
          <w:szCs w:val="22"/>
          <w:lang w:val="en-US"/>
          <w14:ligatures w14:val="none"/>
        </w:rPr>
        <w:t xml:space="preserve"> The compiled RAP/ARAP will be </w:t>
      </w:r>
      <w:r w:rsidR="005B3B9C" w:rsidRPr="00813053">
        <w:rPr>
          <w:rFonts w:ascii="Times New Roman" w:eastAsia="Times New Roman" w:hAnsi="Times New Roman" w:cs="Times New Roman"/>
          <w:sz w:val="22"/>
          <w:szCs w:val="22"/>
          <w:lang w:val="en-US"/>
        </w:rPr>
        <w:t xml:space="preserve">submitted together with the ESIAs/ESMPs to </w:t>
      </w:r>
      <w:r w:rsidR="00963070" w:rsidRPr="00813053">
        <w:rPr>
          <w:rFonts w:ascii="Times New Roman" w:eastAsia="Times New Roman" w:hAnsi="Times New Roman" w:cs="Times New Roman"/>
          <w:sz w:val="22"/>
          <w:szCs w:val="22"/>
          <w:lang w:val="en-US"/>
        </w:rPr>
        <w:t xml:space="preserve">World Bank clearance </w:t>
      </w:r>
      <w:r w:rsidR="00963070">
        <w:rPr>
          <w:rFonts w:ascii="Times New Roman" w:eastAsia="Times New Roman" w:hAnsi="Times New Roman" w:cs="Times New Roman"/>
          <w:sz w:val="22"/>
          <w:szCs w:val="22"/>
          <w:lang w:val="en-US"/>
        </w:rPr>
        <w:t xml:space="preserve">and </w:t>
      </w:r>
      <w:r w:rsidR="005B3B9C" w:rsidRPr="00813053">
        <w:rPr>
          <w:rFonts w:ascii="Times New Roman" w:eastAsia="Times New Roman" w:hAnsi="Times New Roman" w:cs="Times New Roman"/>
          <w:sz w:val="22"/>
          <w:szCs w:val="22"/>
          <w:lang w:val="en-US"/>
        </w:rPr>
        <w:t>ZEMA for approval.</w:t>
      </w:r>
    </w:p>
    <w:p w14:paraId="4F7C849E" w14:textId="77777777" w:rsidR="00422308" w:rsidRPr="00813053" w:rsidRDefault="00C476EC" w:rsidP="004B7ABA">
      <w:pPr>
        <w:pStyle w:val="ListParagraph"/>
        <w:keepNext/>
        <w:keepLines/>
        <w:numPr>
          <w:ilvl w:val="2"/>
          <w:numId w:val="29"/>
        </w:numPr>
        <w:spacing w:before="240" w:line="240" w:lineRule="auto"/>
        <w:ind w:left="567" w:hanging="567"/>
        <w:jc w:val="both"/>
        <w:outlineLvl w:val="0"/>
        <w:rPr>
          <w:rFonts w:ascii="Times New Roman" w:eastAsia="Times New Roman" w:hAnsi="Times New Roman" w:cs="Times New Roman"/>
          <w:b/>
          <w:bCs/>
          <w:kern w:val="0"/>
          <w:sz w:val="22"/>
          <w:szCs w:val="22"/>
          <w:lang w:val="en-US"/>
          <w14:ligatures w14:val="none"/>
        </w:rPr>
      </w:pPr>
      <w:bookmarkStart w:id="73" w:name="_Toc243574850"/>
      <w:r w:rsidRPr="00813053">
        <w:rPr>
          <w:rFonts w:ascii="Times New Roman" w:eastAsia="Times New Roman" w:hAnsi="Times New Roman" w:cs="Times New Roman"/>
          <w:b/>
          <w:bCs/>
          <w:kern w:val="0"/>
          <w:sz w:val="22"/>
          <w:szCs w:val="22"/>
          <w:lang w:val="en-US"/>
          <w14:ligatures w14:val="none"/>
        </w:rPr>
        <w:t>Labour Management Procedures (LMP)</w:t>
      </w:r>
      <w:bookmarkEnd w:id="73"/>
    </w:p>
    <w:p w14:paraId="76F87949" w14:textId="38B2BF4E" w:rsidR="00CB7714" w:rsidRPr="00813053" w:rsidRDefault="00446E40" w:rsidP="00446E40">
      <w:pPr>
        <w:spacing w:before="240" w:after="0" w:line="240" w:lineRule="auto"/>
        <w:jc w:val="both"/>
        <w:rPr>
          <w:rFonts w:ascii="Times New Roman" w:eastAsia="Times New Roman" w:hAnsi="Times New Roman" w:cs="Times New Roman"/>
          <w:kern w:val="0"/>
          <w:sz w:val="22"/>
          <w:szCs w:val="22"/>
          <w:lang w:val="en-US"/>
          <w14:ligatures w14:val="none"/>
        </w:rPr>
      </w:pPr>
      <w:r w:rsidRPr="00813053">
        <w:rPr>
          <w:rFonts w:ascii="Times New Roman" w:eastAsia="Times New Roman" w:hAnsi="Times New Roman" w:cs="Times New Roman"/>
          <w:kern w:val="0"/>
          <w:sz w:val="22"/>
          <w:szCs w:val="22"/>
          <w:lang w:val="en-US"/>
          <w14:ligatures w14:val="none"/>
        </w:rPr>
        <w:t xml:space="preserve">Preparing Labour Management Procedures (LMP) in Zambia involves aligning </w:t>
      </w:r>
      <w:r w:rsidR="00C476EC" w:rsidRPr="00813053">
        <w:rPr>
          <w:rFonts w:ascii="Times New Roman" w:eastAsia="Times New Roman" w:hAnsi="Times New Roman" w:cs="Times New Roman"/>
          <w:kern w:val="0"/>
          <w:sz w:val="22"/>
          <w:szCs w:val="22"/>
          <w:lang w:val="en-US"/>
          <w14:ligatures w14:val="none"/>
        </w:rPr>
        <w:t>the</w:t>
      </w:r>
      <w:r w:rsidRPr="00813053">
        <w:rPr>
          <w:rFonts w:ascii="Times New Roman" w:eastAsia="Times New Roman" w:hAnsi="Times New Roman" w:cs="Times New Roman"/>
          <w:kern w:val="0"/>
          <w:sz w:val="22"/>
          <w:szCs w:val="22"/>
          <w:lang w:val="en-US"/>
          <w14:ligatures w14:val="none"/>
        </w:rPr>
        <w:t xml:space="preserve"> workforce practices with the Employment Code Act</w:t>
      </w:r>
      <w:r w:rsidR="00C476EC" w:rsidRPr="00813053">
        <w:rPr>
          <w:rFonts w:ascii="Times New Roman" w:eastAsia="Times New Roman" w:hAnsi="Times New Roman" w:cs="Times New Roman"/>
          <w:kern w:val="0"/>
          <w:sz w:val="22"/>
          <w:szCs w:val="22"/>
          <w:lang w:val="en-US"/>
          <w14:ligatures w14:val="none"/>
        </w:rPr>
        <w:t>,</w:t>
      </w:r>
      <w:r w:rsidRPr="00813053">
        <w:rPr>
          <w:rFonts w:ascii="Times New Roman" w:eastAsia="Times New Roman" w:hAnsi="Times New Roman" w:cs="Times New Roman"/>
          <w:kern w:val="0"/>
          <w:sz w:val="22"/>
          <w:szCs w:val="22"/>
          <w:lang w:val="en-US"/>
          <w14:ligatures w14:val="none"/>
        </w:rPr>
        <w:t xml:space="preserve"> </w:t>
      </w:r>
      <w:r w:rsidR="00C476EC" w:rsidRPr="00813053">
        <w:rPr>
          <w:rFonts w:ascii="Times New Roman" w:eastAsia="Times New Roman" w:hAnsi="Times New Roman" w:cs="Times New Roman"/>
          <w:kern w:val="0"/>
          <w:sz w:val="22"/>
          <w:szCs w:val="22"/>
          <w:lang w:val="en-US"/>
          <w14:ligatures w14:val="none"/>
        </w:rPr>
        <w:t>CAP 268</w:t>
      </w:r>
      <w:r w:rsidRPr="00813053">
        <w:rPr>
          <w:rFonts w:ascii="Times New Roman" w:eastAsia="Times New Roman" w:hAnsi="Times New Roman" w:cs="Times New Roman"/>
          <w:kern w:val="0"/>
          <w:sz w:val="22"/>
          <w:szCs w:val="22"/>
          <w:lang w:val="en-US"/>
          <w14:ligatures w14:val="none"/>
        </w:rPr>
        <w:t xml:space="preserve"> and national OHS standards. The core process requires defining worker categories, outlining terms of employment, establishing a grievance mechanism, and ensuring strict compliance.</w:t>
      </w:r>
      <w:r w:rsidR="00CB7714" w:rsidRPr="00813053">
        <w:rPr>
          <w:rFonts w:ascii="Times New Roman" w:eastAsia="Times New Roman" w:hAnsi="Times New Roman" w:cs="Times New Roman"/>
          <w:kern w:val="0"/>
          <w:sz w:val="22"/>
          <w:szCs w:val="22"/>
          <w:lang w:val="en-US"/>
          <w14:ligatures w14:val="none"/>
        </w:rPr>
        <w:t xml:space="preserve"> </w:t>
      </w:r>
    </w:p>
    <w:p w14:paraId="3551E832" w14:textId="5C9E641A" w:rsidR="00B66667" w:rsidRPr="00813053" w:rsidRDefault="00CB7714" w:rsidP="00446E40">
      <w:pPr>
        <w:spacing w:before="240" w:after="0" w:line="240" w:lineRule="auto"/>
        <w:jc w:val="both"/>
        <w:rPr>
          <w:rFonts w:ascii="Times New Roman" w:eastAsia="Times New Roman" w:hAnsi="Times New Roman" w:cs="Times New Roman"/>
          <w:kern w:val="0"/>
          <w:sz w:val="22"/>
          <w:szCs w:val="22"/>
          <w:lang w:val="en-US"/>
          <w14:ligatures w14:val="none"/>
        </w:rPr>
      </w:pPr>
      <w:r w:rsidRPr="00813053">
        <w:rPr>
          <w:rFonts w:ascii="Times New Roman" w:eastAsia="Times New Roman" w:hAnsi="Times New Roman" w:cs="Times New Roman"/>
          <w:kern w:val="0"/>
          <w:sz w:val="22"/>
          <w:szCs w:val="22"/>
          <w:lang w:val="en-US"/>
          <w14:ligatures w14:val="none"/>
        </w:rPr>
        <w:t xml:space="preserve">The ISAT project </w:t>
      </w:r>
      <w:r w:rsidR="298E770A" w:rsidRPr="00813053">
        <w:rPr>
          <w:rFonts w:ascii="Times New Roman" w:eastAsia="Times New Roman" w:hAnsi="Times New Roman" w:cs="Times New Roman"/>
          <w:sz w:val="22"/>
          <w:szCs w:val="22"/>
          <w:lang w:val="en-US"/>
        </w:rPr>
        <w:t>has</w:t>
      </w:r>
      <w:r w:rsidRPr="00813053">
        <w:rPr>
          <w:rFonts w:ascii="Times New Roman" w:eastAsia="Times New Roman" w:hAnsi="Times New Roman" w:cs="Times New Roman"/>
          <w:sz w:val="22"/>
          <w:szCs w:val="22"/>
          <w:lang w:val="en-US"/>
        </w:rPr>
        <w:t xml:space="preserve"> i</w:t>
      </w:r>
      <w:r w:rsidR="00446E40" w:rsidRPr="00813053">
        <w:rPr>
          <w:rFonts w:ascii="Times New Roman" w:eastAsia="Times New Roman" w:hAnsi="Times New Roman" w:cs="Times New Roman"/>
          <w:sz w:val="22"/>
          <w:szCs w:val="22"/>
          <w:lang w:val="en-US"/>
        </w:rPr>
        <w:t>dentif</w:t>
      </w:r>
      <w:r w:rsidR="4FAFA223" w:rsidRPr="00813053">
        <w:rPr>
          <w:rFonts w:ascii="Times New Roman" w:eastAsia="Times New Roman" w:hAnsi="Times New Roman" w:cs="Times New Roman"/>
          <w:sz w:val="22"/>
          <w:szCs w:val="22"/>
          <w:lang w:val="en-US"/>
        </w:rPr>
        <w:t>ied</w:t>
      </w:r>
      <w:r w:rsidR="00446E40" w:rsidRPr="00813053">
        <w:rPr>
          <w:rFonts w:ascii="Times New Roman" w:eastAsia="Times New Roman" w:hAnsi="Times New Roman" w:cs="Times New Roman"/>
          <w:sz w:val="22"/>
          <w:szCs w:val="22"/>
          <w:lang w:val="en-US"/>
        </w:rPr>
        <w:t xml:space="preserve"> </w:t>
      </w:r>
      <w:r w:rsidR="00B66667" w:rsidRPr="00813053">
        <w:rPr>
          <w:rFonts w:ascii="Times New Roman" w:eastAsia="Times New Roman" w:hAnsi="Times New Roman" w:cs="Times New Roman"/>
          <w:sz w:val="22"/>
          <w:szCs w:val="22"/>
          <w:lang w:val="en-US"/>
        </w:rPr>
        <w:t>and categorize</w:t>
      </w:r>
      <w:r w:rsidR="3B3BBA67" w:rsidRPr="00813053">
        <w:rPr>
          <w:rFonts w:ascii="Times New Roman" w:eastAsia="Times New Roman" w:hAnsi="Times New Roman" w:cs="Times New Roman"/>
          <w:sz w:val="22"/>
          <w:szCs w:val="22"/>
          <w:lang w:val="en-US"/>
        </w:rPr>
        <w:t>d</w:t>
      </w:r>
      <w:r w:rsidR="00B66667" w:rsidRPr="00813053">
        <w:rPr>
          <w:rFonts w:ascii="Times New Roman" w:eastAsia="Times New Roman" w:hAnsi="Times New Roman" w:cs="Times New Roman"/>
          <w:sz w:val="22"/>
          <w:szCs w:val="22"/>
          <w:lang w:val="en-US"/>
        </w:rPr>
        <w:t xml:space="preserve"> </w:t>
      </w:r>
      <w:r w:rsidR="00446E40" w:rsidRPr="00813053">
        <w:rPr>
          <w:rFonts w:ascii="Times New Roman" w:eastAsia="Times New Roman" w:hAnsi="Times New Roman" w:cs="Times New Roman"/>
          <w:sz w:val="22"/>
          <w:szCs w:val="22"/>
          <w:lang w:val="en-US"/>
        </w:rPr>
        <w:t xml:space="preserve">the types of workers </w:t>
      </w:r>
      <w:r w:rsidR="00B66667" w:rsidRPr="00813053">
        <w:rPr>
          <w:rFonts w:ascii="Times New Roman" w:eastAsia="Times New Roman" w:hAnsi="Times New Roman" w:cs="Times New Roman"/>
          <w:sz w:val="22"/>
          <w:szCs w:val="22"/>
          <w:lang w:val="en-US"/>
        </w:rPr>
        <w:t>the project</w:t>
      </w:r>
      <w:r w:rsidR="00446E40" w:rsidRPr="00813053">
        <w:rPr>
          <w:rFonts w:ascii="Times New Roman" w:eastAsia="Times New Roman" w:hAnsi="Times New Roman" w:cs="Times New Roman"/>
          <w:sz w:val="22"/>
          <w:szCs w:val="22"/>
          <w:lang w:val="en-US"/>
        </w:rPr>
        <w:t xml:space="preserve"> will </w:t>
      </w:r>
      <w:r w:rsidR="6F359060" w:rsidRPr="00813053">
        <w:rPr>
          <w:rFonts w:ascii="Times New Roman" w:eastAsia="Times New Roman" w:hAnsi="Times New Roman" w:cs="Times New Roman"/>
          <w:sz w:val="22"/>
          <w:szCs w:val="22"/>
          <w:lang w:val="en-US"/>
        </w:rPr>
        <w:t xml:space="preserve">be </w:t>
      </w:r>
      <w:r w:rsidR="00B66667" w:rsidRPr="00813053">
        <w:rPr>
          <w:rFonts w:ascii="Times New Roman" w:eastAsia="Times New Roman" w:hAnsi="Times New Roman" w:cs="Times New Roman"/>
          <w:sz w:val="22"/>
          <w:szCs w:val="22"/>
          <w:lang w:val="en-US"/>
        </w:rPr>
        <w:t>recruit as follows</w:t>
      </w:r>
      <w:r w:rsidR="00446E40" w:rsidRPr="00813053">
        <w:rPr>
          <w:rFonts w:ascii="Times New Roman" w:eastAsia="Times New Roman" w:hAnsi="Times New Roman" w:cs="Times New Roman"/>
          <w:sz w:val="22"/>
          <w:szCs w:val="22"/>
          <w:lang w:val="en-US"/>
        </w:rPr>
        <w:t>:</w:t>
      </w:r>
      <w:r w:rsidRPr="00813053">
        <w:rPr>
          <w:rFonts w:ascii="Times New Roman" w:eastAsia="Times New Roman" w:hAnsi="Times New Roman" w:cs="Times New Roman"/>
          <w:sz w:val="22"/>
          <w:szCs w:val="22"/>
          <w:lang w:val="en-US"/>
        </w:rPr>
        <w:t xml:space="preserve"> </w:t>
      </w:r>
    </w:p>
    <w:p w14:paraId="2245979D" w14:textId="77777777" w:rsidR="00B66667" w:rsidRPr="00813053" w:rsidRDefault="00446E40" w:rsidP="004B7ABA">
      <w:pPr>
        <w:pStyle w:val="ListParagraph"/>
        <w:numPr>
          <w:ilvl w:val="0"/>
          <w:numId w:val="32"/>
        </w:numPr>
        <w:spacing w:before="240" w:after="0" w:line="240" w:lineRule="auto"/>
        <w:jc w:val="both"/>
        <w:rPr>
          <w:rFonts w:ascii="Times New Roman" w:eastAsia="Times New Roman" w:hAnsi="Times New Roman" w:cs="Times New Roman"/>
          <w:kern w:val="0"/>
          <w:sz w:val="22"/>
          <w:szCs w:val="22"/>
          <w:lang w:val="en-US"/>
          <w14:ligatures w14:val="none"/>
        </w:rPr>
      </w:pPr>
      <w:r w:rsidRPr="00813053">
        <w:rPr>
          <w:rFonts w:ascii="Times New Roman" w:eastAsia="Times New Roman" w:hAnsi="Times New Roman" w:cs="Times New Roman"/>
          <w:kern w:val="0"/>
          <w:sz w:val="22"/>
          <w:szCs w:val="22"/>
          <w:lang w:val="en-US"/>
          <w14:ligatures w14:val="none"/>
        </w:rPr>
        <w:t xml:space="preserve">Direct Workers: Employees </w:t>
      </w:r>
      <w:r w:rsidR="00B66667" w:rsidRPr="00813053">
        <w:rPr>
          <w:rFonts w:ascii="Times New Roman" w:eastAsia="Times New Roman" w:hAnsi="Times New Roman" w:cs="Times New Roman"/>
          <w:kern w:val="0"/>
          <w:sz w:val="22"/>
          <w:szCs w:val="22"/>
          <w:lang w:val="en-US"/>
          <w14:ligatures w14:val="none"/>
        </w:rPr>
        <w:t xml:space="preserve">to be </w:t>
      </w:r>
      <w:r w:rsidRPr="00813053">
        <w:rPr>
          <w:rFonts w:ascii="Times New Roman" w:eastAsia="Times New Roman" w:hAnsi="Times New Roman" w:cs="Times New Roman"/>
          <w:kern w:val="0"/>
          <w:sz w:val="22"/>
          <w:szCs w:val="22"/>
          <w:lang w:val="en-US"/>
          <w14:ligatures w14:val="none"/>
        </w:rPr>
        <w:t xml:space="preserve">directly hired by </w:t>
      </w:r>
      <w:r w:rsidR="00B66667" w:rsidRPr="00813053">
        <w:rPr>
          <w:rFonts w:ascii="Times New Roman" w:eastAsia="Times New Roman" w:hAnsi="Times New Roman" w:cs="Times New Roman"/>
          <w:kern w:val="0"/>
          <w:sz w:val="22"/>
          <w:szCs w:val="22"/>
          <w:lang w:val="en-US"/>
          <w14:ligatures w14:val="none"/>
        </w:rPr>
        <w:t>the project;</w:t>
      </w:r>
    </w:p>
    <w:p w14:paraId="62D62685" w14:textId="77777777" w:rsidR="00B66667" w:rsidRPr="00813053" w:rsidRDefault="00446E40" w:rsidP="004B7ABA">
      <w:pPr>
        <w:pStyle w:val="ListParagraph"/>
        <w:numPr>
          <w:ilvl w:val="0"/>
          <w:numId w:val="32"/>
        </w:numPr>
        <w:spacing w:before="240" w:after="0" w:line="240" w:lineRule="auto"/>
        <w:jc w:val="both"/>
        <w:rPr>
          <w:rFonts w:ascii="Times New Roman" w:eastAsia="Times New Roman" w:hAnsi="Times New Roman" w:cs="Times New Roman"/>
          <w:kern w:val="0"/>
          <w:sz w:val="22"/>
          <w:szCs w:val="22"/>
          <w:lang w:val="en-US"/>
          <w14:ligatures w14:val="none"/>
        </w:rPr>
      </w:pPr>
      <w:r w:rsidRPr="00813053">
        <w:rPr>
          <w:rFonts w:ascii="Times New Roman" w:eastAsia="Times New Roman" w:hAnsi="Times New Roman" w:cs="Times New Roman"/>
          <w:kern w:val="0"/>
          <w:sz w:val="22"/>
          <w:szCs w:val="22"/>
          <w:lang w:val="en-US"/>
          <w14:ligatures w14:val="none"/>
        </w:rPr>
        <w:t xml:space="preserve">Contracted Workers: Third-party workers </w:t>
      </w:r>
      <w:r w:rsidR="00B66667" w:rsidRPr="00813053">
        <w:rPr>
          <w:rFonts w:ascii="Times New Roman" w:eastAsia="Times New Roman" w:hAnsi="Times New Roman" w:cs="Times New Roman"/>
          <w:kern w:val="0"/>
          <w:sz w:val="22"/>
          <w:szCs w:val="22"/>
          <w:lang w:val="en-US"/>
          <w14:ligatures w14:val="none"/>
        </w:rPr>
        <w:t xml:space="preserve">to be </w:t>
      </w:r>
      <w:r w:rsidRPr="00813053">
        <w:rPr>
          <w:rFonts w:ascii="Times New Roman" w:eastAsia="Times New Roman" w:hAnsi="Times New Roman" w:cs="Times New Roman"/>
          <w:kern w:val="0"/>
          <w:sz w:val="22"/>
          <w:szCs w:val="22"/>
          <w:lang w:val="en-US"/>
          <w14:ligatures w14:val="none"/>
        </w:rPr>
        <w:t>engaged through subcontractors or service providers</w:t>
      </w:r>
      <w:r w:rsidR="00B66667" w:rsidRPr="00813053">
        <w:rPr>
          <w:rFonts w:ascii="Times New Roman" w:eastAsia="Times New Roman" w:hAnsi="Times New Roman" w:cs="Times New Roman"/>
          <w:kern w:val="0"/>
          <w:sz w:val="22"/>
          <w:szCs w:val="22"/>
          <w:lang w:val="en-US"/>
          <w14:ligatures w14:val="none"/>
        </w:rPr>
        <w:t>;</w:t>
      </w:r>
    </w:p>
    <w:p w14:paraId="4C9096E7" w14:textId="77777777" w:rsidR="00B66667" w:rsidRPr="00813053" w:rsidRDefault="00446E40" w:rsidP="004B7ABA">
      <w:pPr>
        <w:pStyle w:val="ListParagraph"/>
        <w:numPr>
          <w:ilvl w:val="0"/>
          <w:numId w:val="32"/>
        </w:numPr>
        <w:spacing w:before="240" w:after="0" w:line="240" w:lineRule="auto"/>
        <w:jc w:val="both"/>
        <w:rPr>
          <w:rFonts w:ascii="Times New Roman" w:eastAsia="Times New Roman" w:hAnsi="Times New Roman" w:cs="Times New Roman"/>
          <w:kern w:val="0"/>
          <w:sz w:val="22"/>
          <w:szCs w:val="22"/>
          <w:lang w:val="en-US"/>
          <w14:ligatures w14:val="none"/>
        </w:rPr>
      </w:pPr>
      <w:r w:rsidRPr="00813053">
        <w:rPr>
          <w:rFonts w:ascii="Times New Roman" w:eastAsia="Times New Roman" w:hAnsi="Times New Roman" w:cs="Times New Roman"/>
          <w:kern w:val="0"/>
          <w:sz w:val="22"/>
          <w:szCs w:val="22"/>
          <w:lang w:val="en-US"/>
          <w14:ligatures w14:val="none"/>
        </w:rPr>
        <w:t xml:space="preserve">Primary Supply Workers: Personnel from core suppliers who </w:t>
      </w:r>
      <w:r w:rsidR="00B66667" w:rsidRPr="00813053">
        <w:rPr>
          <w:rFonts w:ascii="Times New Roman" w:eastAsia="Times New Roman" w:hAnsi="Times New Roman" w:cs="Times New Roman"/>
          <w:kern w:val="0"/>
          <w:sz w:val="22"/>
          <w:szCs w:val="22"/>
          <w:lang w:val="en-US"/>
          <w14:ligatures w14:val="none"/>
        </w:rPr>
        <w:t xml:space="preserve">will </w:t>
      </w:r>
      <w:r w:rsidRPr="00813053">
        <w:rPr>
          <w:rFonts w:ascii="Times New Roman" w:eastAsia="Times New Roman" w:hAnsi="Times New Roman" w:cs="Times New Roman"/>
          <w:kern w:val="0"/>
          <w:sz w:val="22"/>
          <w:szCs w:val="22"/>
          <w:lang w:val="en-US"/>
          <w14:ligatures w14:val="none"/>
        </w:rPr>
        <w:t>provide essential goods or materials</w:t>
      </w:r>
      <w:r w:rsidR="00B66667" w:rsidRPr="00813053">
        <w:rPr>
          <w:rFonts w:ascii="Times New Roman" w:eastAsia="Times New Roman" w:hAnsi="Times New Roman" w:cs="Times New Roman"/>
          <w:kern w:val="0"/>
          <w:sz w:val="22"/>
          <w:szCs w:val="22"/>
          <w:lang w:val="en-US"/>
          <w14:ligatures w14:val="none"/>
        </w:rPr>
        <w:t>; and</w:t>
      </w:r>
    </w:p>
    <w:p w14:paraId="61FA0CE8" w14:textId="5CD4402C" w:rsidR="00446E40" w:rsidRPr="00813053" w:rsidRDefault="00446E40" w:rsidP="004B7ABA">
      <w:pPr>
        <w:pStyle w:val="ListParagraph"/>
        <w:numPr>
          <w:ilvl w:val="0"/>
          <w:numId w:val="32"/>
        </w:numPr>
        <w:spacing w:before="240" w:after="0" w:line="240" w:lineRule="auto"/>
        <w:jc w:val="both"/>
        <w:rPr>
          <w:rFonts w:ascii="Times New Roman" w:eastAsia="Times New Roman" w:hAnsi="Times New Roman" w:cs="Times New Roman"/>
          <w:kern w:val="0"/>
          <w:sz w:val="22"/>
          <w:szCs w:val="22"/>
          <w:lang w:val="en-US"/>
          <w14:ligatures w14:val="none"/>
        </w:rPr>
      </w:pPr>
      <w:r w:rsidRPr="00813053">
        <w:rPr>
          <w:rFonts w:ascii="Times New Roman" w:eastAsia="Times New Roman" w:hAnsi="Times New Roman" w:cs="Times New Roman"/>
          <w:kern w:val="0"/>
          <w:sz w:val="22"/>
          <w:szCs w:val="22"/>
          <w:lang w:val="en-US"/>
          <w14:ligatures w14:val="none"/>
        </w:rPr>
        <w:t>Community Workers: Individuals employed or engaged on a community-led project basis</w:t>
      </w:r>
      <w:r w:rsidR="0057706C">
        <w:rPr>
          <w:rFonts w:ascii="Times New Roman" w:eastAsia="Times New Roman" w:hAnsi="Times New Roman" w:cs="Times New Roman"/>
          <w:kern w:val="0"/>
          <w:sz w:val="22"/>
          <w:szCs w:val="22"/>
          <w:lang w:val="en-US"/>
          <w14:ligatures w14:val="none"/>
        </w:rPr>
        <w:t>.</w:t>
      </w:r>
    </w:p>
    <w:p w14:paraId="50CE1D30" w14:textId="2E35ABCB" w:rsidR="00446E40" w:rsidRPr="00813053" w:rsidRDefault="001B5121" w:rsidP="00446E40">
      <w:pPr>
        <w:spacing w:before="240" w:after="0" w:line="240" w:lineRule="auto"/>
        <w:jc w:val="both"/>
        <w:rPr>
          <w:rFonts w:ascii="Times New Roman" w:eastAsia="Times New Roman" w:hAnsi="Times New Roman" w:cs="Times New Roman"/>
          <w:kern w:val="0"/>
          <w:sz w:val="22"/>
          <w:szCs w:val="22"/>
          <w:lang w:val="en-US"/>
          <w14:ligatures w14:val="none"/>
        </w:rPr>
      </w:pPr>
      <w:r w:rsidRPr="00813053">
        <w:rPr>
          <w:rFonts w:ascii="Times New Roman" w:eastAsia="Times New Roman" w:hAnsi="Times New Roman" w:cs="Times New Roman"/>
          <w:kern w:val="0"/>
          <w:sz w:val="22"/>
          <w:szCs w:val="22"/>
          <w:lang w:val="en-US"/>
          <w14:ligatures w14:val="none"/>
        </w:rPr>
        <w:t xml:space="preserve">The </w:t>
      </w:r>
      <w:r w:rsidR="00352FAC" w:rsidRPr="00813053">
        <w:rPr>
          <w:rFonts w:ascii="Times New Roman" w:eastAsia="Times New Roman" w:hAnsi="Times New Roman" w:cs="Times New Roman"/>
          <w:kern w:val="0"/>
          <w:sz w:val="22"/>
          <w:szCs w:val="22"/>
          <w:lang w:val="en-US"/>
          <w14:ligatures w14:val="none"/>
        </w:rPr>
        <w:t>LMP</w:t>
      </w:r>
      <w:r w:rsidRPr="00813053">
        <w:rPr>
          <w:rFonts w:ascii="Times New Roman" w:eastAsia="Times New Roman" w:hAnsi="Times New Roman" w:cs="Times New Roman"/>
          <w:kern w:val="0"/>
          <w:sz w:val="22"/>
          <w:szCs w:val="22"/>
          <w:lang w:val="en-US"/>
          <w14:ligatures w14:val="none"/>
        </w:rPr>
        <w:t xml:space="preserve"> will ensure that </w:t>
      </w:r>
      <w:r w:rsidR="00446E40" w:rsidRPr="00813053">
        <w:rPr>
          <w:rFonts w:ascii="Times New Roman" w:eastAsia="Times New Roman" w:hAnsi="Times New Roman" w:cs="Times New Roman"/>
          <w:kern w:val="0"/>
          <w:sz w:val="22"/>
          <w:szCs w:val="22"/>
          <w:lang w:val="en-US"/>
          <w14:ligatures w14:val="none"/>
        </w:rPr>
        <w:t>Contracts of Employment</w:t>
      </w:r>
      <w:r w:rsidRPr="00813053">
        <w:rPr>
          <w:rFonts w:ascii="Times New Roman" w:eastAsia="Times New Roman" w:hAnsi="Times New Roman" w:cs="Times New Roman"/>
          <w:kern w:val="0"/>
          <w:sz w:val="22"/>
          <w:szCs w:val="22"/>
          <w:lang w:val="en-US"/>
          <w14:ligatures w14:val="none"/>
        </w:rPr>
        <w:t xml:space="preserve"> are provided to all categories of employees </w:t>
      </w:r>
      <w:r w:rsidRPr="00813053">
        <w:rPr>
          <w:rFonts w:ascii="Times New Roman" w:eastAsia="Times New Roman" w:hAnsi="Times New Roman" w:cs="Times New Roman"/>
          <w:sz w:val="22"/>
          <w:szCs w:val="22"/>
          <w:lang w:val="en-US"/>
        </w:rPr>
        <w:t>in accordance with t</w:t>
      </w:r>
      <w:r w:rsidR="00446E40" w:rsidRPr="00813053">
        <w:rPr>
          <w:rFonts w:ascii="Times New Roman" w:eastAsia="Times New Roman" w:hAnsi="Times New Roman" w:cs="Times New Roman"/>
          <w:kern w:val="0"/>
          <w:sz w:val="22"/>
          <w:szCs w:val="22"/>
          <w:lang w:val="en-US"/>
          <w14:ligatures w14:val="none"/>
        </w:rPr>
        <w:t>he Employment Code Act</w:t>
      </w:r>
      <w:r w:rsidR="00C476EC" w:rsidRPr="00813053">
        <w:rPr>
          <w:rFonts w:ascii="Times New Roman" w:eastAsia="Times New Roman" w:hAnsi="Times New Roman" w:cs="Times New Roman"/>
          <w:kern w:val="0"/>
          <w:sz w:val="22"/>
          <w:szCs w:val="22"/>
          <w:lang w:val="en-US"/>
          <w14:ligatures w14:val="none"/>
        </w:rPr>
        <w:t>,</w:t>
      </w:r>
      <w:r w:rsidR="00446E40" w:rsidRPr="00813053">
        <w:rPr>
          <w:rFonts w:ascii="Times New Roman" w:eastAsia="Times New Roman" w:hAnsi="Times New Roman" w:cs="Times New Roman"/>
          <w:kern w:val="0"/>
          <w:sz w:val="22"/>
          <w:szCs w:val="22"/>
          <w:lang w:val="en-US"/>
          <w14:ligatures w14:val="none"/>
        </w:rPr>
        <w:t xml:space="preserve"> </w:t>
      </w:r>
      <w:r w:rsidR="00C476EC" w:rsidRPr="00813053">
        <w:rPr>
          <w:rFonts w:ascii="Times New Roman" w:eastAsia="Times New Roman" w:hAnsi="Times New Roman" w:cs="Times New Roman"/>
          <w:kern w:val="0"/>
          <w:sz w:val="22"/>
          <w:szCs w:val="22"/>
          <w:lang w:val="en-US"/>
          <w14:ligatures w14:val="none"/>
        </w:rPr>
        <w:t xml:space="preserve">CAP </w:t>
      </w:r>
      <w:r w:rsidR="00D53AB4" w:rsidRPr="00813053">
        <w:rPr>
          <w:rFonts w:ascii="Times New Roman" w:eastAsia="Times New Roman" w:hAnsi="Times New Roman" w:cs="Times New Roman"/>
          <w:kern w:val="0"/>
          <w:sz w:val="22"/>
          <w:szCs w:val="22"/>
          <w:lang w:val="en-US"/>
          <w14:ligatures w14:val="none"/>
        </w:rPr>
        <w:t>268</w:t>
      </w:r>
      <w:r w:rsidR="079C2E16" w:rsidRPr="00813053">
        <w:rPr>
          <w:rFonts w:ascii="Times New Roman" w:eastAsia="Times New Roman" w:hAnsi="Times New Roman" w:cs="Times New Roman"/>
          <w:sz w:val="22"/>
          <w:szCs w:val="22"/>
          <w:lang w:val="en-US"/>
        </w:rPr>
        <w:t xml:space="preserve"> and the World </w:t>
      </w:r>
      <w:r w:rsidR="3264CED2" w:rsidRPr="00813053">
        <w:rPr>
          <w:rFonts w:ascii="Times New Roman" w:eastAsia="Times New Roman" w:hAnsi="Times New Roman" w:cs="Times New Roman"/>
          <w:sz w:val="22"/>
          <w:szCs w:val="22"/>
          <w:lang w:val="en-US"/>
        </w:rPr>
        <w:t xml:space="preserve">Bank </w:t>
      </w:r>
      <w:r w:rsidR="079C2E16" w:rsidRPr="00813053">
        <w:rPr>
          <w:rFonts w:ascii="Times New Roman" w:eastAsia="Times New Roman" w:hAnsi="Times New Roman" w:cs="Times New Roman"/>
          <w:sz w:val="22"/>
          <w:szCs w:val="22"/>
          <w:lang w:val="en-US"/>
        </w:rPr>
        <w:t>ESS2</w:t>
      </w:r>
      <w:r w:rsidR="48C03304" w:rsidRPr="00813053">
        <w:rPr>
          <w:rFonts w:ascii="Times New Roman" w:eastAsia="Times New Roman" w:hAnsi="Times New Roman" w:cs="Times New Roman"/>
          <w:sz w:val="22"/>
          <w:szCs w:val="22"/>
          <w:lang w:val="en-US"/>
        </w:rPr>
        <w:t>. The project will ensure</w:t>
      </w:r>
      <w:r w:rsidR="00D53AB4" w:rsidRPr="00813053">
        <w:rPr>
          <w:rFonts w:ascii="Times New Roman" w:eastAsia="Times New Roman" w:hAnsi="Times New Roman" w:cs="Times New Roman"/>
          <w:sz w:val="22"/>
          <w:szCs w:val="22"/>
          <w:lang w:val="en-US"/>
        </w:rPr>
        <w:t xml:space="preserve"> that</w:t>
      </w:r>
      <w:r w:rsidRPr="00813053">
        <w:rPr>
          <w:rFonts w:ascii="Times New Roman" w:eastAsia="Times New Roman" w:hAnsi="Times New Roman" w:cs="Times New Roman"/>
          <w:sz w:val="22"/>
          <w:szCs w:val="22"/>
          <w:lang w:val="en-US"/>
        </w:rPr>
        <w:t xml:space="preserve"> </w:t>
      </w:r>
      <w:r w:rsidR="00446E40" w:rsidRPr="00813053">
        <w:rPr>
          <w:rFonts w:ascii="Times New Roman" w:eastAsia="Times New Roman" w:hAnsi="Times New Roman" w:cs="Times New Roman"/>
          <w:sz w:val="22"/>
          <w:szCs w:val="22"/>
          <w:lang w:val="en-US"/>
        </w:rPr>
        <w:t xml:space="preserve">all contracts lasting 6 months or more must be in writing. Oral contracts </w:t>
      </w:r>
      <w:r w:rsidRPr="00813053">
        <w:rPr>
          <w:rFonts w:ascii="Times New Roman" w:eastAsia="Times New Roman" w:hAnsi="Times New Roman" w:cs="Times New Roman"/>
          <w:sz w:val="22"/>
          <w:szCs w:val="22"/>
          <w:lang w:val="en-US"/>
        </w:rPr>
        <w:t xml:space="preserve">will be </w:t>
      </w:r>
      <w:r w:rsidR="00446E40" w:rsidRPr="00813053">
        <w:rPr>
          <w:rFonts w:ascii="Times New Roman" w:eastAsia="Times New Roman" w:hAnsi="Times New Roman" w:cs="Times New Roman"/>
          <w:sz w:val="22"/>
          <w:szCs w:val="22"/>
          <w:lang w:val="en-US"/>
        </w:rPr>
        <w:t xml:space="preserve">strictly limited to shorter terms and </w:t>
      </w:r>
      <w:r w:rsidRPr="00813053">
        <w:rPr>
          <w:rFonts w:ascii="Times New Roman" w:eastAsia="Times New Roman" w:hAnsi="Times New Roman" w:cs="Times New Roman"/>
          <w:sz w:val="22"/>
          <w:szCs w:val="22"/>
          <w:lang w:val="en-US"/>
        </w:rPr>
        <w:t>will be subjected to</w:t>
      </w:r>
      <w:r w:rsidR="00446E40" w:rsidRPr="00813053">
        <w:rPr>
          <w:rFonts w:ascii="Times New Roman" w:eastAsia="Times New Roman" w:hAnsi="Times New Roman" w:cs="Times New Roman"/>
          <w:sz w:val="22"/>
          <w:szCs w:val="22"/>
          <w:lang w:val="en-US"/>
        </w:rPr>
        <w:t xml:space="preserve"> comprehensive record-keeping.</w:t>
      </w:r>
      <w:r w:rsidRPr="00813053">
        <w:rPr>
          <w:rFonts w:ascii="Times New Roman" w:eastAsia="Times New Roman" w:hAnsi="Times New Roman" w:cs="Times New Roman"/>
          <w:sz w:val="22"/>
          <w:szCs w:val="22"/>
          <w:lang w:val="en-US"/>
        </w:rPr>
        <w:t xml:space="preserve"> </w:t>
      </w:r>
      <w:r w:rsidR="00446E40" w:rsidRPr="00813053">
        <w:rPr>
          <w:rFonts w:ascii="Times New Roman" w:eastAsia="Times New Roman" w:hAnsi="Times New Roman" w:cs="Times New Roman"/>
          <w:sz w:val="22"/>
          <w:szCs w:val="22"/>
          <w:lang w:val="en-US"/>
        </w:rPr>
        <w:t>Wages and Benefits</w:t>
      </w:r>
      <w:r w:rsidRPr="00813053">
        <w:rPr>
          <w:rFonts w:ascii="Times New Roman" w:eastAsia="Times New Roman" w:hAnsi="Times New Roman" w:cs="Times New Roman"/>
          <w:sz w:val="22"/>
          <w:szCs w:val="22"/>
          <w:lang w:val="en-US"/>
        </w:rPr>
        <w:t xml:space="preserve"> will be</w:t>
      </w:r>
      <w:r w:rsidR="00446E40" w:rsidRPr="00813053">
        <w:rPr>
          <w:rFonts w:ascii="Times New Roman" w:eastAsia="Times New Roman" w:hAnsi="Times New Roman" w:cs="Times New Roman"/>
          <w:sz w:val="22"/>
          <w:szCs w:val="22"/>
          <w:lang w:val="en-US"/>
        </w:rPr>
        <w:t xml:space="preserve"> include calculating statutory allowances (e.g., housing allowance at 30% of basic pay).</w:t>
      </w:r>
      <w:r w:rsidRPr="00813053">
        <w:rPr>
          <w:rFonts w:ascii="Times New Roman" w:eastAsia="Times New Roman" w:hAnsi="Times New Roman" w:cs="Times New Roman"/>
          <w:sz w:val="22"/>
          <w:szCs w:val="22"/>
          <w:lang w:val="en-US"/>
        </w:rPr>
        <w:t xml:space="preserve"> </w:t>
      </w:r>
      <w:r w:rsidR="00446E40" w:rsidRPr="00813053">
        <w:rPr>
          <w:rFonts w:ascii="Times New Roman" w:eastAsia="Times New Roman" w:hAnsi="Times New Roman" w:cs="Times New Roman"/>
          <w:sz w:val="22"/>
          <w:szCs w:val="22"/>
          <w:lang w:val="en-US"/>
        </w:rPr>
        <w:t>Working Hours and Leave</w:t>
      </w:r>
      <w:r w:rsidRPr="00813053">
        <w:rPr>
          <w:rFonts w:ascii="Times New Roman" w:eastAsia="Times New Roman" w:hAnsi="Times New Roman" w:cs="Times New Roman"/>
          <w:sz w:val="22"/>
          <w:szCs w:val="22"/>
          <w:lang w:val="en-US"/>
        </w:rPr>
        <w:t xml:space="preserve"> will be defined by the</w:t>
      </w:r>
      <w:r w:rsidR="00446E40" w:rsidRPr="00813053">
        <w:rPr>
          <w:rFonts w:ascii="Times New Roman" w:eastAsia="Times New Roman" w:hAnsi="Times New Roman" w:cs="Times New Roman"/>
          <w:sz w:val="22"/>
          <w:szCs w:val="22"/>
          <w:lang w:val="en-US"/>
        </w:rPr>
        <w:t xml:space="preserve"> </w:t>
      </w:r>
      <w:r w:rsidRPr="00813053">
        <w:rPr>
          <w:rFonts w:ascii="Times New Roman" w:eastAsia="Times New Roman" w:hAnsi="Times New Roman" w:cs="Times New Roman"/>
          <w:sz w:val="22"/>
          <w:szCs w:val="22"/>
          <w:lang w:val="en-US"/>
        </w:rPr>
        <w:t xml:space="preserve">daily </w:t>
      </w:r>
      <w:r w:rsidR="00446E40" w:rsidRPr="00813053">
        <w:rPr>
          <w:rFonts w:ascii="Times New Roman" w:eastAsia="Times New Roman" w:hAnsi="Times New Roman" w:cs="Times New Roman"/>
          <w:sz w:val="22"/>
          <w:szCs w:val="22"/>
          <w:lang w:val="en-US"/>
        </w:rPr>
        <w:t>standard working hours, overtime compensation, annual leave, maternity/paternity leave, and sick leave in line with the Code.</w:t>
      </w:r>
    </w:p>
    <w:p w14:paraId="0E428C6A" w14:textId="461AF888" w:rsidR="00446E40" w:rsidRPr="00813053" w:rsidRDefault="001B5121" w:rsidP="00446E40">
      <w:pPr>
        <w:spacing w:before="240" w:after="0" w:line="240" w:lineRule="auto"/>
        <w:jc w:val="both"/>
        <w:rPr>
          <w:rFonts w:ascii="Times New Roman" w:eastAsia="Times New Roman" w:hAnsi="Times New Roman" w:cs="Times New Roman"/>
          <w:kern w:val="0"/>
          <w:sz w:val="22"/>
          <w:szCs w:val="22"/>
          <w:lang w:val="en-US"/>
          <w14:ligatures w14:val="none"/>
        </w:rPr>
      </w:pPr>
      <w:r w:rsidRPr="00813053">
        <w:rPr>
          <w:rFonts w:ascii="Times New Roman" w:eastAsia="Times New Roman" w:hAnsi="Times New Roman" w:cs="Times New Roman"/>
          <w:kern w:val="0"/>
          <w:sz w:val="22"/>
          <w:szCs w:val="22"/>
          <w:lang w:val="en-US"/>
          <w14:ligatures w14:val="none"/>
        </w:rPr>
        <w:t xml:space="preserve">The project will also </w:t>
      </w:r>
      <w:r w:rsidRPr="00813053">
        <w:rPr>
          <w:rFonts w:ascii="Times New Roman" w:eastAsia="Times New Roman" w:hAnsi="Times New Roman" w:cs="Times New Roman"/>
          <w:sz w:val="22"/>
          <w:szCs w:val="22"/>
          <w:lang w:val="en-US"/>
        </w:rPr>
        <w:t>e</w:t>
      </w:r>
      <w:r w:rsidR="00446E40" w:rsidRPr="00813053">
        <w:rPr>
          <w:rFonts w:ascii="Times New Roman" w:eastAsia="Times New Roman" w:hAnsi="Times New Roman" w:cs="Times New Roman"/>
          <w:kern w:val="0"/>
          <w:sz w:val="22"/>
          <w:szCs w:val="22"/>
          <w:lang w:val="en-US"/>
          <w14:ligatures w14:val="none"/>
        </w:rPr>
        <w:t>stablish</w:t>
      </w:r>
      <w:r w:rsidR="00446E40" w:rsidRPr="00813053">
        <w:rPr>
          <w:rFonts w:ascii="Times New Roman" w:eastAsia="Times New Roman" w:hAnsi="Times New Roman" w:cs="Times New Roman"/>
          <w:sz w:val="22"/>
          <w:szCs w:val="22"/>
          <w:lang w:val="en-US"/>
        </w:rPr>
        <w:t xml:space="preserve"> a Code of Conduct</w:t>
      </w:r>
      <w:r w:rsidRPr="00813053">
        <w:rPr>
          <w:rFonts w:ascii="Times New Roman" w:eastAsia="Times New Roman" w:hAnsi="Times New Roman" w:cs="Times New Roman"/>
          <w:kern w:val="0"/>
          <w:sz w:val="22"/>
          <w:szCs w:val="22"/>
          <w:lang w:val="en-US"/>
          <w14:ligatures w14:val="none"/>
        </w:rPr>
        <w:t xml:space="preserve"> </w:t>
      </w:r>
      <w:r w:rsidR="0057706C">
        <w:rPr>
          <w:rFonts w:ascii="Times New Roman" w:eastAsia="Times New Roman" w:hAnsi="Times New Roman" w:cs="Times New Roman"/>
          <w:kern w:val="0"/>
          <w:sz w:val="22"/>
          <w:szCs w:val="22"/>
          <w:lang w:val="en-US"/>
          <w14:ligatures w14:val="none"/>
        </w:rPr>
        <w:t xml:space="preserve">(CoC) </w:t>
      </w:r>
      <w:r w:rsidRPr="00813053">
        <w:rPr>
          <w:rFonts w:ascii="Times New Roman" w:eastAsia="Times New Roman" w:hAnsi="Times New Roman" w:cs="Times New Roman"/>
          <w:kern w:val="0"/>
          <w:sz w:val="22"/>
          <w:szCs w:val="22"/>
          <w:lang w:val="en-US"/>
          <w14:ligatures w14:val="none"/>
        </w:rPr>
        <w:t>that will be</w:t>
      </w:r>
      <w:r w:rsidR="00446E40" w:rsidRPr="00813053">
        <w:rPr>
          <w:rFonts w:ascii="Times New Roman" w:eastAsia="Times New Roman" w:hAnsi="Times New Roman" w:cs="Times New Roman"/>
          <w:kern w:val="0"/>
          <w:sz w:val="22"/>
          <w:szCs w:val="22"/>
          <w:lang w:val="en-US"/>
          <w14:ligatures w14:val="none"/>
        </w:rPr>
        <w:t xml:space="preserve"> clear, accessible</w:t>
      </w:r>
      <w:r w:rsidRPr="00813053">
        <w:rPr>
          <w:rFonts w:ascii="Times New Roman" w:eastAsia="Times New Roman" w:hAnsi="Times New Roman" w:cs="Times New Roman"/>
          <w:kern w:val="0"/>
          <w:sz w:val="22"/>
          <w:szCs w:val="22"/>
          <w:lang w:val="en-US"/>
          <w14:ligatures w14:val="none"/>
        </w:rPr>
        <w:t xml:space="preserve">, </w:t>
      </w:r>
      <w:r w:rsidR="00446E40" w:rsidRPr="00813053">
        <w:rPr>
          <w:rFonts w:ascii="Times New Roman" w:eastAsia="Times New Roman" w:hAnsi="Times New Roman" w:cs="Times New Roman"/>
          <w:kern w:val="0"/>
          <w:sz w:val="22"/>
          <w:szCs w:val="22"/>
          <w:lang w:val="en-US"/>
          <w14:ligatures w14:val="none"/>
        </w:rPr>
        <w:t>appl</w:t>
      </w:r>
      <w:r w:rsidRPr="00813053">
        <w:rPr>
          <w:rFonts w:ascii="Times New Roman" w:eastAsia="Times New Roman" w:hAnsi="Times New Roman" w:cs="Times New Roman"/>
          <w:kern w:val="0"/>
          <w:sz w:val="22"/>
          <w:szCs w:val="22"/>
          <w:lang w:val="en-US"/>
          <w14:ligatures w14:val="none"/>
        </w:rPr>
        <w:t>icable</w:t>
      </w:r>
      <w:r w:rsidR="00446E40" w:rsidRPr="00813053">
        <w:rPr>
          <w:rFonts w:ascii="Times New Roman" w:eastAsia="Times New Roman" w:hAnsi="Times New Roman" w:cs="Times New Roman"/>
          <w:kern w:val="0"/>
          <w:sz w:val="22"/>
          <w:szCs w:val="22"/>
          <w:lang w:val="en-US"/>
          <w14:ligatures w14:val="none"/>
        </w:rPr>
        <w:t xml:space="preserve"> to all employees and contractors. It </w:t>
      </w:r>
      <w:r w:rsidRPr="00813053">
        <w:rPr>
          <w:rFonts w:ascii="Times New Roman" w:eastAsia="Times New Roman" w:hAnsi="Times New Roman" w:cs="Times New Roman"/>
          <w:kern w:val="0"/>
          <w:sz w:val="22"/>
          <w:szCs w:val="22"/>
          <w:lang w:val="en-US"/>
          <w14:ligatures w14:val="none"/>
        </w:rPr>
        <w:t>will</w:t>
      </w:r>
      <w:r w:rsidR="00446E40" w:rsidRPr="00813053">
        <w:rPr>
          <w:rFonts w:ascii="Times New Roman" w:eastAsia="Times New Roman" w:hAnsi="Times New Roman" w:cs="Times New Roman"/>
          <w:kern w:val="0"/>
          <w:sz w:val="22"/>
          <w:szCs w:val="22"/>
          <w:lang w:val="en-US"/>
          <w14:ligatures w14:val="none"/>
        </w:rPr>
        <w:t xml:space="preserve"> explicitly prohibit:</w:t>
      </w:r>
      <w:r w:rsidRPr="00813053">
        <w:rPr>
          <w:rFonts w:ascii="Times New Roman" w:eastAsia="Times New Roman" w:hAnsi="Times New Roman" w:cs="Times New Roman"/>
          <w:kern w:val="0"/>
          <w:sz w:val="22"/>
          <w:szCs w:val="22"/>
          <w:lang w:val="en-US"/>
          <w14:ligatures w14:val="none"/>
        </w:rPr>
        <w:t xml:space="preserve"> </w:t>
      </w:r>
      <w:r w:rsidR="00446E40" w:rsidRPr="00813053">
        <w:rPr>
          <w:rFonts w:ascii="Times New Roman" w:eastAsia="Times New Roman" w:hAnsi="Times New Roman" w:cs="Times New Roman"/>
          <w:kern w:val="0"/>
          <w:sz w:val="22"/>
          <w:szCs w:val="22"/>
          <w:lang w:val="en-US"/>
          <w14:ligatures w14:val="none"/>
        </w:rPr>
        <w:t>SEA/SH</w:t>
      </w:r>
      <w:r w:rsidR="7421A46F" w:rsidRPr="00813053">
        <w:rPr>
          <w:rFonts w:ascii="Times New Roman" w:eastAsia="Times New Roman" w:hAnsi="Times New Roman" w:cs="Times New Roman"/>
          <w:sz w:val="22"/>
          <w:szCs w:val="22"/>
          <w:lang w:val="en-US"/>
        </w:rPr>
        <w:t xml:space="preserve"> and will</w:t>
      </w:r>
      <w:r w:rsidRPr="00813053">
        <w:rPr>
          <w:rFonts w:ascii="Times New Roman" w:eastAsia="Times New Roman" w:hAnsi="Times New Roman" w:cs="Times New Roman"/>
          <w:sz w:val="22"/>
          <w:szCs w:val="22"/>
          <w:lang w:val="en-US"/>
        </w:rPr>
        <w:t xml:space="preserve"> not engage in </w:t>
      </w:r>
      <w:r w:rsidR="00446E40" w:rsidRPr="00813053">
        <w:rPr>
          <w:rFonts w:ascii="Times New Roman" w:eastAsia="Times New Roman" w:hAnsi="Times New Roman" w:cs="Times New Roman"/>
          <w:sz w:val="22"/>
          <w:szCs w:val="22"/>
          <w:lang w:val="en-US"/>
        </w:rPr>
        <w:t>employment of children and young persons (</w:t>
      </w:r>
      <w:r w:rsidR="0057706C">
        <w:rPr>
          <w:rFonts w:ascii="Times New Roman" w:eastAsia="Times New Roman" w:hAnsi="Times New Roman" w:cs="Times New Roman"/>
          <w:sz w:val="22"/>
          <w:szCs w:val="22"/>
          <w:lang w:val="en-US"/>
        </w:rPr>
        <w:t>under 18</w:t>
      </w:r>
      <w:r w:rsidR="00446E40" w:rsidRPr="00813053">
        <w:rPr>
          <w:rFonts w:ascii="Times New Roman" w:eastAsia="Times New Roman" w:hAnsi="Times New Roman" w:cs="Times New Roman"/>
          <w:sz w:val="22"/>
          <w:szCs w:val="22"/>
          <w:lang w:val="en-US"/>
        </w:rPr>
        <w:t>).</w:t>
      </w:r>
      <w:r w:rsidRPr="00813053">
        <w:rPr>
          <w:rFonts w:ascii="Times New Roman" w:eastAsia="Times New Roman" w:hAnsi="Times New Roman" w:cs="Times New Roman"/>
          <w:sz w:val="22"/>
          <w:szCs w:val="22"/>
          <w:lang w:val="en-US"/>
        </w:rPr>
        <w:t xml:space="preserve"> A</w:t>
      </w:r>
      <w:r w:rsidR="00446E40" w:rsidRPr="00813053">
        <w:rPr>
          <w:rFonts w:ascii="Times New Roman" w:eastAsia="Times New Roman" w:hAnsi="Times New Roman" w:cs="Times New Roman"/>
          <w:sz w:val="22"/>
          <w:szCs w:val="22"/>
          <w:lang w:val="en-US"/>
        </w:rPr>
        <w:t xml:space="preserve"> </w:t>
      </w:r>
      <w:r w:rsidRPr="00813053">
        <w:rPr>
          <w:rFonts w:ascii="Times New Roman" w:eastAsia="Times New Roman" w:hAnsi="Times New Roman" w:cs="Times New Roman"/>
          <w:sz w:val="22"/>
          <w:szCs w:val="22"/>
          <w:lang w:val="en-US"/>
        </w:rPr>
        <w:t xml:space="preserve">worker </w:t>
      </w:r>
      <w:r w:rsidR="00446E40" w:rsidRPr="00813053">
        <w:rPr>
          <w:rFonts w:ascii="Times New Roman" w:eastAsia="Times New Roman" w:hAnsi="Times New Roman" w:cs="Times New Roman"/>
          <w:sz w:val="22"/>
          <w:szCs w:val="22"/>
          <w:lang w:val="en-US"/>
        </w:rPr>
        <w:t>GRM</w:t>
      </w:r>
      <w:r w:rsidRPr="00813053">
        <w:rPr>
          <w:rFonts w:ascii="Times New Roman" w:eastAsia="Times New Roman" w:hAnsi="Times New Roman" w:cs="Times New Roman"/>
          <w:sz w:val="22"/>
          <w:szCs w:val="22"/>
          <w:lang w:val="en-US"/>
        </w:rPr>
        <w:t xml:space="preserve"> </w:t>
      </w:r>
      <w:r w:rsidR="1554FAB3" w:rsidRPr="00813053">
        <w:rPr>
          <w:rFonts w:ascii="Times New Roman" w:eastAsia="Times New Roman" w:hAnsi="Times New Roman" w:cs="Times New Roman"/>
          <w:sz w:val="22"/>
          <w:szCs w:val="22"/>
          <w:lang w:val="en-US"/>
        </w:rPr>
        <w:t xml:space="preserve">will be developed </w:t>
      </w:r>
      <w:r w:rsidRPr="00813053">
        <w:rPr>
          <w:rFonts w:ascii="Times New Roman" w:eastAsia="Times New Roman" w:hAnsi="Times New Roman" w:cs="Times New Roman"/>
          <w:sz w:val="22"/>
          <w:szCs w:val="22"/>
          <w:lang w:val="en-US"/>
        </w:rPr>
        <w:t>to allow</w:t>
      </w:r>
      <w:r w:rsidR="00446E40" w:rsidRPr="00813053">
        <w:rPr>
          <w:rFonts w:ascii="Times New Roman" w:eastAsia="Times New Roman" w:hAnsi="Times New Roman" w:cs="Times New Roman"/>
          <w:sz w:val="22"/>
          <w:szCs w:val="22"/>
          <w:lang w:val="en-US"/>
        </w:rPr>
        <w:t xml:space="preserve"> workers to raise concerns, lodge complaints, or report workplace issues. The procedure </w:t>
      </w:r>
      <w:r w:rsidRPr="00813053">
        <w:rPr>
          <w:rFonts w:ascii="Times New Roman" w:eastAsia="Times New Roman" w:hAnsi="Times New Roman" w:cs="Times New Roman"/>
          <w:sz w:val="22"/>
          <w:szCs w:val="22"/>
          <w:lang w:val="en-US"/>
        </w:rPr>
        <w:t>will a</w:t>
      </w:r>
      <w:r w:rsidR="00446E40" w:rsidRPr="00813053">
        <w:rPr>
          <w:rFonts w:ascii="Times New Roman" w:eastAsia="Times New Roman" w:hAnsi="Times New Roman" w:cs="Times New Roman"/>
          <w:sz w:val="22"/>
          <w:szCs w:val="22"/>
          <w:lang w:val="en-US"/>
        </w:rPr>
        <w:t xml:space="preserve">llow </w:t>
      </w:r>
      <w:r w:rsidR="00352FAC" w:rsidRPr="00813053">
        <w:rPr>
          <w:rFonts w:ascii="Times New Roman" w:eastAsia="Times New Roman" w:hAnsi="Times New Roman" w:cs="Times New Roman"/>
          <w:sz w:val="22"/>
          <w:szCs w:val="22"/>
          <w:lang w:val="en-US"/>
        </w:rPr>
        <w:t>receipt of</w:t>
      </w:r>
      <w:r w:rsidR="00446E40" w:rsidRPr="00813053">
        <w:rPr>
          <w:rFonts w:ascii="Times New Roman" w:eastAsia="Times New Roman" w:hAnsi="Times New Roman" w:cs="Times New Roman"/>
          <w:sz w:val="22"/>
          <w:szCs w:val="22"/>
          <w:lang w:val="en-US"/>
        </w:rPr>
        <w:t xml:space="preserve"> anonymous complaints</w:t>
      </w:r>
      <w:r w:rsidR="00352FAC" w:rsidRPr="00813053">
        <w:rPr>
          <w:rFonts w:ascii="Times New Roman" w:eastAsia="Times New Roman" w:hAnsi="Times New Roman" w:cs="Times New Roman"/>
          <w:sz w:val="22"/>
          <w:szCs w:val="22"/>
          <w:lang w:val="en-US"/>
        </w:rPr>
        <w:t>, o</w:t>
      </w:r>
      <w:r w:rsidR="00446E40" w:rsidRPr="00813053">
        <w:rPr>
          <w:rFonts w:ascii="Times New Roman" w:eastAsia="Times New Roman" w:hAnsi="Times New Roman" w:cs="Times New Roman"/>
          <w:sz w:val="22"/>
          <w:szCs w:val="22"/>
          <w:lang w:val="en-US"/>
        </w:rPr>
        <w:t>utline specific timeframes for investigation and resolution</w:t>
      </w:r>
      <w:r w:rsidR="00352FAC" w:rsidRPr="00813053">
        <w:rPr>
          <w:rFonts w:ascii="Times New Roman" w:eastAsia="Times New Roman" w:hAnsi="Times New Roman" w:cs="Times New Roman"/>
          <w:sz w:val="22"/>
          <w:szCs w:val="22"/>
          <w:lang w:val="en-US"/>
        </w:rPr>
        <w:t>, p</w:t>
      </w:r>
      <w:r w:rsidR="00446E40" w:rsidRPr="00813053">
        <w:rPr>
          <w:rFonts w:ascii="Times New Roman" w:eastAsia="Times New Roman" w:hAnsi="Times New Roman" w:cs="Times New Roman"/>
          <w:sz w:val="22"/>
          <w:szCs w:val="22"/>
          <w:lang w:val="en-US"/>
        </w:rPr>
        <w:t>rotect whistleblowers from retaliation</w:t>
      </w:r>
      <w:r w:rsidR="00352FAC" w:rsidRPr="00813053">
        <w:rPr>
          <w:rFonts w:ascii="Times New Roman" w:eastAsia="Times New Roman" w:hAnsi="Times New Roman" w:cs="Times New Roman"/>
          <w:sz w:val="22"/>
          <w:szCs w:val="22"/>
          <w:lang w:val="en-US"/>
        </w:rPr>
        <w:t xml:space="preserve"> and h</w:t>
      </w:r>
      <w:r w:rsidR="00446E40" w:rsidRPr="00813053">
        <w:rPr>
          <w:rFonts w:ascii="Times New Roman" w:eastAsia="Times New Roman" w:hAnsi="Times New Roman" w:cs="Times New Roman"/>
          <w:sz w:val="22"/>
          <w:szCs w:val="22"/>
          <w:lang w:val="en-US"/>
        </w:rPr>
        <w:t>ave clear escalation pathways to the</w:t>
      </w:r>
      <w:r w:rsidR="00446E40" w:rsidRPr="00813053">
        <w:rPr>
          <w:rFonts w:ascii="Times New Roman" w:hAnsi="Times New Roman" w:cs="Times New Roman"/>
        </w:rPr>
        <w:t xml:space="preserve"> </w:t>
      </w:r>
      <w:r w:rsidR="00446E40" w:rsidRPr="00813053">
        <w:rPr>
          <w:rFonts w:ascii="Times New Roman" w:eastAsia="Times New Roman" w:hAnsi="Times New Roman" w:cs="Times New Roman"/>
          <w:sz w:val="22"/>
          <w:szCs w:val="22"/>
          <w:lang w:val="en-US"/>
        </w:rPr>
        <w:t>Ministry of Labour and Social Security (MLSS) if internal solutions fail.</w:t>
      </w:r>
    </w:p>
    <w:p w14:paraId="2A11670C" w14:textId="14C05E6B" w:rsidR="00446E40" w:rsidRPr="00813053" w:rsidRDefault="00352FAC" w:rsidP="00446E40">
      <w:pPr>
        <w:spacing w:before="240" w:after="0" w:line="240" w:lineRule="auto"/>
        <w:jc w:val="both"/>
        <w:rPr>
          <w:rFonts w:ascii="Times New Roman" w:eastAsia="Times New Roman" w:hAnsi="Times New Roman" w:cs="Times New Roman"/>
          <w:kern w:val="0"/>
          <w:sz w:val="22"/>
          <w:szCs w:val="22"/>
          <w:lang w:val="en-US"/>
          <w14:ligatures w14:val="none"/>
        </w:rPr>
      </w:pPr>
      <w:r w:rsidRPr="00813053">
        <w:rPr>
          <w:rFonts w:ascii="Times New Roman" w:eastAsia="Times New Roman" w:hAnsi="Times New Roman" w:cs="Times New Roman"/>
          <w:kern w:val="0"/>
          <w:sz w:val="22"/>
          <w:szCs w:val="22"/>
          <w:lang w:val="en-US"/>
          <w14:ligatures w14:val="none"/>
        </w:rPr>
        <w:t xml:space="preserve">The LMP </w:t>
      </w:r>
      <w:r w:rsidR="00185A06" w:rsidRPr="00813053">
        <w:rPr>
          <w:rFonts w:ascii="Times New Roman" w:eastAsia="Times New Roman" w:hAnsi="Times New Roman" w:cs="Times New Roman"/>
          <w:kern w:val="0"/>
          <w:sz w:val="22"/>
          <w:szCs w:val="22"/>
          <w:lang w:val="en-US"/>
          <w14:ligatures w14:val="none"/>
        </w:rPr>
        <w:t xml:space="preserve">will </w:t>
      </w:r>
      <w:r w:rsidRPr="00813053">
        <w:rPr>
          <w:rFonts w:ascii="Times New Roman" w:eastAsia="Times New Roman" w:hAnsi="Times New Roman" w:cs="Times New Roman"/>
          <w:kern w:val="0"/>
          <w:sz w:val="22"/>
          <w:szCs w:val="22"/>
          <w:lang w:val="en-US"/>
          <w14:ligatures w14:val="none"/>
        </w:rPr>
        <w:t>i</w:t>
      </w:r>
      <w:r w:rsidR="00446E40" w:rsidRPr="00813053">
        <w:rPr>
          <w:rFonts w:ascii="Times New Roman" w:eastAsia="Times New Roman" w:hAnsi="Times New Roman" w:cs="Times New Roman"/>
          <w:kern w:val="0"/>
          <w:sz w:val="22"/>
          <w:szCs w:val="22"/>
          <w:lang w:val="en-US"/>
          <w14:ligatures w14:val="none"/>
        </w:rPr>
        <w:t>ncorporate Occupational Health and Safety OHS</w:t>
      </w:r>
      <w:r w:rsidR="00185A06" w:rsidRPr="00813053">
        <w:rPr>
          <w:rFonts w:ascii="Times New Roman" w:eastAsia="Times New Roman" w:hAnsi="Times New Roman" w:cs="Times New Roman"/>
          <w:kern w:val="0"/>
          <w:sz w:val="22"/>
          <w:szCs w:val="22"/>
          <w:lang w:val="en-US"/>
          <w14:ligatures w14:val="none"/>
        </w:rPr>
        <w:t xml:space="preserve"> </w:t>
      </w:r>
      <w:r w:rsidR="255F33E7" w:rsidRPr="00813053">
        <w:rPr>
          <w:rFonts w:ascii="Times New Roman" w:eastAsia="Times New Roman" w:hAnsi="Times New Roman" w:cs="Times New Roman"/>
          <w:sz w:val="22"/>
          <w:szCs w:val="22"/>
          <w:lang w:val="en-US"/>
        </w:rPr>
        <w:t xml:space="preserve">that </w:t>
      </w:r>
      <w:r w:rsidR="00185A06" w:rsidRPr="00813053">
        <w:rPr>
          <w:rFonts w:ascii="Times New Roman" w:eastAsia="Times New Roman" w:hAnsi="Times New Roman" w:cs="Times New Roman"/>
          <w:sz w:val="22"/>
          <w:szCs w:val="22"/>
          <w:lang w:val="en-US"/>
        </w:rPr>
        <w:t>will</w:t>
      </w:r>
      <w:r w:rsidRPr="00813053">
        <w:rPr>
          <w:rFonts w:ascii="Times New Roman" w:eastAsia="Times New Roman" w:hAnsi="Times New Roman" w:cs="Times New Roman"/>
          <w:sz w:val="22"/>
          <w:szCs w:val="22"/>
          <w:lang w:val="en-US"/>
        </w:rPr>
        <w:t xml:space="preserve"> </w:t>
      </w:r>
      <w:r w:rsidR="00185A06" w:rsidRPr="00813053">
        <w:rPr>
          <w:rFonts w:ascii="Times New Roman" w:eastAsia="Times New Roman" w:hAnsi="Times New Roman" w:cs="Times New Roman"/>
          <w:sz w:val="22"/>
          <w:szCs w:val="22"/>
          <w:lang w:val="en-US"/>
        </w:rPr>
        <w:t>s</w:t>
      </w:r>
      <w:r w:rsidR="00446E40" w:rsidRPr="00813053">
        <w:rPr>
          <w:rFonts w:ascii="Times New Roman" w:eastAsia="Times New Roman" w:hAnsi="Times New Roman" w:cs="Times New Roman"/>
          <w:sz w:val="22"/>
          <w:szCs w:val="22"/>
          <w:lang w:val="en-US"/>
        </w:rPr>
        <w:t>et out the procedures for maintaining a safe and healthy working environment, including:</w:t>
      </w:r>
      <w:r w:rsidR="00185A06" w:rsidRPr="00813053">
        <w:rPr>
          <w:rFonts w:ascii="Times New Roman" w:eastAsia="Times New Roman" w:hAnsi="Times New Roman" w:cs="Times New Roman"/>
          <w:sz w:val="22"/>
          <w:szCs w:val="22"/>
          <w:lang w:val="en-US"/>
        </w:rPr>
        <w:t xml:space="preserve"> </w:t>
      </w:r>
      <w:r w:rsidR="00446E40" w:rsidRPr="00813053">
        <w:rPr>
          <w:rFonts w:ascii="Times New Roman" w:eastAsia="Times New Roman" w:hAnsi="Times New Roman" w:cs="Times New Roman"/>
          <w:sz w:val="22"/>
          <w:szCs w:val="22"/>
          <w:lang w:val="en-US"/>
        </w:rPr>
        <w:t>Provision of free, adequate Personal Protective Equipment (PPE)</w:t>
      </w:r>
      <w:r w:rsidR="00185A06" w:rsidRPr="00813053">
        <w:rPr>
          <w:rFonts w:ascii="Times New Roman" w:eastAsia="Times New Roman" w:hAnsi="Times New Roman" w:cs="Times New Roman"/>
          <w:sz w:val="22"/>
          <w:szCs w:val="22"/>
          <w:lang w:val="en-US"/>
        </w:rPr>
        <w:t>, r</w:t>
      </w:r>
      <w:r w:rsidR="00446E40" w:rsidRPr="00813053">
        <w:rPr>
          <w:rFonts w:ascii="Times New Roman" w:eastAsia="Times New Roman" w:hAnsi="Times New Roman" w:cs="Times New Roman"/>
          <w:sz w:val="22"/>
          <w:szCs w:val="22"/>
          <w:lang w:val="en-US"/>
        </w:rPr>
        <w:t>isk assessments and the establishment of on-site first aid, emergency protocols, and sanitation facilities</w:t>
      </w:r>
      <w:r w:rsidR="00185A06" w:rsidRPr="00813053">
        <w:rPr>
          <w:rFonts w:ascii="Times New Roman" w:eastAsia="Times New Roman" w:hAnsi="Times New Roman" w:cs="Times New Roman"/>
          <w:sz w:val="22"/>
          <w:szCs w:val="22"/>
          <w:lang w:val="en-US"/>
        </w:rPr>
        <w:t>, g</w:t>
      </w:r>
      <w:r w:rsidR="00446E40" w:rsidRPr="00813053">
        <w:rPr>
          <w:rFonts w:ascii="Times New Roman" w:eastAsia="Times New Roman" w:hAnsi="Times New Roman" w:cs="Times New Roman"/>
          <w:sz w:val="22"/>
          <w:szCs w:val="22"/>
          <w:lang w:val="en-US"/>
        </w:rPr>
        <w:t>uidelines on reporting workplace accidents</w:t>
      </w:r>
      <w:r w:rsidR="00185A06" w:rsidRPr="00813053">
        <w:rPr>
          <w:rFonts w:ascii="Times New Roman" w:eastAsia="Times New Roman" w:hAnsi="Times New Roman" w:cs="Times New Roman"/>
          <w:sz w:val="22"/>
          <w:szCs w:val="22"/>
          <w:lang w:val="en-US"/>
        </w:rPr>
        <w:t xml:space="preserve">/incidents and </w:t>
      </w:r>
      <w:r w:rsidR="00446E40" w:rsidRPr="00813053">
        <w:rPr>
          <w:rFonts w:ascii="Times New Roman" w:eastAsia="Times New Roman" w:hAnsi="Times New Roman" w:cs="Times New Roman"/>
          <w:sz w:val="22"/>
          <w:szCs w:val="22"/>
          <w:lang w:val="en-US"/>
        </w:rPr>
        <w:t>induction programs for all new hires and contractors to train them on the LMP, GRM, and OHS rules</w:t>
      </w:r>
      <w:r w:rsidR="00185A06" w:rsidRPr="00813053">
        <w:rPr>
          <w:rFonts w:ascii="Times New Roman" w:eastAsia="Times New Roman" w:hAnsi="Times New Roman" w:cs="Times New Roman"/>
          <w:sz w:val="22"/>
          <w:szCs w:val="22"/>
          <w:lang w:val="en-US"/>
        </w:rPr>
        <w:t xml:space="preserve"> as well as r</w:t>
      </w:r>
      <w:r w:rsidR="00446E40" w:rsidRPr="00813053">
        <w:rPr>
          <w:rFonts w:ascii="Times New Roman" w:eastAsia="Times New Roman" w:hAnsi="Times New Roman" w:cs="Times New Roman"/>
          <w:sz w:val="22"/>
          <w:szCs w:val="22"/>
          <w:lang w:val="en-US"/>
        </w:rPr>
        <w:t>egularly track contractor compliance, worker turnover, and grievance resolution times.</w:t>
      </w:r>
    </w:p>
    <w:p w14:paraId="78AAF519" w14:textId="70860751" w:rsidR="00422308" w:rsidRPr="00813053" w:rsidRDefault="21B192A7" w:rsidP="004B7ABA">
      <w:pPr>
        <w:pStyle w:val="ListParagraph"/>
        <w:keepNext/>
        <w:keepLines/>
        <w:numPr>
          <w:ilvl w:val="2"/>
          <w:numId w:val="29"/>
        </w:numPr>
        <w:spacing w:before="240" w:line="240" w:lineRule="auto"/>
        <w:ind w:left="567" w:hanging="567"/>
        <w:jc w:val="both"/>
        <w:outlineLvl w:val="0"/>
        <w:rPr>
          <w:rFonts w:ascii="Times New Roman" w:eastAsia="Times New Roman" w:hAnsi="Times New Roman" w:cs="Times New Roman"/>
          <w:b/>
          <w:bCs/>
          <w:kern w:val="0"/>
          <w:sz w:val="22"/>
          <w:szCs w:val="22"/>
          <w:lang w:val="en-US"/>
          <w14:ligatures w14:val="none"/>
        </w:rPr>
      </w:pPr>
      <w:bookmarkStart w:id="74" w:name="_Toc243574851"/>
      <w:r w:rsidRPr="37808B33">
        <w:rPr>
          <w:rFonts w:ascii="Times New Roman" w:eastAsia="Times New Roman" w:hAnsi="Times New Roman" w:cs="Times New Roman"/>
          <w:b/>
          <w:bCs/>
          <w:sz w:val="22"/>
          <w:szCs w:val="22"/>
          <w:lang w:val="en-US"/>
        </w:rPr>
        <w:t>GBV/</w:t>
      </w:r>
      <w:r w:rsidR="00422308" w:rsidRPr="37808B33">
        <w:rPr>
          <w:rFonts w:ascii="Times New Roman" w:eastAsia="Times New Roman" w:hAnsi="Times New Roman" w:cs="Times New Roman"/>
          <w:b/>
          <w:bCs/>
          <w:sz w:val="22"/>
          <w:szCs w:val="22"/>
          <w:lang w:val="en-US"/>
        </w:rPr>
        <w:t>SEA/SH Action Plan</w:t>
      </w:r>
      <w:bookmarkEnd w:id="74"/>
    </w:p>
    <w:p w14:paraId="5189B3B2" w14:textId="1410B8E8" w:rsidR="00546991" w:rsidRPr="00813053" w:rsidRDefault="00546991" w:rsidP="00546991">
      <w:pPr>
        <w:spacing w:before="240" w:after="0" w:line="240" w:lineRule="auto"/>
        <w:jc w:val="both"/>
        <w:rPr>
          <w:rFonts w:ascii="Times New Roman" w:eastAsia="Times New Roman" w:hAnsi="Times New Roman" w:cs="Times New Roman"/>
          <w:kern w:val="0"/>
          <w:sz w:val="22"/>
          <w:szCs w:val="22"/>
          <w:lang w:val="en-US"/>
          <w14:ligatures w14:val="none"/>
        </w:rPr>
      </w:pPr>
      <w:r w:rsidRPr="00813053">
        <w:rPr>
          <w:rFonts w:ascii="Times New Roman" w:eastAsia="Times New Roman" w:hAnsi="Times New Roman" w:cs="Times New Roman"/>
          <w:kern w:val="0"/>
          <w:sz w:val="22"/>
          <w:szCs w:val="22"/>
          <w:lang w:val="en-US"/>
          <w14:ligatures w14:val="none"/>
        </w:rPr>
        <w:t>Preparing a SEA/SH Action Plan requires a survivor-centered, preventative, and contextualized approach. The goal is to identify risks, prevent incidents, and ensure safe, confidential response protocols.</w:t>
      </w:r>
    </w:p>
    <w:p w14:paraId="2ABF97FF" w14:textId="77777777" w:rsidR="00546991" w:rsidRPr="00813053" w:rsidRDefault="00546991" w:rsidP="00546991">
      <w:pPr>
        <w:spacing w:before="240" w:after="0" w:line="240" w:lineRule="auto"/>
        <w:jc w:val="both"/>
        <w:rPr>
          <w:rFonts w:ascii="Times New Roman" w:eastAsia="Times New Roman" w:hAnsi="Times New Roman" w:cs="Times New Roman"/>
          <w:kern w:val="0"/>
          <w:sz w:val="22"/>
          <w:szCs w:val="22"/>
          <w:lang w:val="en-US"/>
          <w14:ligatures w14:val="none"/>
        </w:rPr>
      </w:pPr>
      <w:r w:rsidRPr="00813053">
        <w:rPr>
          <w:rFonts w:ascii="Times New Roman" w:eastAsia="Times New Roman" w:hAnsi="Times New Roman" w:cs="Times New Roman"/>
          <w:kern w:val="0"/>
          <w:sz w:val="22"/>
          <w:szCs w:val="22"/>
          <w:lang w:val="en-US"/>
          <w14:ligatures w14:val="none"/>
        </w:rPr>
        <w:t>The following core procedural steps will be used to develop a robust plan:</w:t>
      </w:r>
    </w:p>
    <w:p w14:paraId="1EEC40B4" w14:textId="77777777" w:rsidR="003009DD" w:rsidRDefault="00546991" w:rsidP="004B7ABA">
      <w:pPr>
        <w:pStyle w:val="ListParagraph"/>
        <w:numPr>
          <w:ilvl w:val="0"/>
          <w:numId w:val="78"/>
        </w:numPr>
        <w:spacing w:before="240" w:after="0" w:line="240" w:lineRule="auto"/>
        <w:jc w:val="both"/>
        <w:rPr>
          <w:rFonts w:ascii="Times New Roman" w:eastAsia="Times New Roman" w:hAnsi="Times New Roman" w:cs="Times New Roman"/>
          <w:kern w:val="0"/>
          <w:sz w:val="22"/>
          <w:szCs w:val="22"/>
          <w:lang w:val="en-US"/>
          <w14:ligatures w14:val="none"/>
        </w:rPr>
      </w:pPr>
      <w:r w:rsidRPr="00CB43C9">
        <w:rPr>
          <w:rFonts w:ascii="Times New Roman" w:eastAsia="Times New Roman" w:hAnsi="Times New Roman" w:cs="Times New Roman"/>
          <w:kern w:val="0"/>
          <w:sz w:val="22"/>
          <w:szCs w:val="22"/>
          <w:lang w:val="en-US"/>
          <w14:ligatures w14:val="none"/>
        </w:rPr>
        <w:t xml:space="preserve">Assess Risks - Conduct risk assessments to evaluate project-specific and community-level risks (e.g., labor influx, power dynamics, community vulnerabilities). </w:t>
      </w:r>
    </w:p>
    <w:p w14:paraId="1336CD6F" w14:textId="0ADEC305" w:rsidR="00546991" w:rsidRPr="00CB43C9" w:rsidRDefault="00546991" w:rsidP="004B7ABA">
      <w:pPr>
        <w:pStyle w:val="ListParagraph"/>
        <w:numPr>
          <w:ilvl w:val="0"/>
          <w:numId w:val="78"/>
        </w:numPr>
        <w:spacing w:before="240" w:after="0" w:line="240" w:lineRule="auto"/>
        <w:jc w:val="both"/>
        <w:rPr>
          <w:rFonts w:ascii="Times New Roman" w:eastAsia="Times New Roman" w:hAnsi="Times New Roman" w:cs="Times New Roman"/>
          <w:kern w:val="0"/>
          <w:sz w:val="22"/>
          <w:szCs w:val="22"/>
          <w:lang w:val="en-US"/>
          <w14:ligatures w14:val="none"/>
        </w:rPr>
      </w:pPr>
      <w:r w:rsidRPr="00CB43C9">
        <w:rPr>
          <w:rFonts w:ascii="Times New Roman" w:eastAsia="Times New Roman" w:hAnsi="Times New Roman" w:cs="Times New Roman"/>
          <w:kern w:val="0"/>
          <w:sz w:val="22"/>
          <w:szCs w:val="22"/>
          <w:lang w:val="en-US"/>
          <w14:ligatures w14:val="none"/>
        </w:rPr>
        <w:lastRenderedPageBreak/>
        <w:t>Map Service Providers</w:t>
      </w:r>
      <w:r w:rsidR="00891518" w:rsidRPr="00CB43C9">
        <w:rPr>
          <w:rFonts w:ascii="Times New Roman" w:eastAsia="Times New Roman" w:hAnsi="Times New Roman" w:cs="Times New Roman"/>
          <w:kern w:val="0"/>
          <w:sz w:val="22"/>
          <w:szCs w:val="22"/>
          <w:lang w:val="en-US"/>
          <w14:ligatures w14:val="none"/>
        </w:rPr>
        <w:t xml:space="preserve"> to i</w:t>
      </w:r>
      <w:r w:rsidRPr="00CB43C9">
        <w:rPr>
          <w:rFonts w:ascii="Times New Roman" w:eastAsia="Times New Roman" w:hAnsi="Times New Roman" w:cs="Times New Roman"/>
          <w:kern w:val="0"/>
          <w:sz w:val="22"/>
          <w:szCs w:val="22"/>
          <w:lang w:val="en-US"/>
          <w14:ligatures w14:val="none"/>
        </w:rPr>
        <w:t>dentify and assess local service providers (medical, psychosocial, legal, and police) to ensure survivors have access to safe, ethical, and confidential care.</w:t>
      </w:r>
      <w:r w:rsidR="00891518" w:rsidRPr="00CB43C9">
        <w:rPr>
          <w:rFonts w:ascii="Times New Roman" w:eastAsia="Times New Roman" w:hAnsi="Times New Roman" w:cs="Times New Roman"/>
          <w:kern w:val="0"/>
          <w:sz w:val="22"/>
          <w:szCs w:val="22"/>
          <w:lang w:val="en-US"/>
          <w14:ligatures w14:val="none"/>
        </w:rPr>
        <w:t xml:space="preserve"> The project will develop a </w:t>
      </w:r>
      <w:r w:rsidRPr="00CB43C9">
        <w:rPr>
          <w:rFonts w:ascii="Times New Roman" w:eastAsia="Times New Roman" w:hAnsi="Times New Roman" w:cs="Times New Roman"/>
          <w:kern w:val="0"/>
          <w:sz w:val="22"/>
          <w:szCs w:val="22"/>
          <w:lang w:val="en-US"/>
          <w14:ligatures w14:val="none"/>
        </w:rPr>
        <w:t>CoC</w:t>
      </w:r>
      <w:r w:rsidR="00891518" w:rsidRPr="00CB43C9">
        <w:rPr>
          <w:rFonts w:ascii="Times New Roman" w:eastAsia="Times New Roman" w:hAnsi="Times New Roman" w:cs="Times New Roman"/>
          <w:kern w:val="0"/>
          <w:sz w:val="22"/>
          <w:szCs w:val="22"/>
          <w:lang w:val="en-US"/>
          <w14:ligatures w14:val="none"/>
        </w:rPr>
        <w:t xml:space="preserve"> </w:t>
      </w:r>
      <w:r w:rsidRPr="00CB43C9">
        <w:rPr>
          <w:rFonts w:ascii="Times New Roman" w:eastAsia="Times New Roman" w:hAnsi="Times New Roman" w:cs="Times New Roman"/>
          <w:kern w:val="0"/>
          <w:sz w:val="22"/>
          <w:szCs w:val="22"/>
          <w:lang w:val="en-US"/>
          <w14:ligatures w14:val="none"/>
        </w:rPr>
        <w:t>explicitly prohibiting SEA/SH</w:t>
      </w:r>
      <w:r w:rsidR="00891518" w:rsidRPr="00CB43C9">
        <w:rPr>
          <w:rFonts w:ascii="Times New Roman" w:eastAsia="Times New Roman" w:hAnsi="Times New Roman" w:cs="Times New Roman"/>
          <w:kern w:val="0"/>
          <w:sz w:val="22"/>
          <w:szCs w:val="22"/>
          <w:lang w:val="en-US"/>
          <w14:ligatures w14:val="none"/>
        </w:rPr>
        <w:t xml:space="preserve"> and that e</w:t>
      </w:r>
      <w:r w:rsidRPr="00CB43C9">
        <w:rPr>
          <w:rFonts w:ascii="Times New Roman" w:eastAsia="Times New Roman" w:hAnsi="Times New Roman" w:cs="Times New Roman"/>
          <w:kern w:val="0"/>
          <w:sz w:val="22"/>
          <w:szCs w:val="22"/>
          <w:lang w:val="en-US"/>
          <w14:ligatures w14:val="none"/>
        </w:rPr>
        <w:t xml:space="preserve">nsure </w:t>
      </w:r>
      <w:r w:rsidR="00891518" w:rsidRPr="00CB43C9">
        <w:rPr>
          <w:rFonts w:ascii="Times New Roman" w:eastAsia="Times New Roman" w:hAnsi="Times New Roman" w:cs="Times New Roman"/>
          <w:kern w:val="0"/>
          <w:sz w:val="22"/>
          <w:szCs w:val="22"/>
          <w:lang w:val="en-US"/>
          <w14:ligatures w14:val="none"/>
        </w:rPr>
        <w:t xml:space="preserve">that </w:t>
      </w:r>
      <w:r w:rsidRPr="00CB43C9">
        <w:rPr>
          <w:rFonts w:ascii="Times New Roman" w:eastAsia="Times New Roman" w:hAnsi="Times New Roman" w:cs="Times New Roman"/>
          <w:kern w:val="0"/>
          <w:sz w:val="22"/>
          <w:szCs w:val="22"/>
          <w:lang w:val="en-US"/>
          <w14:ligatures w14:val="none"/>
        </w:rPr>
        <w:t xml:space="preserve">all project personnel, contractors, and subcontractors read, sign, and understand </w:t>
      </w:r>
      <w:r w:rsidR="00891518" w:rsidRPr="00CB43C9">
        <w:rPr>
          <w:rFonts w:ascii="Times New Roman" w:eastAsia="Times New Roman" w:hAnsi="Times New Roman" w:cs="Times New Roman"/>
          <w:kern w:val="0"/>
          <w:sz w:val="22"/>
          <w:szCs w:val="22"/>
          <w:lang w:val="en-US"/>
          <w14:ligatures w14:val="none"/>
        </w:rPr>
        <w:t>the CoC</w:t>
      </w:r>
      <w:r w:rsidRPr="00CB43C9">
        <w:rPr>
          <w:rFonts w:ascii="Times New Roman" w:eastAsia="Times New Roman" w:hAnsi="Times New Roman" w:cs="Times New Roman"/>
          <w:kern w:val="0"/>
          <w:sz w:val="22"/>
          <w:szCs w:val="22"/>
          <w:lang w:val="en-US"/>
          <w14:ligatures w14:val="none"/>
        </w:rPr>
        <w:t>.</w:t>
      </w:r>
      <w:r w:rsidR="00891518" w:rsidRPr="00CB43C9">
        <w:rPr>
          <w:rFonts w:ascii="Times New Roman" w:eastAsia="Times New Roman" w:hAnsi="Times New Roman" w:cs="Times New Roman"/>
          <w:kern w:val="0"/>
          <w:sz w:val="22"/>
          <w:szCs w:val="22"/>
          <w:lang w:val="en-US"/>
          <w14:ligatures w14:val="none"/>
        </w:rPr>
        <w:t xml:space="preserve"> Include </w:t>
      </w:r>
      <w:r w:rsidRPr="00CB43C9">
        <w:rPr>
          <w:rFonts w:ascii="Times New Roman" w:eastAsia="Times New Roman" w:hAnsi="Times New Roman" w:cs="Times New Roman"/>
          <w:kern w:val="0"/>
          <w:sz w:val="22"/>
          <w:szCs w:val="22"/>
          <w:lang w:val="en-US"/>
          <w14:ligatures w14:val="none"/>
        </w:rPr>
        <w:t xml:space="preserve">clear reporting protocols </w:t>
      </w:r>
      <w:r w:rsidR="00891518" w:rsidRPr="00CB43C9">
        <w:rPr>
          <w:rFonts w:ascii="Times New Roman" w:eastAsia="Times New Roman" w:hAnsi="Times New Roman" w:cs="Times New Roman"/>
          <w:kern w:val="0"/>
          <w:sz w:val="22"/>
          <w:szCs w:val="22"/>
          <w:lang w:val="en-US"/>
          <w14:ligatures w14:val="none"/>
        </w:rPr>
        <w:t>and ensure all relevant institutional policies are widely distributed and understood.</w:t>
      </w:r>
    </w:p>
    <w:p w14:paraId="3873CCDA" w14:textId="013C27DD" w:rsidR="00891518" w:rsidRPr="00813053" w:rsidRDefault="3D751785" w:rsidP="00903AB4">
      <w:pPr>
        <w:spacing w:before="240" w:after="0" w:line="240" w:lineRule="auto"/>
        <w:jc w:val="both"/>
        <w:rPr>
          <w:rFonts w:ascii="Times New Roman" w:eastAsia="Times New Roman" w:hAnsi="Times New Roman" w:cs="Times New Roman"/>
          <w:kern w:val="0"/>
          <w:sz w:val="22"/>
          <w:szCs w:val="22"/>
          <w:lang w:val="en-US"/>
          <w14:ligatures w14:val="none"/>
        </w:rPr>
      </w:pPr>
      <w:r w:rsidRPr="00813053">
        <w:rPr>
          <w:rFonts w:ascii="Times New Roman" w:eastAsia="Times New Roman" w:hAnsi="Times New Roman" w:cs="Times New Roman"/>
          <w:sz w:val="22"/>
          <w:szCs w:val="22"/>
          <w:lang w:val="en-US"/>
        </w:rPr>
        <w:t xml:space="preserve">The plan will align with the project GRM, including SEA/SH-sensitive reporting and referral pathways with multiple safe and confidential entry points. It will ensure survivor-centered handling of complaints, including confidentiality, informed consent, protection from retaliation, and ongoing SEA/SH awareness training for project personnel, contractors, and community </w:t>
      </w:r>
      <w:r w:rsidR="008262D5" w:rsidRPr="00813053">
        <w:rPr>
          <w:rFonts w:ascii="Times New Roman" w:eastAsia="Times New Roman" w:hAnsi="Times New Roman" w:cs="Times New Roman"/>
          <w:sz w:val="22"/>
          <w:szCs w:val="22"/>
          <w:lang w:val="en-US"/>
        </w:rPr>
        <w:t>liaisons</w:t>
      </w:r>
      <w:r w:rsidR="008262D5">
        <w:rPr>
          <w:rFonts w:ascii="Times New Roman" w:eastAsia="Times New Roman" w:hAnsi="Times New Roman" w:cs="Times New Roman"/>
          <w:sz w:val="22"/>
          <w:szCs w:val="22"/>
          <w:lang w:val="en-US"/>
        </w:rPr>
        <w:t>.</w:t>
      </w:r>
      <w:r w:rsidR="008262D5" w:rsidRPr="00813053">
        <w:rPr>
          <w:rFonts w:ascii="Times New Roman" w:eastAsia="Times New Roman" w:hAnsi="Times New Roman" w:cs="Times New Roman"/>
          <w:sz w:val="22"/>
          <w:szCs w:val="22"/>
          <w:lang w:val="en-US"/>
        </w:rPr>
        <w:t xml:space="preserve"> Further</w:t>
      </w:r>
      <w:r w:rsidR="00891518" w:rsidRPr="00813053">
        <w:rPr>
          <w:rFonts w:ascii="Times New Roman" w:eastAsia="Times New Roman" w:hAnsi="Times New Roman" w:cs="Times New Roman"/>
          <w:sz w:val="22"/>
          <w:szCs w:val="22"/>
          <w:lang w:val="en-US"/>
        </w:rPr>
        <w:t xml:space="preserve">, the plan will inform local communities about project-related risks, their rights, the CoC, and the available survivor referral pathways. Lastly, the plan will define roles, responsibilities, and dedicated budgets for implementing the </w:t>
      </w:r>
      <w:r w:rsidR="6AB493B7" w:rsidRPr="00813053">
        <w:rPr>
          <w:rFonts w:ascii="Times New Roman" w:eastAsia="Times New Roman" w:hAnsi="Times New Roman" w:cs="Times New Roman"/>
          <w:sz w:val="22"/>
          <w:szCs w:val="22"/>
          <w:lang w:val="en-US"/>
        </w:rPr>
        <w:t xml:space="preserve">SEA/SH </w:t>
      </w:r>
      <w:r w:rsidR="00891518" w:rsidRPr="00813053">
        <w:rPr>
          <w:rFonts w:ascii="Times New Roman" w:eastAsia="Times New Roman" w:hAnsi="Times New Roman" w:cs="Times New Roman"/>
          <w:sz w:val="22"/>
          <w:szCs w:val="22"/>
          <w:lang w:val="en-US"/>
        </w:rPr>
        <w:t>Action Plan and include the need for regular audits to ensure effectiveness of the plan, track</w:t>
      </w:r>
      <w:r w:rsidR="00891518" w:rsidRPr="00813053">
        <w:rPr>
          <w:rFonts w:ascii="Times New Roman" w:hAnsi="Times New Roman" w:cs="Times New Roman"/>
        </w:rPr>
        <w:t xml:space="preserve"> </w:t>
      </w:r>
      <w:r w:rsidR="00891518" w:rsidRPr="00813053">
        <w:rPr>
          <w:rFonts w:ascii="Times New Roman" w:eastAsia="Times New Roman" w:hAnsi="Times New Roman" w:cs="Times New Roman"/>
          <w:sz w:val="22"/>
          <w:szCs w:val="22"/>
          <w:lang w:val="en-US"/>
        </w:rPr>
        <w:t>compliance, and adapt to emerging risks throughout the project lifecycle.</w:t>
      </w:r>
    </w:p>
    <w:p w14:paraId="4D86A382" w14:textId="77777777" w:rsidR="004324C6" w:rsidRPr="00813053" w:rsidRDefault="004324C6" w:rsidP="004B7ABA">
      <w:pPr>
        <w:pStyle w:val="ListParagraph"/>
        <w:keepNext/>
        <w:keepLines/>
        <w:numPr>
          <w:ilvl w:val="2"/>
          <w:numId w:val="29"/>
        </w:numPr>
        <w:spacing w:before="240" w:line="240" w:lineRule="auto"/>
        <w:ind w:left="567" w:hanging="567"/>
        <w:jc w:val="both"/>
        <w:outlineLvl w:val="0"/>
        <w:rPr>
          <w:rFonts w:ascii="Times New Roman" w:eastAsia="Times New Roman" w:hAnsi="Times New Roman" w:cs="Times New Roman"/>
          <w:b/>
          <w:bCs/>
          <w:kern w:val="0"/>
          <w:sz w:val="22"/>
          <w:szCs w:val="22"/>
          <w:lang w:val="en-US"/>
          <w14:ligatures w14:val="none"/>
        </w:rPr>
      </w:pPr>
      <w:bookmarkStart w:id="75" w:name="_Toc243574852"/>
      <w:r w:rsidRPr="00813053">
        <w:rPr>
          <w:rFonts w:ascii="Times New Roman" w:eastAsia="Times New Roman" w:hAnsi="Times New Roman" w:cs="Times New Roman"/>
          <w:b/>
          <w:bCs/>
          <w:kern w:val="0"/>
          <w:sz w:val="22"/>
          <w:szCs w:val="22"/>
          <w:lang w:val="en-US"/>
          <w14:ligatures w14:val="none"/>
        </w:rPr>
        <w:t>Chance Find Procedures (Cultural Heritage)</w:t>
      </w:r>
      <w:bookmarkEnd w:id="75"/>
    </w:p>
    <w:p w14:paraId="413B83AD" w14:textId="77777777" w:rsidR="004324C6" w:rsidRPr="00813053" w:rsidRDefault="004324C6" w:rsidP="00546991">
      <w:pPr>
        <w:spacing w:before="240" w:after="0" w:line="240" w:lineRule="auto"/>
        <w:jc w:val="both"/>
        <w:rPr>
          <w:rFonts w:ascii="Times New Roman" w:eastAsia="Times New Roman" w:hAnsi="Times New Roman" w:cs="Times New Roman"/>
          <w:kern w:val="0"/>
          <w:sz w:val="22"/>
          <w:szCs w:val="22"/>
          <w:lang w:val="en-US"/>
          <w14:ligatures w14:val="none"/>
        </w:rPr>
      </w:pPr>
      <w:r w:rsidRPr="00813053">
        <w:rPr>
          <w:rFonts w:ascii="Times New Roman" w:eastAsia="Times New Roman" w:hAnsi="Times New Roman" w:cs="Times New Roman"/>
          <w:kern w:val="0"/>
          <w:sz w:val="22"/>
          <w:szCs w:val="22"/>
          <w:lang w:val="en-US"/>
          <w14:ligatures w14:val="none"/>
        </w:rPr>
        <w:t>A Chance Find Procedure (CFP) is a legally and socially mandated protocol used to manage previously unknown cultural, archaeological, or historical artifacts uncovered during project construction or operations. It is designed to prevent site damage while minimizing project delays. Developing a robust CFP will entail outlining specific protocols across several distinct phases:</w:t>
      </w:r>
    </w:p>
    <w:p w14:paraId="23374856" w14:textId="77777777" w:rsidR="004B185D" w:rsidRPr="00813053" w:rsidRDefault="004B185D" w:rsidP="004B7ABA">
      <w:pPr>
        <w:pStyle w:val="ListParagraph"/>
        <w:numPr>
          <w:ilvl w:val="0"/>
          <w:numId w:val="34"/>
        </w:numPr>
        <w:spacing w:before="240" w:after="0" w:line="240" w:lineRule="auto"/>
        <w:ind w:left="567" w:hanging="283"/>
        <w:jc w:val="both"/>
        <w:rPr>
          <w:rFonts w:ascii="Times New Roman" w:eastAsia="Times New Roman" w:hAnsi="Times New Roman" w:cs="Times New Roman"/>
          <w:kern w:val="0"/>
          <w:sz w:val="22"/>
          <w:szCs w:val="22"/>
          <w:lang w:val="en-US"/>
          <w14:ligatures w14:val="none"/>
        </w:rPr>
      </w:pPr>
      <w:r w:rsidRPr="00813053">
        <w:rPr>
          <w:rFonts w:ascii="Times New Roman" w:eastAsia="Times New Roman" w:hAnsi="Times New Roman" w:cs="Times New Roman"/>
          <w:kern w:val="0"/>
          <w:sz w:val="22"/>
          <w:szCs w:val="22"/>
          <w:lang w:val="en-US"/>
          <w14:ligatures w14:val="none"/>
        </w:rPr>
        <w:t>Preparation &amp; Design Steps</w:t>
      </w:r>
    </w:p>
    <w:p w14:paraId="1ADEBF78" w14:textId="0FB8F495" w:rsidR="004324C6" w:rsidRPr="00813053" w:rsidRDefault="004324C6" w:rsidP="004B7ABA">
      <w:pPr>
        <w:pStyle w:val="ListParagraph"/>
        <w:numPr>
          <w:ilvl w:val="0"/>
          <w:numId w:val="33"/>
        </w:numPr>
        <w:spacing w:before="240" w:after="0" w:line="240" w:lineRule="auto"/>
        <w:ind w:left="1134" w:hanging="283"/>
        <w:jc w:val="both"/>
        <w:rPr>
          <w:rFonts w:ascii="Times New Roman" w:eastAsia="Times New Roman" w:hAnsi="Times New Roman" w:cs="Times New Roman"/>
          <w:kern w:val="0"/>
          <w:sz w:val="22"/>
          <w:szCs w:val="22"/>
          <w:lang w:val="en-US"/>
          <w14:ligatures w14:val="none"/>
        </w:rPr>
      </w:pPr>
      <w:r w:rsidRPr="00813053">
        <w:rPr>
          <w:rFonts w:ascii="Times New Roman" w:eastAsia="Times New Roman" w:hAnsi="Times New Roman" w:cs="Times New Roman"/>
          <w:kern w:val="0"/>
          <w:sz w:val="22"/>
          <w:szCs w:val="22"/>
          <w:lang w:val="en-US"/>
          <w14:ligatures w14:val="none"/>
        </w:rPr>
        <w:t xml:space="preserve">Aligning with Legislation to ensure the procedure conforms with the National Heritage Conservation Commission Act, CAP 173 and the World Bank </w:t>
      </w:r>
      <w:r w:rsidR="000677CF">
        <w:rPr>
          <w:rFonts w:ascii="Times New Roman" w:eastAsia="Times New Roman" w:hAnsi="Times New Roman" w:cs="Times New Roman"/>
          <w:kern w:val="0"/>
          <w:sz w:val="22"/>
          <w:szCs w:val="22"/>
          <w:lang w:val="en-US"/>
          <w14:ligatures w14:val="none"/>
        </w:rPr>
        <w:t>ESF</w:t>
      </w:r>
      <w:r w:rsidRPr="00813053">
        <w:rPr>
          <w:rFonts w:ascii="Times New Roman" w:eastAsia="Times New Roman" w:hAnsi="Times New Roman" w:cs="Times New Roman"/>
          <w:kern w:val="0"/>
          <w:sz w:val="22"/>
          <w:szCs w:val="22"/>
          <w:lang w:val="en-US"/>
          <w14:ligatures w14:val="none"/>
        </w:rPr>
        <w:t>.</w:t>
      </w:r>
    </w:p>
    <w:p w14:paraId="6E642938" w14:textId="77777777" w:rsidR="00920DF0" w:rsidRPr="00813053" w:rsidRDefault="004324C6" w:rsidP="004B7ABA">
      <w:pPr>
        <w:pStyle w:val="ListParagraph"/>
        <w:numPr>
          <w:ilvl w:val="0"/>
          <w:numId w:val="33"/>
        </w:numPr>
        <w:spacing w:before="240" w:after="0" w:line="240" w:lineRule="auto"/>
        <w:ind w:left="1134" w:hanging="283"/>
        <w:jc w:val="both"/>
        <w:rPr>
          <w:rFonts w:ascii="Times New Roman" w:eastAsia="Times New Roman" w:hAnsi="Times New Roman" w:cs="Times New Roman"/>
          <w:kern w:val="0"/>
          <w:sz w:val="22"/>
          <w:szCs w:val="22"/>
          <w:lang w:val="en-US"/>
          <w14:ligatures w14:val="none"/>
        </w:rPr>
      </w:pPr>
      <w:r w:rsidRPr="00813053">
        <w:rPr>
          <w:rFonts w:ascii="Times New Roman" w:eastAsia="Times New Roman" w:hAnsi="Times New Roman" w:cs="Times New Roman"/>
          <w:kern w:val="0"/>
          <w:sz w:val="22"/>
          <w:szCs w:val="22"/>
          <w:lang w:val="en-US"/>
          <w14:ligatures w14:val="none"/>
        </w:rPr>
        <w:t>Clearly designate the on-site point of contact (e.g., Construction Manager, HSE Coordinator) who will receive immediate reports. Establish a contract or retainer with a qualified archaeologist or heritage expert who can be called on-site</w:t>
      </w:r>
      <w:r w:rsidR="00920DF0" w:rsidRPr="00813053">
        <w:rPr>
          <w:rFonts w:ascii="Times New Roman" w:eastAsia="Times New Roman" w:hAnsi="Times New Roman" w:cs="Times New Roman"/>
          <w:kern w:val="0"/>
          <w:sz w:val="22"/>
          <w:szCs w:val="22"/>
          <w:lang w:val="en-US"/>
          <w14:ligatures w14:val="none"/>
        </w:rPr>
        <w:t xml:space="preserve"> during an event of a discovery</w:t>
      </w:r>
      <w:r w:rsidRPr="00813053">
        <w:rPr>
          <w:rFonts w:ascii="Times New Roman" w:eastAsia="Times New Roman" w:hAnsi="Times New Roman" w:cs="Times New Roman"/>
          <w:kern w:val="0"/>
          <w:sz w:val="22"/>
          <w:szCs w:val="22"/>
          <w:lang w:val="en-US"/>
          <w14:ligatures w14:val="none"/>
        </w:rPr>
        <w:t>.</w:t>
      </w:r>
      <w:r w:rsidR="00920DF0" w:rsidRPr="00813053">
        <w:rPr>
          <w:rFonts w:ascii="Times New Roman" w:eastAsia="Times New Roman" w:hAnsi="Times New Roman" w:cs="Times New Roman"/>
          <w:kern w:val="0"/>
          <w:sz w:val="22"/>
          <w:szCs w:val="22"/>
          <w:lang w:val="en-US"/>
          <w14:ligatures w14:val="none"/>
        </w:rPr>
        <w:t xml:space="preserve"> </w:t>
      </w:r>
    </w:p>
    <w:p w14:paraId="138E4641" w14:textId="77777777" w:rsidR="004324C6" w:rsidRPr="00813053" w:rsidRDefault="004324C6" w:rsidP="004B7ABA">
      <w:pPr>
        <w:pStyle w:val="ListParagraph"/>
        <w:numPr>
          <w:ilvl w:val="0"/>
          <w:numId w:val="33"/>
        </w:numPr>
        <w:spacing w:before="240" w:after="0" w:line="240" w:lineRule="auto"/>
        <w:ind w:left="1134" w:hanging="283"/>
        <w:jc w:val="both"/>
        <w:rPr>
          <w:rFonts w:ascii="Times New Roman" w:eastAsia="Times New Roman" w:hAnsi="Times New Roman" w:cs="Times New Roman"/>
          <w:kern w:val="0"/>
          <w:sz w:val="22"/>
          <w:szCs w:val="22"/>
          <w:lang w:val="en-US"/>
          <w14:ligatures w14:val="none"/>
        </w:rPr>
      </w:pPr>
      <w:r w:rsidRPr="00813053">
        <w:rPr>
          <w:rFonts w:ascii="Times New Roman" w:eastAsia="Times New Roman" w:hAnsi="Times New Roman" w:cs="Times New Roman"/>
          <w:kern w:val="0"/>
          <w:sz w:val="22"/>
          <w:szCs w:val="22"/>
          <w:lang w:val="en-US"/>
          <w14:ligatures w14:val="none"/>
        </w:rPr>
        <w:t>Set</w:t>
      </w:r>
      <w:r w:rsidR="00920DF0" w:rsidRPr="00813053">
        <w:rPr>
          <w:rFonts w:ascii="Times New Roman" w:eastAsia="Times New Roman" w:hAnsi="Times New Roman" w:cs="Times New Roman"/>
          <w:kern w:val="0"/>
          <w:sz w:val="22"/>
          <w:szCs w:val="22"/>
          <w:lang w:val="en-US"/>
          <w14:ligatures w14:val="none"/>
        </w:rPr>
        <w:t xml:space="preserve"> communication chains and m</w:t>
      </w:r>
      <w:r w:rsidRPr="00813053">
        <w:rPr>
          <w:rFonts w:ascii="Times New Roman" w:eastAsia="Times New Roman" w:hAnsi="Times New Roman" w:cs="Times New Roman"/>
          <w:kern w:val="0"/>
          <w:sz w:val="22"/>
          <w:szCs w:val="22"/>
          <w:lang w:val="en-US"/>
          <w14:ligatures w14:val="none"/>
        </w:rPr>
        <w:t>ap out the exact flow of communication</w:t>
      </w:r>
      <w:r w:rsidR="00920DF0" w:rsidRPr="00813053">
        <w:rPr>
          <w:rFonts w:ascii="Times New Roman" w:eastAsia="Times New Roman" w:hAnsi="Times New Roman" w:cs="Times New Roman"/>
          <w:kern w:val="0"/>
          <w:sz w:val="22"/>
          <w:szCs w:val="22"/>
          <w:lang w:val="en-US"/>
          <w14:ligatures w14:val="none"/>
        </w:rPr>
        <w:t xml:space="preserve"> during a discovery</w:t>
      </w:r>
      <w:r w:rsidRPr="00813053">
        <w:rPr>
          <w:rFonts w:ascii="Times New Roman" w:eastAsia="Times New Roman" w:hAnsi="Times New Roman" w:cs="Times New Roman"/>
          <w:kern w:val="0"/>
          <w:sz w:val="22"/>
          <w:szCs w:val="22"/>
          <w:lang w:val="en-US"/>
          <w14:ligatures w14:val="none"/>
        </w:rPr>
        <w:t>.</w:t>
      </w:r>
      <w:r w:rsidR="00920DF0" w:rsidRPr="00813053">
        <w:rPr>
          <w:rFonts w:ascii="Times New Roman" w:eastAsia="Times New Roman" w:hAnsi="Times New Roman" w:cs="Times New Roman"/>
          <w:kern w:val="0"/>
          <w:sz w:val="22"/>
          <w:szCs w:val="22"/>
          <w:lang w:val="en-US"/>
          <w14:ligatures w14:val="none"/>
        </w:rPr>
        <w:t xml:space="preserve"> </w:t>
      </w:r>
      <w:r w:rsidRPr="00813053">
        <w:rPr>
          <w:rFonts w:ascii="Times New Roman" w:eastAsia="Times New Roman" w:hAnsi="Times New Roman" w:cs="Times New Roman"/>
          <w:kern w:val="0"/>
          <w:sz w:val="22"/>
          <w:szCs w:val="22"/>
          <w:lang w:val="en-US"/>
          <w14:ligatures w14:val="none"/>
        </w:rPr>
        <w:t xml:space="preserve">The standard chain is: Discoverer </w:t>
      </w:r>
      <w:r w:rsidRPr="00813053">
        <w:rPr>
          <w:rFonts w:ascii="Segoe UI Symbol" w:eastAsia="Times New Roman" w:hAnsi="Segoe UI Symbol" w:cs="Segoe UI Symbol"/>
          <w:kern w:val="0"/>
          <w:sz w:val="22"/>
          <w:szCs w:val="22"/>
          <w:lang w:val="en-US"/>
          <w14:ligatures w14:val="none"/>
        </w:rPr>
        <w:t>➔</w:t>
      </w:r>
      <w:r w:rsidRPr="00813053">
        <w:rPr>
          <w:rFonts w:ascii="Times New Roman" w:eastAsia="Times New Roman" w:hAnsi="Times New Roman" w:cs="Times New Roman"/>
          <w:kern w:val="0"/>
          <w:sz w:val="22"/>
          <w:szCs w:val="22"/>
          <w:lang w:val="en-US"/>
          <w14:ligatures w14:val="none"/>
        </w:rPr>
        <w:t xml:space="preserve"> Site Foreman </w:t>
      </w:r>
      <w:r w:rsidRPr="00813053">
        <w:rPr>
          <w:rFonts w:ascii="Segoe UI Symbol" w:eastAsia="Times New Roman" w:hAnsi="Segoe UI Symbol" w:cs="Segoe UI Symbol"/>
          <w:kern w:val="0"/>
          <w:sz w:val="22"/>
          <w:szCs w:val="22"/>
          <w:lang w:val="en-US"/>
          <w14:ligatures w14:val="none"/>
        </w:rPr>
        <w:t>➔</w:t>
      </w:r>
      <w:r w:rsidRPr="00813053">
        <w:rPr>
          <w:rFonts w:ascii="Times New Roman" w:eastAsia="Times New Roman" w:hAnsi="Times New Roman" w:cs="Times New Roman"/>
          <w:kern w:val="0"/>
          <w:sz w:val="22"/>
          <w:szCs w:val="22"/>
          <w:lang w:val="en-US"/>
          <w14:ligatures w14:val="none"/>
        </w:rPr>
        <w:t xml:space="preserve"> Environmental Manager </w:t>
      </w:r>
      <w:r w:rsidRPr="00813053">
        <w:rPr>
          <w:rFonts w:ascii="Segoe UI Symbol" w:eastAsia="Times New Roman" w:hAnsi="Segoe UI Symbol" w:cs="Segoe UI Symbol"/>
          <w:kern w:val="0"/>
          <w:sz w:val="22"/>
          <w:szCs w:val="22"/>
          <w:lang w:val="en-US"/>
          <w14:ligatures w14:val="none"/>
        </w:rPr>
        <w:t>➔</w:t>
      </w:r>
      <w:r w:rsidRPr="00813053">
        <w:rPr>
          <w:rFonts w:ascii="Times New Roman" w:eastAsia="Times New Roman" w:hAnsi="Times New Roman" w:cs="Times New Roman"/>
          <w:kern w:val="0"/>
          <w:sz w:val="22"/>
          <w:szCs w:val="22"/>
          <w:lang w:val="en-US"/>
          <w14:ligatures w14:val="none"/>
        </w:rPr>
        <w:t xml:space="preserve"> External Heritage Expert </w:t>
      </w:r>
      <w:r w:rsidRPr="00813053">
        <w:rPr>
          <w:rFonts w:ascii="Segoe UI Symbol" w:eastAsia="Times New Roman" w:hAnsi="Segoe UI Symbol" w:cs="Segoe UI Symbol"/>
          <w:kern w:val="0"/>
          <w:sz w:val="22"/>
          <w:szCs w:val="22"/>
          <w:lang w:val="en-US"/>
          <w14:ligatures w14:val="none"/>
        </w:rPr>
        <w:t>➔</w:t>
      </w:r>
      <w:r w:rsidRPr="00813053">
        <w:rPr>
          <w:rFonts w:ascii="Times New Roman" w:eastAsia="Times New Roman" w:hAnsi="Times New Roman" w:cs="Times New Roman"/>
          <w:kern w:val="0"/>
          <w:sz w:val="22"/>
          <w:szCs w:val="22"/>
          <w:lang w:val="en-US"/>
          <w14:ligatures w14:val="none"/>
        </w:rPr>
        <w:t xml:space="preserve"> Competent National/Local Authority.</w:t>
      </w:r>
    </w:p>
    <w:p w14:paraId="5429D74C" w14:textId="77777777" w:rsidR="004B185D" w:rsidRPr="00813053" w:rsidRDefault="004B185D" w:rsidP="004B7ABA">
      <w:pPr>
        <w:pStyle w:val="ListParagraph"/>
        <w:numPr>
          <w:ilvl w:val="0"/>
          <w:numId w:val="34"/>
        </w:numPr>
        <w:spacing w:before="240" w:after="0" w:line="240" w:lineRule="auto"/>
        <w:ind w:left="567" w:hanging="283"/>
        <w:jc w:val="both"/>
        <w:rPr>
          <w:rFonts w:ascii="Times New Roman" w:eastAsia="Times New Roman" w:hAnsi="Times New Roman" w:cs="Times New Roman"/>
          <w:kern w:val="0"/>
          <w:sz w:val="22"/>
          <w:szCs w:val="22"/>
          <w:lang w:val="en-US"/>
          <w14:ligatures w14:val="none"/>
        </w:rPr>
      </w:pPr>
      <w:r w:rsidRPr="00813053">
        <w:rPr>
          <w:rFonts w:ascii="Times New Roman" w:eastAsia="Times New Roman" w:hAnsi="Times New Roman" w:cs="Times New Roman"/>
          <w:kern w:val="0"/>
          <w:sz w:val="22"/>
          <w:szCs w:val="22"/>
          <w:lang w:val="en-US"/>
          <w14:ligatures w14:val="none"/>
        </w:rPr>
        <w:t>Immediate Response Protocols (The "Action" Phase)</w:t>
      </w:r>
    </w:p>
    <w:p w14:paraId="6435547A" w14:textId="77777777" w:rsidR="004B185D" w:rsidRPr="00813053" w:rsidRDefault="004B185D" w:rsidP="004B7ABA">
      <w:pPr>
        <w:pStyle w:val="ListParagraph"/>
        <w:numPr>
          <w:ilvl w:val="0"/>
          <w:numId w:val="33"/>
        </w:numPr>
        <w:spacing w:before="240" w:after="0" w:line="240" w:lineRule="auto"/>
        <w:ind w:left="1134" w:hanging="283"/>
        <w:jc w:val="both"/>
        <w:rPr>
          <w:rFonts w:ascii="Times New Roman" w:eastAsia="Times New Roman" w:hAnsi="Times New Roman" w:cs="Times New Roman"/>
          <w:kern w:val="0"/>
          <w:sz w:val="22"/>
          <w:szCs w:val="22"/>
          <w:lang w:val="en-US"/>
          <w14:ligatures w14:val="none"/>
        </w:rPr>
      </w:pPr>
      <w:r w:rsidRPr="00813053">
        <w:rPr>
          <w:rFonts w:ascii="Times New Roman" w:eastAsia="Times New Roman" w:hAnsi="Times New Roman" w:cs="Times New Roman"/>
          <w:b/>
          <w:bCs/>
          <w:kern w:val="0"/>
          <w:sz w:val="22"/>
          <w:szCs w:val="22"/>
          <w:lang w:val="en-US"/>
          <w14:ligatures w14:val="none"/>
        </w:rPr>
        <w:t>Stop Work Immediately:</w:t>
      </w:r>
      <w:r w:rsidRPr="00813053">
        <w:rPr>
          <w:rFonts w:ascii="Times New Roman" w:eastAsia="Times New Roman" w:hAnsi="Times New Roman" w:cs="Times New Roman"/>
          <w:kern w:val="0"/>
          <w:sz w:val="22"/>
          <w:szCs w:val="22"/>
          <w:lang w:val="en-US"/>
          <w14:ligatures w14:val="none"/>
        </w:rPr>
        <w:t xml:space="preserve"> In an event of a discovery, the project will cease all construction or ground-disturbing activities within the immediate vicinity of the find. </w:t>
      </w:r>
    </w:p>
    <w:p w14:paraId="6CF6AC4D" w14:textId="77777777" w:rsidR="004B185D" w:rsidRPr="00813053" w:rsidRDefault="004B185D" w:rsidP="004B7ABA">
      <w:pPr>
        <w:pStyle w:val="ListParagraph"/>
        <w:numPr>
          <w:ilvl w:val="0"/>
          <w:numId w:val="33"/>
        </w:numPr>
        <w:spacing w:before="240" w:after="0" w:line="240" w:lineRule="auto"/>
        <w:ind w:left="1134" w:hanging="283"/>
        <w:jc w:val="both"/>
        <w:rPr>
          <w:rFonts w:ascii="Times New Roman" w:eastAsia="Times New Roman" w:hAnsi="Times New Roman" w:cs="Times New Roman"/>
          <w:kern w:val="0"/>
          <w:sz w:val="22"/>
          <w:szCs w:val="22"/>
          <w:lang w:val="en-US"/>
          <w14:ligatures w14:val="none"/>
        </w:rPr>
      </w:pPr>
      <w:r w:rsidRPr="00813053">
        <w:rPr>
          <w:rFonts w:ascii="Times New Roman" w:eastAsia="Times New Roman" w:hAnsi="Times New Roman" w:cs="Times New Roman"/>
          <w:b/>
          <w:bCs/>
          <w:kern w:val="0"/>
          <w:sz w:val="22"/>
          <w:szCs w:val="22"/>
          <w:lang w:val="en-US"/>
          <w14:ligatures w14:val="none"/>
        </w:rPr>
        <w:t>Delineate and Secure the Area:</w:t>
      </w:r>
      <w:r w:rsidRPr="00813053">
        <w:rPr>
          <w:rFonts w:ascii="Times New Roman" w:eastAsia="Times New Roman" w:hAnsi="Times New Roman" w:cs="Times New Roman"/>
          <w:kern w:val="0"/>
          <w:sz w:val="22"/>
          <w:szCs w:val="22"/>
          <w:lang w:val="en-US"/>
          <w14:ligatures w14:val="none"/>
        </w:rPr>
        <w:t xml:space="preserve"> Cordon off the area with safety tape, fencing, or barriers. If the objects are easily removable or highly sensitive, assign a night guard until authorities take charge.</w:t>
      </w:r>
    </w:p>
    <w:p w14:paraId="4E3CF9F6" w14:textId="77777777" w:rsidR="004B185D" w:rsidRPr="00813053" w:rsidRDefault="004B185D" w:rsidP="004B7ABA">
      <w:pPr>
        <w:pStyle w:val="ListParagraph"/>
        <w:numPr>
          <w:ilvl w:val="0"/>
          <w:numId w:val="33"/>
        </w:numPr>
        <w:spacing w:before="240" w:after="0" w:line="240" w:lineRule="auto"/>
        <w:ind w:left="1134" w:hanging="283"/>
        <w:jc w:val="both"/>
        <w:rPr>
          <w:rFonts w:ascii="Times New Roman" w:eastAsia="Times New Roman" w:hAnsi="Times New Roman" w:cs="Times New Roman"/>
          <w:kern w:val="0"/>
          <w:sz w:val="22"/>
          <w:szCs w:val="22"/>
          <w:lang w:val="en-US"/>
          <w14:ligatures w14:val="none"/>
        </w:rPr>
      </w:pPr>
      <w:r w:rsidRPr="00813053">
        <w:rPr>
          <w:rFonts w:ascii="Times New Roman" w:eastAsia="Times New Roman" w:hAnsi="Times New Roman" w:cs="Times New Roman"/>
          <w:b/>
          <w:bCs/>
          <w:kern w:val="0"/>
          <w:sz w:val="22"/>
          <w:szCs w:val="22"/>
          <w:lang w:val="en-US"/>
          <w14:ligatures w14:val="none"/>
        </w:rPr>
        <w:t>Document the Find:</w:t>
      </w:r>
      <w:r w:rsidRPr="00813053">
        <w:rPr>
          <w:rFonts w:ascii="Times New Roman" w:eastAsia="Times New Roman" w:hAnsi="Times New Roman" w:cs="Times New Roman"/>
          <w:kern w:val="0"/>
          <w:sz w:val="22"/>
          <w:szCs w:val="22"/>
          <w:lang w:val="en-US"/>
          <w14:ligatures w14:val="none"/>
        </w:rPr>
        <w:t xml:space="preserve"> The Environmental Specialist will record the location (GPS coordinates), depth, and take clear digital photographs and create an initial incident report. </w:t>
      </w:r>
    </w:p>
    <w:p w14:paraId="144E331A" w14:textId="77777777" w:rsidR="00920DF0" w:rsidRPr="00813053" w:rsidRDefault="004B185D" w:rsidP="004B7ABA">
      <w:pPr>
        <w:pStyle w:val="ListParagraph"/>
        <w:numPr>
          <w:ilvl w:val="0"/>
          <w:numId w:val="33"/>
        </w:numPr>
        <w:spacing w:before="240" w:after="0" w:line="240" w:lineRule="auto"/>
        <w:ind w:left="1134" w:hanging="283"/>
        <w:jc w:val="both"/>
        <w:rPr>
          <w:rFonts w:ascii="Times New Roman" w:eastAsia="Times New Roman" w:hAnsi="Times New Roman" w:cs="Times New Roman"/>
          <w:kern w:val="0"/>
          <w:sz w:val="22"/>
          <w:szCs w:val="22"/>
          <w:lang w:val="en-US"/>
          <w14:ligatures w14:val="none"/>
        </w:rPr>
      </w:pPr>
      <w:r w:rsidRPr="00813053">
        <w:rPr>
          <w:rFonts w:ascii="Times New Roman" w:eastAsia="Times New Roman" w:hAnsi="Times New Roman" w:cs="Times New Roman"/>
          <w:b/>
          <w:bCs/>
          <w:kern w:val="0"/>
          <w:sz w:val="22"/>
          <w:szCs w:val="22"/>
          <w:lang w:val="en-US"/>
          <w14:ligatures w14:val="none"/>
        </w:rPr>
        <w:t>Do Not Touch:</w:t>
      </w:r>
      <w:r w:rsidRPr="00813053">
        <w:rPr>
          <w:rFonts w:ascii="Times New Roman" w:eastAsia="Times New Roman" w:hAnsi="Times New Roman" w:cs="Times New Roman"/>
          <w:kern w:val="0"/>
          <w:sz w:val="22"/>
          <w:szCs w:val="22"/>
          <w:lang w:val="en-US"/>
          <w14:ligatures w14:val="none"/>
        </w:rPr>
        <w:t xml:space="preserve"> Never remove, clean, or excavate the artifacts, as this can cause irreparable damage to the archaeological context.</w:t>
      </w:r>
    </w:p>
    <w:p w14:paraId="170B3308" w14:textId="77777777" w:rsidR="003345B0" w:rsidRPr="00813053" w:rsidRDefault="003345B0" w:rsidP="004B7ABA">
      <w:pPr>
        <w:pStyle w:val="ListParagraph"/>
        <w:numPr>
          <w:ilvl w:val="0"/>
          <w:numId w:val="34"/>
        </w:numPr>
        <w:spacing w:before="240" w:after="0" w:line="240" w:lineRule="auto"/>
        <w:ind w:left="567" w:hanging="283"/>
        <w:jc w:val="both"/>
        <w:rPr>
          <w:rFonts w:ascii="Times New Roman" w:eastAsia="Times New Roman" w:hAnsi="Times New Roman" w:cs="Times New Roman"/>
          <w:kern w:val="0"/>
          <w:sz w:val="22"/>
          <w:szCs w:val="22"/>
          <w:lang w:val="en-US"/>
          <w14:ligatures w14:val="none"/>
        </w:rPr>
      </w:pPr>
      <w:r w:rsidRPr="00813053">
        <w:rPr>
          <w:rFonts w:ascii="Times New Roman" w:eastAsia="Times New Roman" w:hAnsi="Times New Roman" w:cs="Times New Roman"/>
          <w:kern w:val="0"/>
          <w:sz w:val="22"/>
          <w:szCs w:val="22"/>
          <w:lang w:val="en-US"/>
          <w14:ligatures w14:val="none"/>
        </w:rPr>
        <w:t>Assessment &amp; Mitigation</w:t>
      </w:r>
    </w:p>
    <w:p w14:paraId="23B1716E" w14:textId="77777777" w:rsidR="003345B0" w:rsidRPr="00813053" w:rsidRDefault="003345B0" w:rsidP="004B7ABA">
      <w:pPr>
        <w:pStyle w:val="ListParagraph"/>
        <w:numPr>
          <w:ilvl w:val="0"/>
          <w:numId w:val="33"/>
        </w:numPr>
        <w:spacing w:before="240" w:after="0" w:line="240" w:lineRule="auto"/>
        <w:ind w:left="1134" w:hanging="283"/>
        <w:jc w:val="both"/>
        <w:rPr>
          <w:rFonts w:ascii="Times New Roman" w:eastAsia="Times New Roman" w:hAnsi="Times New Roman" w:cs="Times New Roman"/>
          <w:kern w:val="0"/>
          <w:sz w:val="22"/>
          <w:szCs w:val="22"/>
          <w:lang w:val="en-US"/>
          <w14:ligatures w14:val="none"/>
        </w:rPr>
      </w:pPr>
      <w:r w:rsidRPr="00813053">
        <w:rPr>
          <w:rFonts w:ascii="Times New Roman" w:eastAsia="Times New Roman" w:hAnsi="Times New Roman" w:cs="Times New Roman"/>
          <w:b/>
          <w:bCs/>
          <w:kern w:val="0"/>
          <w:sz w:val="22"/>
          <w:szCs w:val="22"/>
          <w:lang w:val="en-US"/>
          <w14:ligatures w14:val="none"/>
        </w:rPr>
        <w:t>Expert Evaluation:</w:t>
      </w:r>
      <w:r w:rsidRPr="00813053">
        <w:rPr>
          <w:rFonts w:ascii="Times New Roman" w:eastAsia="Times New Roman" w:hAnsi="Times New Roman" w:cs="Times New Roman"/>
          <w:kern w:val="0"/>
          <w:sz w:val="22"/>
          <w:szCs w:val="22"/>
          <w:lang w:val="en-US"/>
          <w14:ligatures w14:val="none"/>
        </w:rPr>
        <w:t xml:space="preserve"> The procedure will require that the retained archaeologist will inspect the area and the material to determine the scientific and historical value of the chance find.</w:t>
      </w:r>
    </w:p>
    <w:p w14:paraId="6959534A" w14:textId="77777777" w:rsidR="003345B0" w:rsidRPr="00813053" w:rsidRDefault="003345B0" w:rsidP="004B7ABA">
      <w:pPr>
        <w:pStyle w:val="ListParagraph"/>
        <w:numPr>
          <w:ilvl w:val="0"/>
          <w:numId w:val="33"/>
        </w:numPr>
        <w:spacing w:before="240" w:after="0" w:line="240" w:lineRule="auto"/>
        <w:ind w:left="1134" w:hanging="283"/>
        <w:jc w:val="both"/>
        <w:rPr>
          <w:rFonts w:ascii="Times New Roman" w:eastAsia="Times New Roman" w:hAnsi="Times New Roman" w:cs="Times New Roman"/>
          <w:kern w:val="0"/>
          <w:sz w:val="22"/>
          <w:szCs w:val="22"/>
          <w:lang w:val="en-US"/>
          <w14:ligatures w14:val="none"/>
        </w:rPr>
      </w:pPr>
      <w:r w:rsidRPr="00813053">
        <w:rPr>
          <w:rFonts w:ascii="Times New Roman" w:eastAsia="Times New Roman" w:hAnsi="Times New Roman" w:cs="Times New Roman"/>
          <w:b/>
          <w:bCs/>
          <w:kern w:val="0"/>
          <w:sz w:val="22"/>
          <w:szCs w:val="22"/>
          <w:lang w:val="en-US"/>
          <w14:ligatures w14:val="none"/>
        </w:rPr>
        <w:t>Notify Authorities:</w:t>
      </w:r>
      <w:r w:rsidRPr="00813053">
        <w:rPr>
          <w:rFonts w:ascii="Times New Roman" w:eastAsia="Times New Roman" w:hAnsi="Times New Roman" w:cs="Times New Roman"/>
          <w:kern w:val="0"/>
          <w:sz w:val="22"/>
          <w:szCs w:val="22"/>
          <w:lang w:val="en-US"/>
          <w14:ligatures w14:val="none"/>
        </w:rPr>
        <w:t xml:space="preserve"> The project will officially notify the National Heritage Conservation Commission (NHCC) within the timeframe mandated by law (often 24 to 72 hours).</w:t>
      </w:r>
    </w:p>
    <w:p w14:paraId="22DD1EEB" w14:textId="77777777" w:rsidR="003345B0" w:rsidRPr="00813053" w:rsidRDefault="003345B0" w:rsidP="004B7ABA">
      <w:pPr>
        <w:pStyle w:val="ListParagraph"/>
        <w:numPr>
          <w:ilvl w:val="0"/>
          <w:numId w:val="33"/>
        </w:numPr>
        <w:spacing w:before="240" w:after="0" w:line="240" w:lineRule="auto"/>
        <w:ind w:left="1134" w:hanging="283"/>
        <w:jc w:val="both"/>
        <w:rPr>
          <w:rFonts w:ascii="Times New Roman" w:eastAsia="Times New Roman" w:hAnsi="Times New Roman" w:cs="Times New Roman"/>
          <w:kern w:val="0"/>
          <w:sz w:val="22"/>
          <w:szCs w:val="22"/>
          <w:lang w:val="en-US"/>
          <w14:ligatures w14:val="none"/>
        </w:rPr>
      </w:pPr>
      <w:r w:rsidRPr="00813053">
        <w:rPr>
          <w:rFonts w:ascii="Times New Roman" w:eastAsia="Times New Roman" w:hAnsi="Times New Roman" w:cs="Times New Roman"/>
          <w:b/>
          <w:bCs/>
          <w:kern w:val="0"/>
          <w:sz w:val="22"/>
          <w:szCs w:val="22"/>
          <w:lang w:val="en-US"/>
          <w14:ligatures w14:val="none"/>
        </w:rPr>
        <w:t>Determine the Action Plan:</w:t>
      </w:r>
      <w:r w:rsidRPr="00813053">
        <w:rPr>
          <w:rFonts w:ascii="Times New Roman" w:eastAsia="Times New Roman" w:hAnsi="Times New Roman" w:cs="Times New Roman"/>
          <w:kern w:val="0"/>
          <w:sz w:val="22"/>
          <w:szCs w:val="22"/>
          <w:lang w:val="en-US"/>
          <w14:ligatures w14:val="none"/>
        </w:rPr>
        <w:t xml:space="preserve"> NHCC will dictate the next steps, which generally include: Avoidance which entails redesigning the project plans to completely avoid the resource, Preservation in situ by leaving the site undisturbed and modifying the immediate construction technique.</w:t>
      </w:r>
    </w:p>
    <w:p w14:paraId="17F7D977" w14:textId="77777777" w:rsidR="003345B0" w:rsidRPr="00813053" w:rsidRDefault="003345B0" w:rsidP="004B7ABA">
      <w:pPr>
        <w:pStyle w:val="ListParagraph"/>
        <w:numPr>
          <w:ilvl w:val="0"/>
          <w:numId w:val="33"/>
        </w:numPr>
        <w:spacing w:before="240" w:after="0" w:line="240" w:lineRule="auto"/>
        <w:ind w:left="1134" w:hanging="283"/>
        <w:jc w:val="both"/>
        <w:rPr>
          <w:rFonts w:ascii="Times New Roman" w:eastAsia="Times New Roman" w:hAnsi="Times New Roman" w:cs="Times New Roman"/>
          <w:kern w:val="0"/>
          <w:sz w:val="22"/>
          <w:szCs w:val="22"/>
          <w:lang w:val="en-US"/>
          <w14:ligatures w14:val="none"/>
        </w:rPr>
      </w:pPr>
      <w:r w:rsidRPr="00813053">
        <w:rPr>
          <w:rFonts w:ascii="Times New Roman" w:eastAsia="Times New Roman" w:hAnsi="Times New Roman" w:cs="Times New Roman"/>
          <w:b/>
          <w:bCs/>
          <w:kern w:val="0"/>
          <w:sz w:val="22"/>
          <w:szCs w:val="22"/>
          <w:lang w:val="en-US"/>
          <w14:ligatures w14:val="none"/>
        </w:rPr>
        <w:t>Salvage Excavation:</w:t>
      </w:r>
      <w:r w:rsidRPr="00813053">
        <w:rPr>
          <w:rFonts w:ascii="Times New Roman" w:eastAsia="Times New Roman" w:hAnsi="Times New Roman" w:cs="Times New Roman"/>
          <w:kern w:val="0"/>
          <w:sz w:val="22"/>
          <w:szCs w:val="22"/>
          <w:lang w:val="en-US"/>
          <w14:ligatures w14:val="none"/>
        </w:rPr>
        <w:t xml:space="preserve"> Controlled excavation and retrieval of the artifacts by a qualified expert prior to resuming work.</w:t>
      </w:r>
    </w:p>
    <w:p w14:paraId="1A5E77A2" w14:textId="77777777" w:rsidR="006273AE" w:rsidRPr="00813053" w:rsidRDefault="006273AE" w:rsidP="004B7ABA">
      <w:pPr>
        <w:pStyle w:val="ListParagraph"/>
        <w:numPr>
          <w:ilvl w:val="0"/>
          <w:numId w:val="34"/>
        </w:numPr>
        <w:spacing w:before="240" w:after="0" w:line="240" w:lineRule="auto"/>
        <w:ind w:left="567" w:hanging="283"/>
        <w:jc w:val="both"/>
        <w:rPr>
          <w:rFonts w:ascii="Times New Roman" w:eastAsia="Times New Roman" w:hAnsi="Times New Roman" w:cs="Times New Roman"/>
          <w:kern w:val="0"/>
          <w:sz w:val="22"/>
          <w:szCs w:val="22"/>
          <w:lang w:val="en-US"/>
          <w14:ligatures w14:val="none"/>
        </w:rPr>
      </w:pPr>
      <w:r w:rsidRPr="00813053">
        <w:rPr>
          <w:rFonts w:ascii="Times New Roman" w:eastAsia="Times New Roman" w:hAnsi="Times New Roman" w:cs="Times New Roman"/>
          <w:kern w:val="0"/>
          <w:sz w:val="22"/>
          <w:szCs w:val="22"/>
          <w:lang w:val="en-US"/>
          <w14:ligatures w14:val="none"/>
        </w:rPr>
        <w:lastRenderedPageBreak/>
        <w:t>Training and Implementation</w:t>
      </w:r>
    </w:p>
    <w:p w14:paraId="35204DAE" w14:textId="77777777" w:rsidR="006273AE" w:rsidRPr="00813053" w:rsidRDefault="006273AE" w:rsidP="004B7ABA">
      <w:pPr>
        <w:pStyle w:val="ListParagraph"/>
        <w:numPr>
          <w:ilvl w:val="0"/>
          <w:numId w:val="33"/>
        </w:numPr>
        <w:spacing w:before="240" w:after="0" w:line="240" w:lineRule="auto"/>
        <w:ind w:left="1134" w:hanging="283"/>
        <w:jc w:val="both"/>
        <w:rPr>
          <w:rFonts w:ascii="Times New Roman" w:eastAsia="Times New Roman" w:hAnsi="Times New Roman" w:cs="Times New Roman"/>
          <w:kern w:val="0"/>
          <w:sz w:val="22"/>
          <w:szCs w:val="22"/>
          <w:lang w:val="en-US"/>
          <w14:ligatures w14:val="none"/>
        </w:rPr>
      </w:pPr>
      <w:r w:rsidRPr="00813053">
        <w:rPr>
          <w:rFonts w:ascii="Times New Roman" w:eastAsia="Times New Roman" w:hAnsi="Times New Roman" w:cs="Times New Roman"/>
          <w:kern w:val="0"/>
          <w:sz w:val="22"/>
          <w:szCs w:val="22"/>
          <w:lang w:val="en-US"/>
          <w14:ligatures w14:val="none"/>
        </w:rPr>
        <w:t>Worker Induction: Every site worker and contractor will undergo cultural heritage awareness training so that they know exactly what archaeological materials (e.g., pottery shards, bones, old foundations) generally look like and the immediate steps to take.</w:t>
      </w:r>
    </w:p>
    <w:p w14:paraId="3350DF28" w14:textId="1D8AE222" w:rsidR="006273AE" w:rsidRDefault="006273AE" w:rsidP="004B7ABA">
      <w:pPr>
        <w:pStyle w:val="ListParagraph"/>
        <w:numPr>
          <w:ilvl w:val="0"/>
          <w:numId w:val="33"/>
        </w:numPr>
        <w:spacing w:before="240" w:line="240" w:lineRule="auto"/>
        <w:ind w:left="1134" w:hanging="283"/>
        <w:jc w:val="both"/>
        <w:rPr>
          <w:rFonts w:ascii="Times New Roman" w:eastAsia="Times New Roman" w:hAnsi="Times New Roman" w:cs="Times New Roman"/>
          <w:kern w:val="0"/>
          <w:sz w:val="22"/>
          <w:szCs w:val="22"/>
          <w:lang w:val="en-US"/>
          <w14:ligatures w14:val="none"/>
        </w:rPr>
      </w:pPr>
      <w:r w:rsidRPr="00813053">
        <w:rPr>
          <w:rFonts w:ascii="Times New Roman" w:eastAsia="Times New Roman" w:hAnsi="Times New Roman" w:cs="Times New Roman"/>
          <w:kern w:val="0"/>
          <w:sz w:val="22"/>
          <w:szCs w:val="22"/>
          <w:lang w:val="en-US"/>
          <w14:ligatures w14:val="none"/>
        </w:rPr>
        <w:t>Documentation: Keep physical copies of the CFP on-site, easily accessible to all foremen and supervisors.</w:t>
      </w:r>
    </w:p>
    <w:p w14:paraId="7411FB67" w14:textId="68FB0960" w:rsidR="003C77F9" w:rsidRPr="003C77F9" w:rsidRDefault="008C4031" w:rsidP="003C77F9">
      <w:pPr>
        <w:spacing w:before="240" w:line="240" w:lineRule="auto"/>
        <w:jc w:val="both"/>
        <w:rPr>
          <w:rFonts w:ascii="Times New Roman" w:eastAsia="Times New Roman" w:hAnsi="Times New Roman" w:cs="Times New Roman"/>
          <w:kern w:val="0"/>
          <w:sz w:val="22"/>
          <w:szCs w:val="22"/>
          <w:lang w:val="en-US"/>
          <w14:ligatures w14:val="none"/>
        </w:rPr>
      </w:pPr>
      <w:r>
        <w:rPr>
          <w:rFonts w:ascii="Times New Roman" w:eastAsia="Times New Roman" w:hAnsi="Times New Roman" w:cs="Times New Roman"/>
          <w:kern w:val="0"/>
          <w:sz w:val="22"/>
          <w:szCs w:val="22"/>
          <w:lang w:val="en-US"/>
          <w14:ligatures w14:val="none"/>
        </w:rPr>
        <w:t xml:space="preserve">The </w:t>
      </w:r>
      <w:r w:rsidR="003C77F9" w:rsidRPr="003C77F9">
        <w:rPr>
          <w:rFonts w:ascii="Times New Roman" w:eastAsia="Times New Roman" w:hAnsi="Times New Roman" w:cs="Times New Roman"/>
          <w:kern w:val="0"/>
          <w:sz w:val="22"/>
          <w:szCs w:val="22"/>
          <w:lang w:val="en-US"/>
          <w14:ligatures w14:val="none"/>
        </w:rPr>
        <w:t>Integrated Pest Management Plan</w:t>
      </w:r>
      <w:r w:rsidR="003C77F9">
        <w:rPr>
          <w:rFonts w:ascii="Times New Roman" w:eastAsia="Times New Roman" w:hAnsi="Times New Roman" w:cs="Times New Roman"/>
          <w:kern w:val="0"/>
          <w:sz w:val="22"/>
          <w:szCs w:val="22"/>
          <w:lang w:val="en-US"/>
          <w14:ligatures w14:val="none"/>
        </w:rPr>
        <w:t xml:space="preserve">, </w:t>
      </w:r>
      <w:r w:rsidR="003C77F9" w:rsidRPr="003C77F9">
        <w:rPr>
          <w:rFonts w:ascii="Times New Roman" w:eastAsia="Times New Roman" w:hAnsi="Times New Roman" w:cs="Times New Roman"/>
          <w:kern w:val="0"/>
          <w:sz w:val="22"/>
          <w:szCs w:val="22"/>
          <w:lang w:val="en-US"/>
          <w14:ligatures w14:val="none"/>
        </w:rPr>
        <w:t>Waste Management Plan</w:t>
      </w:r>
      <w:r w:rsidR="00731621">
        <w:rPr>
          <w:rFonts w:ascii="Times New Roman" w:eastAsia="Times New Roman" w:hAnsi="Times New Roman" w:cs="Times New Roman"/>
          <w:kern w:val="0"/>
          <w:sz w:val="22"/>
          <w:szCs w:val="22"/>
          <w:lang w:val="en-US"/>
          <w14:ligatures w14:val="none"/>
        </w:rPr>
        <w:t xml:space="preserve"> and </w:t>
      </w:r>
      <w:r w:rsidR="003C77F9" w:rsidRPr="003C77F9">
        <w:rPr>
          <w:rFonts w:ascii="Times New Roman" w:eastAsia="Times New Roman" w:hAnsi="Times New Roman" w:cs="Times New Roman"/>
          <w:kern w:val="0"/>
          <w:sz w:val="22"/>
          <w:szCs w:val="22"/>
          <w:lang w:val="en-US"/>
          <w14:ligatures w14:val="none"/>
        </w:rPr>
        <w:t>Resettlement Policy Framework</w:t>
      </w:r>
      <w:r w:rsidR="00731621">
        <w:rPr>
          <w:rFonts w:ascii="Times New Roman" w:eastAsia="Times New Roman" w:hAnsi="Times New Roman" w:cs="Times New Roman"/>
          <w:kern w:val="0"/>
          <w:sz w:val="22"/>
          <w:szCs w:val="22"/>
          <w:lang w:val="en-US"/>
          <w14:ligatures w14:val="none"/>
        </w:rPr>
        <w:t xml:space="preserve"> have been attached to this ESMF in the annex section.</w:t>
      </w:r>
    </w:p>
    <w:p w14:paraId="408DDE4B" w14:textId="77777777" w:rsidR="00CE15D6" w:rsidRPr="00813053" w:rsidRDefault="00CE15D6" w:rsidP="00CE15D6">
      <w:pPr>
        <w:pStyle w:val="ListParagraph"/>
        <w:spacing w:before="240" w:line="240" w:lineRule="auto"/>
        <w:ind w:left="1134"/>
        <w:jc w:val="both"/>
        <w:rPr>
          <w:rFonts w:ascii="Times New Roman" w:eastAsia="Times New Roman" w:hAnsi="Times New Roman" w:cs="Times New Roman"/>
          <w:kern w:val="0"/>
          <w:sz w:val="22"/>
          <w:szCs w:val="22"/>
          <w:lang w:val="en-US"/>
          <w14:ligatures w14:val="none"/>
        </w:rPr>
      </w:pPr>
    </w:p>
    <w:p w14:paraId="1D95B824" w14:textId="77777777" w:rsidR="00422308" w:rsidRPr="00813053" w:rsidRDefault="00422308" w:rsidP="004B7ABA">
      <w:pPr>
        <w:pStyle w:val="ListParagraph"/>
        <w:keepNext/>
        <w:keepLines/>
        <w:numPr>
          <w:ilvl w:val="1"/>
          <w:numId w:val="29"/>
        </w:numPr>
        <w:spacing w:before="240" w:after="240" w:line="240" w:lineRule="auto"/>
        <w:ind w:left="567" w:hanging="567"/>
        <w:outlineLvl w:val="0"/>
        <w:rPr>
          <w:rFonts w:ascii="Times New Roman" w:eastAsia="Times New Roman" w:hAnsi="Times New Roman" w:cs="Times New Roman"/>
          <w:b/>
          <w:bCs/>
          <w:kern w:val="0"/>
          <w:sz w:val="22"/>
          <w:szCs w:val="22"/>
          <w:lang w:val="en-US"/>
          <w14:ligatures w14:val="none"/>
        </w:rPr>
      </w:pPr>
      <w:bookmarkStart w:id="76" w:name="_Toc243574853"/>
      <w:r w:rsidRPr="00813053">
        <w:rPr>
          <w:rFonts w:ascii="Times New Roman" w:eastAsia="Times New Roman" w:hAnsi="Times New Roman" w:cs="Times New Roman"/>
          <w:b/>
          <w:bCs/>
          <w:kern w:val="0"/>
          <w:sz w:val="22"/>
          <w:szCs w:val="22"/>
          <w:lang w:val="en-US"/>
          <w14:ligatures w14:val="none"/>
        </w:rPr>
        <w:t>Generic Mitigation Measures</w:t>
      </w:r>
      <w:bookmarkEnd w:id="76"/>
    </w:p>
    <w:p w14:paraId="13C60F34" w14:textId="77777777" w:rsidR="005C72DB" w:rsidRPr="00813053" w:rsidRDefault="0048031F" w:rsidP="005C72DB">
      <w:pPr>
        <w:spacing w:after="0" w:line="240" w:lineRule="auto"/>
        <w:jc w:val="both"/>
        <w:rPr>
          <w:rFonts w:ascii="Times New Roman" w:eastAsia="Times New Roman" w:hAnsi="Times New Roman" w:cs="Times New Roman"/>
          <w:kern w:val="0"/>
          <w:sz w:val="22"/>
          <w:szCs w:val="22"/>
          <w:lang w:val="en-US"/>
          <w14:ligatures w14:val="none"/>
        </w:rPr>
      </w:pPr>
      <w:r w:rsidRPr="00813053">
        <w:rPr>
          <w:rFonts w:ascii="Times New Roman" w:eastAsia="Times New Roman" w:hAnsi="Times New Roman" w:cs="Times New Roman"/>
          <w:kern w:val="0"/>
          <w:sz w:val="22"/>
          <w:szCs w:val="22"/>
          <w:lang w:val="en-US"/>
          <w14:ligatures w14:val="none"/>
        </w:rPr>
        <w:t xml:space="preserve">Preparing generic mitigation measures against negative environmental and social (E&amp;S) risks requires following a sequential mitigation hierarchy (avoid, minimize, mitigate, and compensate). </w:t>
      </w:r>
    </w:p>
    <w:p w14:paraId="3041F45D" w14:textId="77777777" w:rsidR="0048031F" w:rsidRPr="00813053" w:rsidRDefault="0048031F" w:rsidP="005C72DB">
      <w:pPr>
        <w:spacing w:after="0" w:line="240" w:lineRule="auto"/>
        <w:jc w:val="both"/>
        <w:rPr>
          <w:rFonts w:ascii="Times New Roman" w:eastAsia="Times New Roman" w:hAnsi="Times New Roman" w:cs="Times New Roman"/>
          <w:kern w:val="0"/>
          <w:sz w:val="22"/>
          <w:szCs w:val="22"/>
          <w:lang w:val="en-US"/>
          <w14:ligatures w14:val="none"/>
        </w:rPr>
      </w:pPr>
      <w:r w:rsidRPr="00813053">
        <w:rPr>
          <w:rFonts w:ascii="Times New Roman" w:eastAsia="Times New Roman" w:hAnsi="Times New Roman" w:cs="Times New Roman"/>
          <w:b/>
          <w:bCs/>
          <w:kern w:val="0"/>
          <w:sz w:val="22"/>
          <w:szCs w:val="22"/>
          <w:lang w:val="en-US"/>
          <w14:ligatures w14:val="none"/>
        </w:rPr>
        <w:t>Avoidance:</w:t>
      </w:r>
      <w:r w:rsidRPr="00813053">
        <w:rPr>
          <w:rFonts w:ascii="Times New Roman" w:eastAsia="Times New Roman" w:hAnsi="Times New Roman" w:cs="Times New Roman"/>
          <w:kern w:val="0"/>
          <w:sz w:val="22"/>
          <w:szCs w:val="22"/>
          <w:lang w:val="en-US"/>
          <w14:ligatures w14:val="none"/>
        </w:rPr>
        <w:t xml:space="preserve"> The project will need to anticipate and avoid risks and impacts completely. For example, changing a project’s location to stay away from sensitive habitats or indigenous territories.</w:t>
      </w:r>
    </w:p>
    <w:p w14:paraId="6D486FA5" w14:textId="77777777" w:rsidR="0048031F" w:rsidRPr="00813053" w:rsidRDefault="0048031F" w:rsidP="005C72DB">
      <w:pPr>
        <w:spacing w:after="0" w:line="240" w:lineRule="auto"/>
        <w:jc w:val="both"/>
        <w:rPr>
          <w:rFonts w:ascii="Times New Roman" w:eastAsia="Times New Roman" w:hAnsi="Times New Roman" w:cs="Times New Roman"/>
          <w:kern w:val="0"/>
          <w:sz w:val="22"/>
          <w:szCs w:val="22"/>
          <w:lang w:val="en-US"/>
          <w14:ligatures w14:val="none"/>
        </w:rPr>
      </w:pPr>
      <w:r w:rsidRPr="00813053">
        <w:rPr>
          <w:rFonts w:ascii="Times New Roman" w:eastAsia="Times New Roman" w:hAnsi="Times New Roman" w:cs="Times New Roman"/>
          <w:b/>
          <w:bCs/>
          <w:kern w:val="0"/>
          <w:sz w:val="22"/>
          <w:szCs w:val="22"/>
          <w:lang w:val="en-US"/>
          <w14:ligatures w14:val="none"/>
        </w:rPr>
        <w:t>Minimization:</w:t>
      </w:r>
      <w:r w:rsidRPr="00813053">
        <w:rPr>
          <w:rFonts w:ascii="Times New Roman" w:eastAsia="Times New Roman" w:hAnsi="Times New Roman" w:cs="Times New Roman"/>
          <w:kern w:val="0"/>
          <w:sz w:val="22"/>
          <w:szCs w:val="22"/>
          <w:lang w:val="en-US"/>
          <w14:ligatures w14:val="none"/>
        </w:rPr>
        <w:t xml:space="preserve"> Where avoidance is impossible, reduce the magnitude and duration of impacts to acceptable levels. Examples include limiting heavy construction to daylight hours to reduce noise.</w:t>
      </w:r>
    </w:p>
    <w:p w14:paraId="0EF0014F" w14:textId="77777777" w:rsidR="0048031F" w:rsidRPr="00813053" w:rsidRDefault="0048031F" w:rsidP="005C72DB">
      <w:pPr>
        <w:spacing w:after="0" w:line="240" w:lineRule="auto"/>
        <w:jc w:val="both"/>
        <w:rPr>
          <w:rFonts w:ascii="Times New Roman" w:eastAsia="Times New Roman" w:hAnsi="Times New Roman" w:cs="Times New Roman"/>
          <w:kern w:val="0"/>
          <w:sz w:val="22"/>
          <w:szCs w:val="22"/>
          <w:lang w:val="en-US"/>
          <w14:ligatures w14:val="none"/>
        </w:rPr>
      </w:pPr>
      <w:r w:rsidRPr="00813053">
        <w:rPr>
          <w:rFonts w:ascii="Times New Roman" w:eastAsia="Times New Roman" w:hAnsi="Times New Roman" w:cs="Times New Roman"/>
          <w:b/>
          <w:bCs/>
          <w:kern w:val="0"/>
          <w:sz w:val="22"/>
          <w:szCs w:val="22"/>
          <w:lang w:val="en-US"/>
          <w14:ligatures w14:val="none"/>
        </w:rPr>
        <w:t>Mitigation:</w:t>
      </w:r>
      <w:r w:rsidRPr="00813053">
        <w:rPr>
          <w:rFonts w:ascii="Times New Roman" w:eastAsia="Times New Roman" w:hAnsi="Times New Roman" w:cs="Times New Roman"/>
          <w:kern w:val="0"/>
          <w:sz w:val="22"/>
          <w:szCs w:val="22"/>
          <w:lang w:val="en-US"/>
          <w14:ligatures w14:val="none"/>
        </w:rPr>
        <w:t xml:space="preserve"> The project will need to implement proactive or reactive actions to reduce adverse impacts. Examples include dust suppression.</w:t>
      </w:r>
    </w:p>
    <w:p w14:paraId="286EEAA0" w14:textId="77777777" w:rsidR="005C72DB" w:rsidRPr="00813053" w:rsidRDefault="0048031F" w:rsidP="005C72DB">
      <w:pPr>
        <w:spacing w:after="0" w:line="240" w:lineRule="auto"/>
        <w:jc w:val="both"/>
        <w:rPr>
          <w:rFonts w:ascii="Times New Roman" w:eastAsia="Times New Roman" w:hAnsi="Times New Roman" w:cs="Times New Roman"/>
          <w:kern w:val="0"/>
          <w:sz w:val="22"/>
          <w:szCs w:val="22"/>
          <w:lang w:val="en-US"/>
          <w14:ligatures w14:val="none"/>
        </w:rPr>
      </w:pPr>
      <w:r w:rsidRPr="00813053">
        <w:rPr>
          <w:rFonts w:ascii="Times New Roman" w:eastAsia="Times New Roman" w:hAnsi="Times New Roman" w:cs="Times New Roman"/>
          <w:b/>
          <w:bCs/>
          <w:kern w:val="0"/>
          <w:sz w:val="22"/>
          <w:szCs w:val="22"/>
          <w:lang w:val="en-US"/>
          <w14:ligatures w14:val="none"/>
        </w:rPr>
        <w:t>Compensation/Offsetting:</w:t>
      </w:r>
      <w:r w:rsidRPr="00813053">
        <w:rPr>
          <w:rFonts w:ascii="Times New Roman" w:eastAsia="Times New Roman" w:hAnsi="Times New Roman" w:cs="Times New Roman"/>
          <w:kern w:val="0"/>
          <w:sz w:val="22"/>
          <w:szCs w:val="22"/>
          <w:lang w:val="en-US"/>
          <w14:ligatures w14:val="none"/>
        </w:rPr>
        <w:t xml:space="preserve"> If significant residual impacts remain after applying mitigation measures, the project will be required to compensate for or offset them where technically and financially feasible. Examples include identifying a degraded and bare land and plant trees on it to replace the trees that will be cleared during the construction of the irrigation schemes or replacement-cost compensation for lost land</w:t>
      </w:r>
      <w:r w:rsidR="005657A8" w:rsidRPr="00813053">
        <w:rPr>
          <w:rFonts w:ascii="Times New Roman" w:eastAsia="Times New Roman" w:hAnsi="Times New Roman" w:cs="Times New Roman"/>
          <w:kern w:val="0"/>
          <w:sz w:val="22"/>
          <w:szCs w:val="22"/>
          <w:lang w:val="en-US"/>
          <w14:ligatures w14:val="none"/>
        </w:rPr>
        <w:t>.</w:t>
      </w:r>
    </w:p>
    <w:p w14:paraId="422BB512" w14:textId="77777777" w:rsidR="00204A6E" w:rsidRPr="00813053" w:rsidRDefault="00204A6E" w:rsidP="004B7ABA">
      <w:pPr>
        <w:pStyle w:val="ListParagraph"/>
        <w:keepNext/>
        <w:keepLines/>
        <w:numPr>
          <w:ilvl w:val="1"/>
          <w:numId w:val="29"/>
        </w:numPr>
        <w:spacing w:before="240" w:after="240" w:line="240" w:lineRule="auto"/>
        <w:ind w:left="567" w:hanging="567"/>
        <w:outlineLvl w:val="0"/>
        <w:rPr>
          <w:rFonts w:ascii="Times New Roman" w:eastAsia="Times New Roman" w:hAnsi="Times New Roman" w:cs="Times New Roman"/>
          <w:b/>
          <w:bCs/>
          <w:kern w:val="0"/>
          <w:sz w:val="22"/>
          <w:szCs w:val="22"/>
          <w:lang w:val="en-US"/>
          <w14:ligatures w14:val="none"/>
        </w:rPr>
      </w:pPr>
      <w:bookmarkStart w:id="77" w:name="_Toc243574854"/>
      <w:r w:rsidRPr="00813053">
        <w:rPr>
          <w:rFonts w:ascii="Times New Roman" w:eastAsia="Times New Roman" w:hAnsi="Times New Roman" w:cs="Times New Roman"/>
          <w:b/>
          <w:bCs/>
          <w:kern w:val="0"/>
          <w:sz w:val="22"/>
          <w:szCs w:val="22"/>
          <w:lang w:val="en-US"/>
          <w14:ligatures w14:val="none"/>
        </w:rPr>
        <w:t>Implementation and Monitoring – E&amp;S Implementation</w:t>
      </w:r>
      <w:bookmarkEnd w:id="77"/>
    </w:p>
    <w:p w14:paraId="21CE4F2E" w14:textId="6797306F" w:rsidR="00204A6E" w:rsidRPr="00813053" w:rsidRDefault="37C37785" w:rsidP="00204A6E">
      <w:pPr>
        <w:spacing w:after="0" w:line="240" w:lineRule="auto"/>
        <w:jc w:val="both"/>
        <w:rPr>
          <w:rFonts w:ascii="Times New Roman" w:eastAsia="Times New Roman" w:hAnsi="Times New Roman" w:cs="Times New Roman"/>
          <w:kern w:val="0"/>
          <w:sz w:val="22"/>
          <w:szCs w:val="22"/>
          <w:lang w:val="en-US"/>
          <w14:ligatures w14:val="none"/>
        </w:rPr>
      </w:pPr>
      <w:r>
        <w:rPr>
          <w:rFonts w:ascii="Times New Roman" w:eastAsia="Times New Roman" w:hAnsi="Times New Roman" w:cs="Times New Roman"/>
          <w:kern w:val="0"/>
          <w:sz w:val="22"/>
          <w:szCs w:val="22"/>
          <w:lang w:val="en-US"/>
          <w14:ligatures w14:val="none"/>
        </w:rPr>
        <w:t>MoA will be responsible for the implementation of E&amp;S. All E&amp;S instruments copies will be retained at each subproject site to guide contractors, subcontractor and primary suppliers if any on the implementation of E&amp;S and provide progress reports</w:t>
      </w:r>
      <w:r w:rsidR="2828507A">
        <w:rPr>
          <w:rFonts w:ascii="Times New Roman" w:eastAsia="Times New Roman" w:hAnsi="Times New Roman" w:cs="Times New Roman"/>
          <w:kern w:val="0"/>
          <w:sz w:val="22"/>
          <w:szCs w:val="22"/>
          <w:lang w:val="en-US"/>
          <w14:ligatures w14:val="none"/>
        </w:rPr>
        <w:t xml:space="preserve"> to PIU</w:t>
      </w:r>
      <w:r>
        <w:rPr>
          <w:rFonts w:ascii="Times New Roman" w:eastAsia="Times New Roman" w:hAnsi="Times New Roman" w:cs="Times New Roman"/>
          <w:kern w:val="0"/>
          <w:sz w:val="22"/>
          <w:szCs w:val="22"/>
          <w:lang w:val="en-US"/>
          <w14:ligatures w14:val="none"/>
        </w:rPr>
        <w:t xml:space="preserve"> on the E&amp;S performance</w:t>
      </w:r>
      <w:r w:rsidR="2828507A">
        <w:rPr>
          <w:rFonts w:ascii="Times New Roman" w:eastAsia="Times New Roman" w:hAnsi="Times New Roman" w:cs="Times New Roman"/>
          <w:kern w:val="0"/>
          <w:sz w:val="22"/>
          <w:szCs w:val="22"/>
          <w:lang w:val="en-US"/>
          <w14:ligatures w14:val="none"/>
        </w:rPr>
        <w:t xml:space="preserve">. </w:t>
      </w:r>
      <w:r>
        <w:rPr>
          <w:rFonts w:ascii="Times New Roman" w:eastAsia="Times New Roman" w:hAnsi="Times New Roman" w:cs="Times New Roman"/>
          <w:kern w:val="0"/>
          <w:sz w:val="22"/>
          <w:szCs w:val="22"/>
          <w:lang w:val="en-US"/>
          <w14:ligatures w14:val="none"/>
        </w:rPr>
        <w:t xml:space="preserve"> </w:t>
      </w:r>
      <w:r w:rsidR="6DB00B13" w:rsidRPr="00813053">
        <w:rPr>
          <w:rFonts w:ascii="Times New Roman" w:eastAsia="Times New Roman" w:hAnsi="Times New Roman" w:cs="Times New Roman"/>
          <w:kern w:val="0"/>
          <w:sz w:val="22"/>
          <w:szCs w:val="22"/>
          <w:lang w:val="en-US"/>
          <w14:ligatures w14:val="none"/>
        </w:rPr>
        <w:t xml:space="preserve">During implementation, the </w:t>
      </w:r>
      <w:r w:rsidR="420EC4EA">
        <w:rPr>
          <w:rFonts w:ascii="Times New Roman" w:eastAsia="Times New Roman" w:hAnsi="Times New Roman" w:cs="Times New Roman"/>
          <w:kern w:val="0"/>
          <w:sz w:val="22"/>
          <w:szCs w:val="22"/>
          <w:lang w:val="en-US"/>
          <w14:ligatures w14:val="none"/>
        </w:rPr>
        <w:t xml:space="preserve">PIU </w:t>
      </w:r>
      <w:r w:rsidR="6DB00B13" w:rsidRPr="00813053">
        <w:rPr>
          <w:rFonts w:ascii="Times New Roman" w:eastAsia="Times New Roman" w:hAnsi="Times New Roman" w:cs="Times New Roman"/>
          <w:kern w:val="0"/>
          <w:sz w:val="22"/>
          <w:szCs w:val="22"/>
          <w:lang w:val="en-US"/>
          <w14:ligatures w14:val="none"/>
        </w:rPr>
        <w:t xml:space="preserve">will conduct regular monitoring visits, describe the mechanisms, responsible parties, and the frequency for project supervision. </w:t>
      </w:r>
      <w:r w:rsidR="37E9B118" w:rsidRPr="00813053">
        <w:rPr>
          <w:rFonts w:ascii="Times New Roman" w:eastAsia="Times New Roman" w:hAnsi="Times New Roman" w:cs="Times New Roman"/>
          <w:kern w:val="0"/>
          <w:sz w:val="22"/>
          <w:szCs w:val="22"/>
          <w:lang w:val="en-US"/>
          <w14:ligatures w14:val="none"/>
        </w:rPr>
        <w:t>Contractors and</w:t>
      </w:r>
      <w:r w:rsidR="75F8AC09" w:rsidRPr="00813053">
        <w:rPr>
          <w:rFonts w:ascii="Times New Roman" w:eastAsia="Times New Roman" w:hAnsi="Times New Roman" w:cs="Times New Roman"/>
          <w:kern w:val="0"/>
          <w:sz w:val="22"/>
          <w:szCs w:val="22"/>
          <w:lang w:val="en-US"/>
          <w14:ligatures w14:val="none"/>
        </w:rPr>
        <w:t xml:space="preserve"> matching </w:t>
      </w:r>
      <w:r w:rsidR="37E9B118" w:rsidRPr="00813053">
        <w:rPr>
          <w:rFonts w:ascii="Times New Roman" w:eastAsia="Times New Roman" w:hAnsi="Times New Roman" w:cs="Times New Roman"/>
          <w:kern w:val="0"/>
          <w:sz w:val="22"/>
          <w:szCs w:val="22"/>
          <w:lang w:val="en-US"/>
          <w14:ligatures w14:val="none"/>
        </w:rPr>
        <w:t>grant and</w:t>
      </w:r>
      <w:r w:rsidR="75F8AC09" w:rsidRPr="00813053">
        <w:rPr>
          <w:rFonts w:ascii="Times New Roman" w:eastAsia="Times New Roman" w:hAnsi="Times New Roman" w:cs="Times New Roman"/>
          <w:kern w:val="0"/>
          <w:sz w:val="22"/>
          <w:szCs w:val="22"/>
          <w:lang w:val="en-US"/>
          <w14:ligatures w14:val="none"/>
        </w:rPr>
        <w:t xml:space="preserve"> other subproject beneficiaries </w:t>
      </w:r>
      <w:r w:rsidR="6DB00B13" w:rsidRPr="00813053">
        <w:rPr>
          <w:rFonts w:ascii="Times New Roman" w:eastAsia="Times New Roman" w:hAnsi="Times New Roman" w:cs="Times New Roman"/>
          <w:kern w:val="0"/>
          <w:sz w:val="22"/>
          <w:szCs w:val="22"/>
          <w:lang w:val="en-US"/>
          <w14:ligatures w14:val="none"/>
        </w:rPr>
        <w:t>implementing subproject activities will be responsible for implementing the mitigation measures in the E&amp;S risk management documents, with MoA oversight.</w:t>
      </w:r>
    </w:p>
    <w:p w14:paraId="02C050CF" w14:textId="77777777" w:rsidR="00204A6E" w:rsidRPr="00813053" w:rsidRDefault="00204A6E" w:rsidP="00204A6E">
      <w:pPr>
        <w:spacing w:after="0" w:line="240" w:lineRule="auto"/>
        <w:jc w:val="both"/>
        <w:rPr>
          <w:rFonts w:ascii="Times New Roman" w:eastAsia="Times New Roman" w:hAnsi="Times New Roman" w:cs="Times New Roman"/>
          <w:kern w:val="0"/>
          <w:sz w:val="22"/>
          <w:szCs w:val="22"/>
          <w:lang w:val="en-US"/>
          <w14:ligatures w14:val="none"/>
        </w:rPr>
      </w:pPr>
    </w:p>
    <w:p w14:paraId="26E8D869" w14:textId="772D8ECF" w:rsidR="00204A6E" w:rsidRPr="00813053" w:rsidRDefault="00204A6E" w:rsidP="00204A6E">
      <w:pPr>
        <w:spacing w:after="0" w:line="240" w:lineRule="auto"/>
        <w:jc w:val="both"/>
        <w:rPr>
          <w:rFonts w:ascii="Times New Roman" w:eastAsia="Times New Roman" w:hAnsi="Times New Roman" w:cs="Times New Roman"/>
          <w:kern w:val="0"/>
          <w:sz w:val="22"/>
          <w:szCs w:val="22"/>
          <w:lang w:val="en-US"/>
          <w14:ligatures w14:val="none"/>
        </w:rPr>
      </w:pPr>
      <w:r w:rsidRPr="00813053">
        <w:rPr>
          <w:rFonts w:ascii="Times New Roman" w:eastAsia="Times New Roman" w:hAnsi="Times New Roman" w:cs="Times New Roman"/>
          <w:kern w:val="0"/>
          <w:sz w:val="22"/>
          <w:szCs w:val="22"/>
          <w:lang w:val="en-US"/>
          <w14:ligatures w14:val="none"/>
        </w:rPr>
        <w:t xml:space="preserve">The MoA working to implement the project will ensure that monitoring practices include the </w:t>
      </w:r>
      <w:r w:rsidR="00434553">
        <w:rPr>
          <w:rFonts w:ascii="Times New Roman" w:eastAsia="Times New Roman" w:hAnsi="Times New Roman" w:cs="Times New Roman"/>
          <w:kern w:val="0"/>
          <w:sz w:val="22"/>
          <w:szCs w:val="22"/>
          <w:lang w:val="en-US"/>
          <w14:ligatures w14:val="none"/>
        </w:rPr>
        <w:t xml:space="preserve">E&amp;S </w:t>
      </w:r>
      <w:r w:rsidRPr="00813053">
        <w:rPr>
          <w:rFonts w:ascii="Times New Roman" w:eastAsia="Times New Roman" w:hAnsi="Times New Roman" w:cs="Times New Roman"/>
          <w:kern w:val="0"/>
          <w:sz w:val="22"/>
          <w:szCs w:val="22"/>
          <w:lang w:val="en-US"/>
          <w14:ligatures w14:val="none"/>
        </w:rPr>
        <w:t>risks identified in the ESMF</w:t>
      </w:r>
      <w:r w:rsidR="00525395" w:rsidRPr="00813053">
        <w:rPr>
          <w:rFonts w:ascii="Times New Roman" w:eastAsia="Times New Roman" w:hAnsi="Times New Roman" w:cs="Times New Roman"/>
          <w:kern w:val="0"/>
          <w:sz w:val="22"/>
          <w:szCs w:val="22"/>
          <w:lang w:val="en-US"/>
          <w14:ligatures w14:val="none"/>
        </w:rPr>
        <w:t xml:space="preserve"> and </w:t>
      </w:r>
      <w:r w:rsidR="00996E34" w:rsidRPr="00813053">
        <w:rPr>
          <w:rFonts w:ascii="Times New Roman" w:eastAsia="Times New Roman" w:hAnsi="Times New Roman" w:cs="Times New Roman"/>
          <w:kern w:val="0"/>
          <w:sz w:val="22"/>
          <w:szCs w:val="22"/>
          <w:lang w:val="en-US"/>
          <w14:ligatures w14:val="none"/>
        </w:rPr>
        <w:t>site-specific</w:t>
      </w:r>
      <w:r w:rsidR="00525395" w:rsidRPr="00813053">
        <w:rPr>
          <w:rFonts w:ascii="Times New Roman" w:eastAsia="Times New Roman" w:hAnsi="Times New Roman" w:cs="Times New Roman"/>
          <w:kern w:val="0"/>
          <w:sz w:val="22"/>
          <w:szCs w:val="22"/>
          <w:lang w:val="en-US"/>
          <w14:ligatures w14:val="none"/>
        </w:rPr>
        <w:t xml:space="preserve"> E&amp;S </w:t>
      </w:r>
      <w:r w:rsidR="00FC69AD" w:rsidRPr="00813053">
        <w:rPr>
          <w:rFonts w:ascii="Times New Roman" w:eastAsia="Times New Roman" w:hAnsi="Times New Roman" w:cs="Times New Roman"/>
          <w:kern w:val="0"/>
          <w:sz w:val="22"/>
          <w:szCs w:val="22"/>
          <w:lang w:val="en-US"/>
          <w14:ligatures w14:val="none"/>
        </w:rPr>
        <w:t>instruments</w:t>
      </w:r>
      <w:r w:rsidRPr="00813053">
        <w:rPr>
          <w:rFonts w:ascii="Times New Roman" w:eastAsia="Times New Roman" w:hAnsi="Times New Roman" w:cs="Times New Roman"/>
          <w:kern w:val="0"/>
          <w:sz w:val="22"/>
          <w:szCs w:val="22"/>
          <w:lang w:val="en-US"/>
          <w14:ligatures w14:val="none"/>
        </w:rPr>
        <w:t xml:space="preserve"> and will monitor the implementation of E&amp;S risk management mitigation plans as part of regular project monitoring. </w:t>
      </w:r>
    </w:p>
    <w:p w14:paraId="4DC30B5D" w14:textId="77777777" w:rsidR="00204A6E" w:rsidRPr="00813053" w:rsidRDefault="00204A6E" w:rsidP="00204A6E">
      <w:pPr>
        <w:spacing w:after="0" w:line="240" w:lineRule="auto"/>
        <w:jc w:val="both"/>
        <w:rPr>
          <w:rFonts w:ascii="Times New Roman" w:eastAsia="Times New Roman" w:hAnsi="Times New Roman" w:cs="Times New Roman"/>
          <w:kern w:val="0"/>
          <w:sz w:val="22"/>
          <w:szCs w:val="22"/>
          <w:lang w:val="en-US"/>
          <w14:ligatures w14:val="none"/>
        </w:rPr>
      </w:pPr>
    </w:p>
    <w:p w14:paraId="4E97C9BF" w14:textId="77777777" w:rsidR="00204A6E" w:rsidRPr="00813053" w:rsidRDefault="00204A6E" w:rsidP="00204A6E">
      <w:pPr>
        <w:spacing w:after="0" w:line="240" w:lineRule="auto"/>
        <w:jc w:val="both"/>
        <w:rPr>
          <w:rFonts w:ascii="Times New Roman" w:eastAsia="Times New Roman" w:hAnsi="Times New Roman" w:cs="Times New Roman"/>
          <w:kern w:val="0"/>
          <w:sz w:val="22"/>
          <w:szCs w:val="22"/>
          <w:lang w:val="en-US"/>
          <w14:ligatures w14:val="none"/>
        </w:rPr>
      </w:pPr>
      <w:r w:rsidRPr="00813053">
        <w:rPr>
          <w:rFonts w:ascii="Times New Roman" w:eastAsia="Times New Roman" w:hAnsi="Times New Roman" w:cs="Times New Roman"/>
          <w:kern w:val="0"/>
          <w:sz w:val="22"/>
          <w:szCs w:val="22"/>
          <w:lang w:val="en-US"/>
          <w14:ligatures w14:val="none"/>
        </w:rPr>
        <w:t>At a minimum, the reporting will include:</w:t>
      </w:r>
    </w:p>
    <w:p w14:paraId="302391DC" w14:textId="297B2FDA" w:rsidR="00204A6E" w:rsidRPr="00813053" w:rsidRDefault="00434553" w:rsidP="004B7ABA">
      <w:pPr>
        <w:numPr>
          <w:ilvl w:val="0"/>
          <w:numId w:val="16"/>
        </w:numPr>
        <w:spacing w:before="240" w:after="0" w:line="240" w:lineRule="auto"/>
        <w:ind w:left="851" w:right="93" w:hanging="567"/>
        <w:contextualSpacing/>
        <w:jc w:val="both"/>
        <w:rPr>
          <w:rFonts w:ascii="Times New Roman" w:eastAsia="Times New Roman" w:hAnsi="Times New Roman" w:cs="Times New Roman"/>
          <w:kern w:val="0"/>
          <w:sz w:val="22"/>
          <w:szCs w:val="22"/>
          <w:lang w:val="en-US"/>
          <w14:ligatures w14:val="none"/>
        </w:rPr>
      </w:pPr>
      <w:r>
        <w:rPr>
          <w:rFonts w:ascii="Times New Roman" w:eastAsia="Times New Roman" w:hAnsi="Times New Roman" w:cs="Times New Roman"/>
          <w:kern w:val="0"/>
          <w:sz w:val="22"/>
          <w:szCs w:val="22"/>
          <w:lang w:val="en-US"/>
          <w14:ligatures w14:val="none"/>
        </w:rPr>
        <w:t>T</w:t>
      </w:r>
      <w:r w:rsidR="00204A6E" w:rsidRPr="00813053">
        <w:rPr>
          <w:rFonts w:ascii="Times New Roman" w:eastAsia="Times New Roman" w:hAnsi="Times New Roman" w:cs="Times New Roman"/>
          <w:kern w:val="0"/>
          <w:sz w:val="22"/>
          <w:szCs w:val="22"/>
          <w:lang w:val="en-US"/>
          <w14:ligatures w14:val="none"/>
        </w:rPr>
        <w:t>he overall implementation of E&amp;S risk management instruments and measures;</w:t>
      </w:r>
    </w:p>
    <w:p w14:paraId="5F9F66DB" w14:textId="50EB8100" w:rsidR="00204A6E" w:rsidRPr="00813053" w:rsidRDefault="00434553" w:rsidP="004B7ABA">
      <w:pPr>
        <w:numPr>
          <w:ilvl w:val="0"/>
          <w:numId w:val="16"/>
        </w:numPr>
        <w:spacing w:before="240" w:after="0" w:line="240" w:lineRule="auto"/>
        <w:ind w:left="851" w:right="93" w:hanging="567"/>
        <w:contextualSpacing/>
        <w:jc w:val="both"/>
        <w:rPr>
          <w:rFonts w:ascii="Times New Roman" w:eastAsia="Times New Roman" w:hAnsi="Times New Roman" w:cs="Times New Roman"/>
          <w:kern w:val="0"/>
          <w:sz w:val="22"/>
          <w:szCs w:val="22"/>
          <w:lang w:val="en-US"/>
          <w14:ligatures w14:val="none"/>
        </w:rPr>
      </w:pPr>
      <w:r>
        <w:rPr>
          <w:rFonts w:ascii="Times New Roman" w:eastAsia="Times New Roman" w:hAnsi="Times New Roman" w:cs="Times New Roman"/>
          <w:kern w:val="0"/>
          <w:sz w:val="22"/>
          <w:szCs w:val="22"/>
          <w:lang w:val="en-US"/>
          <w14:ligatures w14:val="none"/>
        </w:rPr>
        <w:t>A</w:t>
      </w:r>
      <w:r w:rsidR="00204A6E" w:rsidRPr="00813053">
        <w:rPr>
          <w:rFonts w:ascii="Times New Roman" w:eastAsia="Times New Roman" w:hAnsi="Times New Roman" w:cs="Times New Roman"/>
          <w:kern w:val="0"/>
          <w:sz w:val="22"/>
          <w:szCs w:val="22"/>
          <w:lang w:val="en-US"/>
          <w14:ligatures w14:val="none"/>
        </w:rPr>
        <w:t>ny environmental or social issues arising as a result of project activities and how these issues will be remedied or mitigated, including timelines;</w:t>
      </w:r>
    </w:p>
    <w:p w14:paraId="0139D9C5" w14:textId="78D28D35" w:rsidR="00204A6E" w:rsidRPr="00813053" w:rsidRDefault="00434553" w:rsidP="004B7ABA">
      <w:pPr>
        <w:numPr>
          <w:ilvl w:val="0"/>
          <w:numId w:val="16"/>
        </w:numPr>
        <w:spacing w:before="240" w:after="0" w:line="240" w:lineRule="auto"/>
        <w:ind w:left="851" w:right="93" w:hanging="567"/>
        <w:contextualSpacing/>
        <w:jc w:val="both"/>
        <w:rPr>
          <w:rFonts w:ascii="Times New Roman" w:eastAsia="Times New Roman" w:hAnsi="Times New Roman" w:cs="Times New Roman"/>
          <w:kern w:val="0"/>
          <w:sz w:val="22"/>
          <w:szCs w:val="22"/>
          <w:lang w:val="en-US"/>
          <w14:ligatures w14:val="none"/>
        </w:rPr>
      </w:pPr>
      <w:r>
        <w:rPr>
          <w:rFonts w:ascii="Times New Roman" w:eastAsia="Times New Roman" w:hAnsi="Times New Roman" w:cs="Times New Roman"/>
          <w:kern w:val="0"/>
          <w:sz w:val="22"/>
          <w:szCs w:val="22"/>
          <w:lang w:val="en-US"/>
          <w14:ligatures w14:val="none"/>
        </w:rPr>
        <w:t>OHS</w:t>
      </w:r>
      <w:r w:rsidR="00204A6E" w:rsidRPr="00813053">
        <w:rPr>
          <w:rFonts w:ascii="Times New Roman" w:eastAsia="Times New Roman" w:hAnsi="Times New Roman" w:cs="Times New Roman"/>
          <w:kern w:val="0"/>
          <w:sz w:val="22"/>
          <w:szCs w:val="22"/>
          <w:lang w:val="en-US"/>
          <w14:ligatures w14:val="none"/>
        </w:rPr>
        <w:t xml:space="preserve"> performance (including incidents and accidents);</w:t>
      </w:r>
    </w:p>
    <w:p w14:paraId="236417DC" w14:textId="0FF23BF1" w:rsidR="00204A6E" w:rsidRPr="00813053" w:rsidRDefault="00434553" w:rsidP="004B7ABA">
      <w:pPr>
        <w:numPr>
          <w:ilvl w:val="0"/>
          <w:numId w:val="16"/>
        </w:numPr>
        <w:spacing w:before="240" w:after="0" w:line="240" w:lineRule="auto"/>
        <w:ind w:left="851" w:right="93" w:hanging="567"/>
        <w:contextualSpacing/>
        <w:jc w:val="both"/>
        <w:rPr>
          <w:rFonts w:ascii="Times New Roman" w:eastAsia="Times New Roman" w:hAnsi="Times New Roman" w:cs="Times New Roman"/>
          <w:kern w:val="0"/>
          <w:sz w:val="22"/>
          <w:szCs w:val="22"/>
          <w:lang w:val="en-US"/>
          <w14:ligatures w14:val="none"/>
        </w:rPr>
      </w:pPr>
      <w:r>
        <w:rPr>
          <w:rFonts w:ascii="Times New Roman" w:eastAsia="Times New Roman" w:hAnsi="Times New Roman" w:cs="Times New Roman"/>
          <w:kern w:val="0"/>
          <w:sz w:val="22"/>
          <w:szCs w:val="22"/>
          <w:lang w:val="en-US"/>
          <w14:ligatures w14:val="none"/>
        </w:rPr>
        <w:t>C</w:t>
      </w:r>
      <w:r w:rsidR="00204A6E" w:rsidRPr="00813053">
        <w:rPr>
          <w:rFonts w:ascii="Times New Roman" w:eastAsia="Times New Roman" w:hAnsi="Times New Roman" w:cs="Times New Roman"/>
          <w:kern w:val="0"/>
          <w:sz w:val="22"/>
          <w:szCs w:val="22"/>
          <w:lang w:val="en-US"/>
          <w14:ligatures w14:val="none"/>
        </w:rPr>
        <w:t>ommunity health and safety;</w:t>
      </w:r>
    </w:p>
    <w:p w14:paraId="51F41CBA" w14:textId="1ABA3C47" w:rsidR="00204A6E" w:rsidRPr="00813053" w:rsidRDefault="00434553" w:rsidP="004B7ABA">
      <w:pPr>
        <w:numPr>
          <w:ilvl w:val="0"/>
          <w:numId w:val="16"/>
        </w:numPr>
        <w:spacing w:before="240" w:after="0" w:line="240" w:lineRule="auto"/>
        <w:ind w:left="851" w:right="93" w:hanging="567"/>
        <w:contextualSpacing/>
        <w:jc w:val="both"/>
        <w:rPr>
          <w:rFonts w:ascii="Times New Roman" w:eastAsia="Times New Roman" w:hAnsi="Times New Roman" w:cs="Times New Roman"/>
          <w:kern w:val="0"/>
          <w:sz w:val="22"/>
          <w:szCs w:val="22"/>
          <w:lang w:val="en-US"/>
          <w14:ligatures w14:val="none"/>
        </w:rPr>
      </w:pPr>
      <w:r>
        <w:rPr>
          <w:rFonts w:ascii="Times New Roman" w:eastAsia="Times New Roman" w:hAnsi="Times New Roman" w:cs="Times New Roman"/>
          <w:kern w:val="0"/>
          <w:sz w:val="22"/>
          <w:szCs w:val="22"/>
          <w:lang w:val="en-US"/>
          <w14:ligatures w14:val="none"/>
        </w:rPr>
        <w:t>S</w:t>
      </w:r>
      <w:r w:rsidR="00204A6E" w:rsidRPr="00813053">
        <w:rPr>
          <w:rFonts w:ascii="Times New Roman" w:eastAsia="Times New Roman" w:hAnsi="Times New Roman" w:cs="Times New Roman"/>
          <w:kern w:val="0"/>
          <w:sz w:val="22"/>
          <w:szCs w:val="22"/>
          <w:lang w:val="en-US"/>
          <w14:ligatures w14:val="none"/>
        </w:rPr>
        <w:t>takeholder engagement updates, in line with the SEP;</w:t>
      </w:r>
    </w:p>
    <w:p w14:paraId="7AF1607C" w14:textId="2A2BA6C8" w:rsidR="00204A6E" w:rsidRPr="00813053" w:rsidRDefault="00434553" w:rsidP="004B7ABA">
      <w:pPr>
        <w:numPr>
          <w:ilvl w:val="0"/>
          <w:numId w:val="16"/>
        </w:numPr>
        <w:spacing w:before="240" w:after="0" w:line="240" w:lineRule="auto"/>
        <w:ind w:left="851" w:right="93" w:hanging="567"/>
        <w:contextualSpacing/>
        <w:jc w:val="both"/>
        <w:rPr>
          <w:rFonts w:ascii="Times New Roman" w:eastAsia="Times New Roman" w:hAnsi="Times New Roman" w:cs="Times New Roman"/>
          <w:kern w:val="0"/>
          <w:sz w:val="22"/>
          <w:szCs w:val="22"/>
          <w:lang w:val="en-US"/>
          <w14:ligatures w14:val="none"/>
        </w:rPr>
      </w:pPr>
      <w:r>
        <w:rPr>
          <w:rFonts w:ascii="Times New Roman" w:eastAsia="Times New Roman" w:hAnsi="Times New Roman" w:cs="Times New Roman"/>
          <w:kern w:val="0"/>
          <w:sz w:val="22"/>
          <w:szCs w:val="22"/>
          <w:lang w:val="en-US"/>
          <w14:ligatures w14:val="none"/>
        </w:rPr>
        <w:t>P</w:t>
      </w:r>
      <w:r w:rsidR="00204A6E" w:rsidRPr="00813053">
        <w:rPr>
          <w:rFonts w:ascii="Times New Roman" w:eastAsia="Times New Roman" w:hAnsi="Times New Roman" w:cs="Times New Roman"/>
          <w:kern w:val="0"/>
          <w:sz w:val="22"/>
          <w:szCs w:val="22"/>
          <w:lang w:val="en-US"/>
          <w14:ligatures w14:val="none"/>
        </w:rPr>
        <w:t xml:space="preserve">rogress on the implementation and completion of project works; </w:t>
      </w:r>
    </w:p>
    <w:p w14:paraId="190F764D" w14:textId="00692AF5" w:rsidR="00204A6E" w:rsidRPr="00813053" w:rsidRDefault="00434553" w:rsidP="004B7ABA">
      <w:pPr>
        <w:numPr>
          <w:ilvl w:val="0"/>
          <w:numId w:val="16"/>
        </w:numPr>
        <w:spacing w:before="240" w:after="0" w:line="240" w:lineRule="auto"/>
        <w:ind w:left="851" w:right="93" w:hanging="567"/>
        <w:contextualSpacing/>
        <w:jc w:val="both"/>
        <w:rPr>
          <w:rFonts w:ascii="Times New Roman" w:eastAsia="Times New Roman" w:hAnsi="Times New Roman" w:cs="Times New Roman"/>
          <w:kern w:val="0"/>
          <w:sz w:val="22"/>
          <w:szCs w:val="22"/>
          <w:lang w:val="en-US"/>
          <w14:ligatures w14:val="none"/>
        </w:rPr>
      </w:pPr>
      <w:r>
        <w:rPr>
          <w:rFonts w:ascii="Times New Roman" w:eastAsia="Times New Roman" w:hAnsi="Times New Roman" w:cs="Times New Roman"/>
          <w:kern w:val="0"/>
          <w:sz w:val="22"/>
          <w:szCs w:val="22"/>
          <w:lang w:val="en-US"/>
          <w14:ligatures w14:val="none"/>
        </w:rPr>
        <w:t>R</w:t>
      </w:r>
      <w:r w:rsidR="00204A6E" w:rsidRPr="00813053">
        <w:rPr>
          <w:rFonts w:ascii="Times New Roman" w:eastAsia="Times New Roman" w:hAnsi="Times New Roman" w:cs="Times New Roman"/>
          <w:kern w:val="0"/>
          <w:sz w:val="22"/>
          <w:szCs w:val="22"/>
          <w:lang w:val="en-US"/>
          <w14:ligatures w14:val="none"/>
        </w:rPr>
        <w:t>egular audits of contractor compliance with E&amp;S safeguards;</w:t>
      </w:r>
    </w:p>
    <w:p w14:paraId="013A2831" w14:textId="2567E54E" w:rsidR="00204A6E" w:rsidRPr="00813053" w:rsidRDefault="00434553" w:rsidP="004B7ABA">
      <w:pPr>
        <w:numPr>
          <w:ilvl w:val="0"/>
          <w:numId w:val="16"/>
        </w:numPr>
        <w:spacing w:before="240" w:after="0" w:line="240" w:lineRule="auto"/>
        <w:ind w:left="851" w:right="93" w:hanging="567"/>
        <w:contextualSpacing/>
        <w:jc w:val="both"/>
        <w:rPr>
          <w:rFonts w:ascii="Times New Roman" w:eastAsia="Times New Roman" w:hAnsi="Times New Roman" w:cs="Times New Roman"/>
          <w:kern w:val="0"/>
          <w:sz w:val="22"/>
          <w:szCs w:val="22"/>
          <w:lang w:val="en-US"/>
          <w14:ligatures w14:val="none"/>
        </w:rPr>
      </w:pPr>
      <w:r>
        <w:rPr>
          <w:rFonts w:ascii="Times New Roman" w:eastAsia="Times New Roman" w:hAnsi="Times New Roman" w:cs="Times New Roman"/>
          <w:kern w:val="0"/>
          <w:sz w:val="22"/>
          <w:szCs w:val="22"/>
          <w:lang w:val="en-US"/>
          <w14:ligatures w14:val="none"/>
        </w:rPr>
        <w:t>M</w:t>
      </w:r>
      <w:r w:rsidR="00204A6E" w:rsidRPr="00813053">
        <w:rPr>
          <w:rFonts w:ascii="Times New Roman" w:eastAsia="Times New Roman" w:hAnsi="Times New Roman" w:cs="Times New Roman"/>
          <w:kern w:val="0"/>
          <w:sz w:val="22"/>
          <w:szCs w:val="22"/>
          <w:lang w:val="en-US"/>
          <w14:ligatures w14:val="none"/>
        </w:rPr>
        <w:t xml:space="preserve">onthly reporting from contractors on OHS, waste management, and community health and safety measures; and </w:t>
      </w:r>
    </w:p>
    <w:p w14:paraId="2F248677" w14:textId="7F6380F9" w:rsidR="00204A6E" w:rsidRPr="00813053" w:rsidRDefault="00434553" w:rsidP="004B7ABA">
      <w:pPr>
        <w:numPr>
          <w:ilvl w:val="0"/>
          <w:numId w:val="16"/>
        </w:numPr>
        <w:spacing w:before="240" w:after="0" w:line="240" w:lineRule="auto"/>
        <w:ind w:left="851" w:right="93" w:hanging="567"/>
        <w:contextualSpacing/>
        <w:jc w:val="both"/>
        <w:rPr>
          <w:rFonts w:ascii="Times New Roman" w:eastAsia="Times New Roman" w:hAnsi="Times New Roman" w:cs="Times New Roman"/>
          <w:kern w:val="0"/>
          <w:sz w:val="22"/>
          <w:szCs w:val="22"/>
          <w:lang w:val="en-US"/>
          <w14:ligatures w14:val="none"/>
        </w:rPr>
      </w:pPr>
      <w:r>
        <w:rPr>
          <w:rFonts w:ascii="Times New Roman" w:eastAsia="Times New Roman" w:hAnsi="Times New Roman" w:cs="Times New Roman"/>
          <w:kern w:val="0"/>
          <w:sz w:val="22"/>
          <w:szCs w:val="22"/>
          <w:lang w:val="en-US"/>
          <w14:ligatures w14:val="none"/>
        </w:rPr>
        <w:t>S</w:t>
      </w:r>
      <w:r w:rsidR="00204A6E" w:rsidRPr="00813053">
        <w:rPr>
          <w:rFonts w:ascii="Times New Roman" w:eastAsia="Times New Roman" w:hAnsi="Times New Roman" w:cs="Times New Roman"/>
          <w:kern w:val="0"/>
          <w:sz w:val="22"/>
          <w:szCs w:val="22"/>
          <w:lang w:val="en-US"/>
          <w14:ligatures w14:val="none"/>
        </w:rPr>
        <w:t xml:space="preserve">ummary of grievances/beneficiary feedback received, actions taken, and complaints closed out, in line with the </w:t>
      </w:r>
      <w:r w:rsidR="00FC69AD" w:rsidRPr="00813053">
        <w:rPr>
          <w:rFonts w:ascii="Times New Roman" w:eastAsia="Times New Roman" w:hAnsi="Times New Roman" w:cs="Times New Roman"/>
          <w:kern w:val="0"/>
          <w:sz w:val="22"/>
          <w:szCs w:val="22"/>
          <w:lang w:val="en-US"/>
          <w14:ligatures w14:val="none"/>
        </w:rPr>
        <w:t>GRM</w:t>
      </w:r>
      <w:r w:rsidR="00204A6E" w:rsidRPr="00813053">
        <w:rPr>
          <w:rFonts w:ascii="Times New Roman" w:eastAsia="Times New Roman" w:hAnsi="Times New Roman" w:cs="Times New Roman"/>
          <w:kern w:val="0"/>
          <w:sz w:val="22"/>
          <w:szCs w:val="22"/>
          <w:lang w:val="en-US"/>
          <w14:ligatures w14:val="none"/>
        </w:rPr>
        <w:t xml:space="preserve">. Reports from the local levels will be submitted to the MoA at the </w:t>
      </w:r>
      <w:r w:rsidR="00204A6E" w:rsidRPr="00813053">
        <w:rPr>
          <w:rFonts w:ascii="Times New Roman" w:eastAsia="Times New Roman" w:hAnsi="Times New Roman" w:cs="Times New Roman"/>
          <w:kern w:val="0"/>
          <w:sz w:val="22"/>
          <w:szCs w:val="22"/>
          <w:lang w:val="en-US"/>
          <w14:ligatures w14:val="none"/>
        </w:rPr>
        <w:lastRenderedPageBreak/>
        <w:t xml:space="preserve">national level, where they will be aggregated and submitted to the World Bank on a quarterly or biannual basis. </w:t>
      </w:r>
    </w:p>
    <w:p w14:paraId="27475295" w14:textId="77777777" w:rsidR="00204A6E" w:rsidRPr="00813053" w:rsidRDefault="00204A6E" w:rsidP="00204A6E">
      <w:pPr>
        <w:spacing w:after="0" w:line="240" w:lineRule="auto"/>
        <w:jc w:val="both"/>
        <w:rPr>
          <w:rFonts w:ascii="Times New Roman" w:eastAsia="Times New Roman" w:hAnsi="Times New Roman" w:cs="Times New Roman"/>
          <w:kern w:val="0"/>
          <w:sz w:val="22"/>
          <w:szCs w:val="22"/>
          <w:lang w:val="en-US"/>
          <w14:ligatures w14:val="none"/>
        </w:rPr>
      </w:pPr>
    </w:p>
    <w:p w14:paraId="7637EAD1" w14:textId="17999778" w:rsidR="00204A6E" w:rsidRPr="00813053" w:rsidRDefault="00204A6E" w:rsidP="00204A6E">
      <w:pPr>
        <w:spacing w:after="240" w:line="240" w:lineRule="auto"/>
        <w:jc w:val="both"/>
        <w:rPr>
          <w:rFonts w:ascii="Times New Roman" w:eastAsia="Times New Roman" w:hAnsi="Times New Roman" w:cs="Times New Roman"/>
          <w:kern w:val="0"/>
          <w:sz w:val="22"/>
          <w:szCs w:val="22"/>
          <w:lang w:val="en-US"/>
          <w14:ligatures w14:val="none"/>
        </w:rPr>
      </w:pPr>
      <w:r w:rsidRPr="00813053">
        <w:rPr>
          <w:rFonts w:ascii="Times New Roman" w:eastAsia="Times New Roman" w:hAnsi="Times New Roman" w:cs="Times New Roman"/>
          <w:kern w:val="0"/>
          <w:sz w:val="22"/>
          <w:szCs w:val="22"/>
          <w:lang w:val="en-US"/>
          <w14:ligatures w14:val="none"/>
        </w:rPr>
        <w:t xml:space="preserve">Throughout the Project implementation stage, the MoA will continue to provide training and awareness raising to relevant stakeholders, such as staff, selected contractors, </w:t>
      </w:r>
      <w:r w:rsidR="001F61A7" w:rsidRPr="00813053">
        <w:rPr>
          <w:rFonts w:ascii="Times New Roman" w:eastAsia="Times New Roman" w:hAnsi="Times New Roman" w:cs="Times New Roman"/>
          <w:kern w:val="0"/>
          <w:sz w:val="22"/>
          <w:szCs w:val="22"/>
          <w:lang w:val="en-US"/>
          <w14:ligatures w14:val="none"/>
        </w:rPr>
        <w:t>sub</w:t>
      </w:r>
      <w:r w:rsidR="00D9038A" w:rsidRPr="00813053">
        <w:rPr>
          <w:rFonts w:ascii="Times New Roman" w:eastAsia="Times New Roman" w:hAnsi="Times New Roman" w:cs="Times New Roman"/>
          <w:kern w:val="0"/>
          <w:sz w:val="22"/>
          <w:szCs w:val="22"/>
          <w:lang w:val="en-US"/>
          <w14:ligatures w14:val="none"/>
        </w:rPr>
        <w:t>project benefici</w:t>
      </w:r>
      <w:r w:rsidR="001F61A7" w:rsidRPr="00813053">
        <w:rPr>
          <w:rFonts w:ascii="Times New Roman" w:eastAsia="Times New Roman" w:hAnsi="Times New Roman" w:cs="Times New Roman"/>
          <w:kern w:val="0"/>
          <w:sz w:val="22"/>
          <w:szCs w:val="22"/>
          <w:lang w:val="en-US"/>
          <w14:ligatures w14:val="none"/>
        </w:rPr>
        <w:t xml:space="preserve">aries </w:t>
      </w:r>
      <w:r w:rsidRPr="00813053">
        <w:rPr>
          <w:rFonts w:ascii="Times New Roman" w:eastAsia="Times New Roman" w:hAnsi="Times New Roman" w:cs="Times New Roman"/>
          <w:kern w:val="0"/>
          <w:sz w:val="22"/>
          <w:szCs w:val="22"/>
          <w:lang w:val="en-US"/>
          <w14:ligatures w14:val="none"/>
        </w:rPr>
        <w:t xml:space="preserve">and communities, to support the implementation of the </w:t>
      </w:r>
      <w:r w:rsidR="00434553">
        <w:rPr>
          <w:rFonts w:ascii="Times New Roman" w:eastAsia="Times New Roman" w:hAnsi="Times New Roman" w:cs="Times New Roman"/>
          <w:kern w:val="0"/>
          <w:sz w:val="22"/>
          <w:szCs w:val="22"/>
          <w:lang w:val="en-US"/>
          <w14:ligatures w14:val="none"/>
        </w:rPr>
        <w:t>E&amp;S</w:t>
      </w:r>
      <w:r w:rsidRPr="00813053">
        <w:rPr>
          <w:rFonts w:ascii="Times New Roman" w:eastAsia="Times New Roman" w:hAnsi="Times New Roman" w:cs="Times New Roman"/>
          <w:kern w:val="0"/>
          <w:sz w:val="22"/>
          <w:szCs w:val="22"/>
          <w:lang w:val="en-US"/>
          <w14:ligatures w14:val="none"/>
        </w:rPr>
        <w:t xml:space="preserve"> risk management mitigation measures. </w:t>
      </w:r>
    </w:p>
    <w:p w14:paraId="5A383D76" w14:textId="77777777" w:rsidR="00204A6E" w:rsidRPr="00813053" w:rsidRDefault="00204A6E" w:rsidP="00204A6E">
      <w:pPr>
        <w:spacing w:after="0" w:line="240" w:lineRule="auto"/>
        <w:jc w:val="both"/>
        <w:rPr>
          <w:rFonts w:ascii="Times New Roman" w:eastAsia="Times New Roman" w:hAnsi="Times New Roman" w:cs="Times New Roman"/>
          <w:kern w:val="0"/>
          <w:sz w:val="22"/>
          <w:szCs w:val="22"/>
          <w:lang w:val="en-US"/>
          <w14:ligatures w14:val="none"/>
        </w:rPr>
      </w:pPr>
      <w:r w:rsidRPr="00813053">
        <w:rPr>
          <w:rFonts w:ascii="Times New Roman" w:eastAsia="Times New Roman" w:hAnsi="Times New Roman" w:cs="Times New Roman"/>
          <w:kern w:val="0"/>
          <w:sz w:val="22"/>
          <w:szCs w:val="22"/>
          <w:lang w:val="en-US"/>
          <w14:ligatures w14:val="none"/>
        </w:rPr>
        <w:t>The MoA will also track grievances/beneficiary feedback (in line with the SEP) during project implementation to use as a monitoring tool for implementation of project activities and environmental and social mitigation measures.</w:t>
      </w:r>
    </w:p>
    <w:p w14:paraId="69D441E2" w14:textId="1C66AAAD" w:rsidR="007B0A6F" w:rsidRPr="00813053" w:rsidRDefault="00204A6E" w:rsidP="00204A6E">
      <w:pPr>
        <w:spacing w:before="100" w:beforeAutospacing="1" w:after="100" w:afterAutospacing="1" w:line="240" w:lineRule="auto"/>
        <w:jc w:val="both"/>
        <w:rPr>
          <w:rFonts w:ascii="Times New Roman" w:eastAsia="Times New Roman" w:hAnsi="Times New Roman" w:cs="Times New Roman"/>
          <w:kern w:val="0"/>
          <w:sz w:val="22"/>
          <w:szCs w:val="22"/>
          <w:lang w:val="en-US"/>
          <w14:ligatures w14:val="none"/>
        </w:rPr>
      </w:pPr>
      <w:r w:rsidRPr="00813053">
        <w:rPr>
          <w:rFonts w:ascii="Times New Roman" w:eastAsia="Times New Roman" w:hAnsi="Times New Roman" w:cs="Times New Roman"/>
          <w:kern w:val="0"/>
          <w:sz w:val="22"/>
          <w:szCs w:val="22"/>
          <w:lang w:val="en-US"/>
          <w14:ligatures w14:val="none"/>
        </w:rPr>
        <w:t xml:space="preserve">Lastly, if the MoA becomes aware of a serious incident in connection with the project, which may have significant adverse effects on the environment, the affected communities, the public, or workers, it will notify the World Bank within 48 hours of becoming aware of such incident. </w:t>
      </w:r>
      <w:r w:rsidR="009B3CC4" w:rsidRPr="00813053">
        <w:rPr>
          <w:rFonts w:ascii="Times New Roman" w:eastAsia="Times New Roman" w:hAnsi="Times New Roman" w:cs="Times New Roman"/>
          <w:kern w:val="0"/>
          <w:sz w:val="22"/>
          <w:szCs w:val="22"/>
          <w:lang w:val="en-US"/>
          <w14:ligatures w14:val="none"/>
        </w:rPr>
        <w:t>Fatality</w:t>
      </w:r>
      <w:r w:rsidRPr="00813053">
        <w:rPr>
          <w:rFonts w:ascii="Times New Roman" w:eastAsia="Times New Roman" w:hAnsi="Times New Roman" w:cs="Times New Roman"/>
          <w:kern w:val="0"/>
          <w:sz w:val="22"/>
          <w:szCs w:val="22"/>
          <w:lang w:val="en-US"/>
          <w14:ligatures w14:val="none"/>
        </w:rPr>
        <w:t xml:space="preserve"> is automatically classified as a serious incident, as are incidents of forced or child labor, abuses of community members by project workers</w:t>
      </w:r>
      <w:r w:rsidR="00434553">
        <w:rPr>
          <w:rFonts w:ascii="Times New Roman" w:eastAsia="Times New Roman" w:hAnsi="Times New Roman" w:cs="Times New Roman"/>
          <w:kern w:val="0"/>
          <w:sz w:val="22"/>
          <w:szCs w:val="22"/>
          <w:lang w:val="en-US"/>
          <w14:ligatures w14:val="none"/>
        </w:rPr>
        <w:t xml:space="preserve">. SEA/SH requires within 24 hours reporting </w:t>
      </w:r>
      <w:r w:rsidR="00434553" w:rsidRPr="00813053">
        <w:rPr>
          <w:rFonts w:ascii="Times New Roman" w:eastAsia="Times New Roman" w:hAnsi="Times New Roman" w:cs="Times New Roman"/>
          <w:kern w:val="0"/>
          <w:sz w:val="22"/>
          <w:szCs w:val="22"/>
          <w:lang w:val="en-US"/>
          <w14:ligatures w14:val="none"/>
        </w:rPr>
        <w:t>of becoming aware of such incident</w:t>
      </w:r>
      <w:r w:rsidRPr="00813053">
        <w:rPr>
          <w:rFonts w:ascii="Times New Roman" w:eastAsia="Times New Roman" w:hAnsi="Times New Roman" w:cs="Times New Roman"/>
          <w:kern w:val="0"/>
          <w:sz w:val="22"/>
          <w:szCs w:val="22"/>
          <w:lang w:val="en-US"/>
          <w14:ligatures w14:val="none"/>
        </w:rPr>
        <w:t>.</w:t>
      </w:r>
      <w:r w:rsidR="0072674A" w:rsidRPr="00813053">
        <w:rPr>
          <w:rFonts w:ascii="Times New Roman" w:hAnsi="Times New Roman" w:cs="Times New Roman"/>
        </w:rPr>
        <w:t xml:space="preserve"> </w:t>
      </w:r>
      <w:r w:rsidR="0072674A" w:rsidRPr="00813053">
        <w:rPr>
          <w:rFonts w:ascii="Times New Roman" w:eastAsia="Times New Roman" w:hAnsi="Times New Roman" w:cs="Times New Roman"/>
          <w:kern w:val="0"/>
          <w:sz w:val="22"/>
          <w:szCs w:val="22"/>
          <w:lang w:val="en-US"/>
          <w14:ligatures w14:val="none"/>
        </w:rPr>
        <w:t>The PIU will be responsible for</w:t>
      </w:r>
      <w:r w:rsidR="0072674A" w:rsidRPr="00813053">
        <w:rPr>
          <w:rFonts w:ascii="Times New Roman" w:hAnsi="Times New Roman" w:cs="Times New Roman"/>
        </w:rPr>
        <w:t xml:space="preserve"> </w:t>
      </w:r>
      <w:r w:rsidR="0072674A" w:rsidRPr="00813053">
        <w:rPr>
          <w:rFonts w:ascii="Times New Roman" w:eastAsia="Times New Roman" w:hAnsi="Times New Roman" w:cs="Times New Roman"/>
          <w:kern w:val="0"/>
          <w:sz w:val="22"/>
          <w:szCs w:val="22"/>
          <w:lang w:val="en-US"/>
          <w14:ligatures w14:val="none"/>
        </w:rPr>
        <w:t>notifying the World Bank, stabilizing the risk, investigat</w:t>
      </w:r>
      <w:r w:rsidR="008F358D" w:rsidRPr="00813053">
        <w:rPr>
          <w:rFonts w:ascii="Times New Roman" w:eastAsia="Times New Roman" w:hAnsi="Times New Roman" w:cs="Times New Roman"/>
          <w:kern w:val="0"/>
          <w:sz w:val="22"/>
          <w:szCs w:val="22"/>
          <w:lang w:val="en-US"/>
          <w14:ligatures w14:val="none"/>
        </w:rPr>
        <w:t>ing</w:t>
      </w:r>
      <w:r w:rsidR="0072674A" w:rsidRPr="00813053">
        <w:rPr>
          <w:rFonts w:ascii="Times New Roman" w:eastAsia="Times New Roman" w:hAnsi="Times New Roman" w:cs="Times New Roman"/>
          <w:kern w:val="0"/>
          <w:sz w:val="22"/>
          <w:szCs w:val="22"/>
          <w:lang w:val="en-US"/>
          <w14:ligatures w14:val="none"/>
        </w:rPr>
        <w:t>, verify</w:t>
      </w:r>
      <w:r w:rsidR="008F358D" w:rsidRPr="00813053">
        <w:rPr>
          <w:rFonts w:ascii="Times New Roman" w:eastAsia="Times New Roman" w:hAnsi="Times New Roman" w:cs="Times New Roman"/>
          <w:kern w:val="0"/>
          <w:sz w:val="22"/>
          <w:szCs w:val="22"/>
          <w:lang w:val="en-US"/>
          <w14:ligatures w14:val="none"/>
        </w:rPr>
        <w:t>ing</w:t>
      </w:r>
      <w:r w:rsidR="0072674A" w:rsidRPr="00813053">
        <w:rPr>
          <w:rFonts w:ascii="Times New Roman" w:eastAsia="Times New Roman" w:hAnsi="Times New Roman" w:cs="Times New Roman"/>
          <w:kern w:val="0"/>
          <w:sz w:val="22"/>
          <w:szCs w:val="22"/>
          <w:lang w:val="en-US"/>
          <w14:ligatures w14:val="none"/>
        </w:rPr>
        <w:t xml:space="preserve"> that recurrence risks are actually controlled</w:t>
      </w:r>
      <w:r w:rsidR="008F358D" w:rsidRPr="00813053">
        <w:rPr>
          <w:rFonts w:ascii="Times New Roman" w:eastAsia="Times New Roman" w:hAnsi="Times New Roman" w:cs="Times New Roman"/>
          <w:kern w:val="0"/>
          <w:sz w:val="22"/>
          <w:szCs w:val="22"/>
          <w:lang w:val="en-US"/>
          <w14:ligatures w14:val="none"/>
        </w:rPr>
        <w:t xml:space="preserve"> and</w:t>
      </w:r>
      <w:r w:rsidR="008F358D" w:rsidRPr="00813053">
        <w:rPr>
          <w:rFonts w:ascii="Times New Roman" w:hAnsi="Times New Roman" w:cs="Times New Roman"/>
        </w:rPr>
        <w:t xml:space="preserve"> </w:t>
      </w:r>
      <w:r w:rsidR="008F358D" w:rsidRPr="00813053">
        <w:rPr>
          <w:rFonts w:ascii="Times New Roman" w:eastAsia="Times New Roman" w:hAnsi="Times New Roman" w:cs="Times New Roman"/>
          <w:kern w:val="0"/>
          <w:sz w:val="22"/>
          <w:szCs w:val="22"/>
          <w14:ligatures w14:val="none"/>
        </w:rPr>
        <w:t>t</w:t>
      </w:r>
      <w:r w:rsidR="008F358D" w:rsidRPr="00813053">
        <w:rPr>
          <w:rFonts w:ascii="Times New Roman" w:eastAsia="Times New Roman" w:hAnsi="Times New Roman" w:cs="Times New Roman"/>
          <w:kern w:val="0"/>
          <w:sz w:val="22"/>
          <w:szCs w:val="22"/>
          <w:lang w:val="en-US"/>
          <w14:ligatures w14:val="none"/>
        </w:rPr>
        <w:t xml:space="preserve">ake immediate measures to prevent </w:t>
      </w:r>
      <w:r w:rsidR="00321180" w:rsidRPr="00813053">
        <w:rPr>
          <w:rFonts w:ascii="Times New Roman" w:eastAsia="Times New Roman" w:hAnsi="Times New Roman" w:cs="Times New Roman"/>
          <w:kern w:val="0"/>
          <w:sz w:val="22"/>
          <w:szCs w:val="22"/>
          <w:lang w:val="en-US"/>
          <w14:ligatures w14:val="none"/>
        </w:rPr>
        <w:t>recurrence.</w:t>
      </w:r>
      <w:r w:rsidR="007B0A6F" w:rsidRPr="00813053">
        <w:rPr>
          <w:rFonts w:ascii="Times New Roman" w:eastAsia="Times New Roman" w:hAnsi="Times New Roman" w:cs="Times New Roman"/>
          <w:kern w:val="0"/>
          <w:sz w:val="22"/>
          <w:szCs w:val="22"/>
          <w:lang w:val="en-US"/>
          <w14:ligatures w14:val="none"/>
        </w:rPr>
        <w:t xml:space="preserve"> </w:t>
      </w:r>
    </w:p>
    <w:p w14:paraId="5D9A27AA" w14:textId="77777777" w:rsidR="00204A6E" w:rsidRPr="00813053" w:rsidRDefault="00204A6E" w:rsidP="004B7ABA">
      <w:pPr>
        <w:pStyle w:val="ListParagraph"/>
        <w:keepNext/>
        <w:keepLines/>
        <w:numPr>
          <w:ilvl w:val="1"/>
          <w:numId w:val="29"/>
        </w:numPr>
        <w:spacing w:before="240" w:after="240" w:line="240" w:lineRule="auto"/>
        <w:ind w:left="567" w:hanging="567"/>
        <w:outlineLvl w:val="0"/>
        <w:rPr>
          <w:rFonts w:ascii="Times New Roman" w:eastAsia="Times New Roman" w:hAnsi="Times New Roman" w:cs="Times New Roman"/>
          <w:b/>
          <w:bCs/>
          <w:kern w:val="0"/>
          <w:sz w:val="22"/>
          <w:szCs w:val="22"/>
          <w:lang w:val="en-US"/>
          <w14:ligatures w14:val="none"/>
        </w:rPr>
      </w:pPr>
      <w:bookmarkStart w:id="78" w:name="_Toc243574855"/>
      <w:r w:rsidRPr="00813053">
        <w:rPr>
          <w:rFonts w:ascii="Times New Roman" w:eastAsia="Times New Roman" w:hAnsi="Times New Roman" w:cs="Times New Roman"/>
          <w:b/>
          <w:bCs/>
          <w:kern w:val="0"/>
          <w:sz w:val="22"/>
          <w:szCs w:val="22"/>
          <w:lang w:val="en-US"/>
          <w14:ligatures w14:val="none"/>
        </w:rPr>
        <w:t>Review and Evaluation – E&amp;S Completion</w:t>
      </w:r>
      <w:bookmarkEnd w:id="78"/>
    </w:p>
    <w:p w14:paraId="7DF081BE" w14:textId="5A3FD604" w:rsidR="00204A6E" w:rsidRPr="00813053" w:rsidRDefault="00204A6E" w:rsidP="00204A6E">
      <w:pPr>
        <w:spacing w:after="240" w:line="240" w:lineRule="auto"/>
        <w:jc w:val="both"/>
        <w:rPr>
          <w:rFonts w:ascii="Times New Roman" w:eastAsia="Times New Roman" w:hAnsi="Times New Roman" w:cs="Times New Roman"/>
          <w:kern w:val="0"/>
          <w:sz w:val="22"/>
          <w:szCs w:val="22"/>
          <w:lang w:val="en-US"/>
          <w14:ligatures w14:val="none"/>
        </w:rPr>
      </w:pPr>
      <w:r w:rsidRPr="00813053">
        <w:rPr>
          <w:rFonts w:ascii="Times New Roman" w:eastAsia="Times New Roman" w:hAnsi="Times New Roman" w:cs="Times New Roman"/>
          <w:kern w:val="0"/>
          <w:sz w:val="22"/>
          <w:szCs w:val="22"/>
          <w:lang w:val="en-US"/>
          <w14:ligatures w14:val="none"/>
        </w:rPr>
        <w:t xml:space="preserve">Upon completion of </w:t>
      </w:r>
      <w:r w:rsidR="00107568" w:rsidRPr="00813053">
        <w:rPr>
          <w:rFonts w:ascii="Times New Roman" w:eastAsia="Times New Roman" w:hAnsi="Times New Roman" w:cs="Times New Roman"/>
          <w:kern w:val="0"/>
          <w:sz w:val="22"/>
          <w:szCs w:val="22"/>
          <w:lang w:val="en-US"/>
          <w14:ligatures w14:val="none"/>
        </w:rPr>
        <w:t>p</w:t>
      </w:r>
      <w:r w:rsidRPr="00813053">
        <w:rPr>
          <w:rFonts w:ascii="Times New Roman" w:eastAsia="Times New Roman" w:hAnsi="Times New Roman" w:cs="Times New Roman"/>
          <w:kern w:val="0"/>
          <w:sz w:val="22"/>
          <w:szCs w:val="22"/>
          <w:lang w:val="en-US"/>
          <w14:ligatures w14:val="none"/>
        </w:rPr>
        <w:t xml:space="preserve">roject activities, the MoA will review and evaluate progress and completion of project </w:t>
      </w:r>
      <w:r w:rsidR="009B3CC4" w:rsidRPr="00813053">
        <w:rPr>
          <w:rFonts w:ascii="Times New Roman" w:eastAsia="Times New Roman" w:hAnsi="Times New Roman" w:cs="Times New Roman"/>
          <w:kern w:val="0"/>
          <w:sz w:val="22"/>
          <w:szCs w:val="22"/>
          <w:lang w:val="en-US"/>
          <w14:ligatures w14:val="none"/>
        </w:rPr>
        <w:t>activities,</w:t>
      </w:r>
      <w:r w:rsidRPr="00813053">
        <w:rPr>
          <w:rFonts w:ascii="Times New Roman" w:eastAsia="Times New Roman" w:hAnsi="Times New Roman" w:cs="Times New Roman"/>
          <w:kern w:val="0"/>
          <w:sz w:val="22"/>
          <w:szCs w:val="22"/>
          <w:lang w:val="en-US"/>
          <w14:ligatures w14:val="none"/>
        </w:rPr>
        <w:t xml:space="preserve"> and all required environmental and social mitigation measures. Especially for civil works, the MoA will monitor activities </w:t>
      </w:r>
      <w:r w:rsidR="00265575" w:rsidRPr="00813053">
        <w:rPr>
          <w:rFonts w:ascii="Times New Roman" w:eastAsia="Times New Roman" w:hAnsi="Times New Roman" w:cs="Times New Roman"/>
          <w:kern w:val="0"/>
          <w:sz w:val="22"/>
          <w:szCs w:val="22"/>
          <w:lang w:val="en-US"/>
          <w14:ligatures w14:val="none"/>
        </w:rPr>
        <w:t>regarding</w:t>
      </w:r>
      <w:r w:rsidRPr="00813053">
        <w:rPr>
          <w:rFonts w:ascii="Times New Roman" w:eastAsia="Times New Roman" w:hAnsi="Times New Roman" w:cs="Times New Roman"/>
          <w:kern w:val="0"/>
          <w:sz w:val="22"/>
          <w:szCs w:val="22"/>
          <w:lang w:val="en-US"/>
          <w14:ligatures w14:val="none"/>
        </w:rPr>
        <w:t xml:space="preserve"> site restoration and landscaping in the affected areas to ensure that the activities are done to an appropriate and acceptable standard before closing the contracts, in accordance with measures identified in the ESMPs and other plans. The sites must be restored to at least the same condition and standard that existed prior to commencement of works. Any pending issues must be resolved before a subproject is considered fully completed. The MoA will prepare the completion report describing the final status of compliance with the E&amp;S risk management measures and submit it to the World Bank.</w:t>
      </w:r>
    </w:p>
    <w:p w14:paraId="0EAE3FD3" w14:textId="77777777" w:rsidR="00204A6E" w:rsidRPr="00813053" w:rsidRDefault="00204A6E" w:rsidP="004B7ABA">
      <w:pPr>
        <w:pStyle w:val="ListParagraph"/>
        <w:keepNext/>
        <w:keepLines/>
        <w:numPr>
          <w:ilvl w:val="1"/>
          <w:numId w:val="29"/>
        </w:numPr>
        <w:spacing w:before="240" w:after="240" w:line="240" w:lineRule="auto"/>
        <w:ind w:left="567" w:hanging="567"/>
        <w:outlineLvl w:val="0"/>
        <w:rPr>
          <w:rFonts w:ascii="Times New Roman" w:eastAsia="Times New Roman" w:hAnsi="Times New Roman" w:cs="Times New Roman"/>
          <w:b/>
          <w:bCs/>
          <w:kern w:val="0"/>
          <w:sz w:val="22"/>
          <w:szCs w:val="22"/>
          <w:lang w:val="en-US"/>
          <w14:ligatures w14:val="none"/>
        </w:rPr>
      </w:pPr>
      <w:bookmarkStart w:id="79" w:name="_Toc243574856"/>
      <w:r w:rsidRPr="00813053">
        <w:rPr>
          <w:rFonts w:ascii="Times New Roman" w:eastAsia="Times New Roman" w:hAnsi="Times New Roman" w:cs="Times New Roman"/>
          <w:b/>
          <w:bCs/>
          <w:kern w:val="0"/>
          <w:sz w:val="22"/>
          <w:szCs w:val="22"/>
          <w:lang w:val="en-US"/>
          <w14:ligatures w14:val="none"/>
        </w:rPr>
        <w:t>Technical Assistance Activities</w:t>
      </w:r>
      <w:bookmarkEnd w:id="79"/>
      <w:r w:rsidRPr="00813053">
        <w:rPr>
          <w:rFonts w:ascii="Times New Roman" w:eastAsia="Times New Roman" w:hAnsi="Times New Roman" w:cs="Times New Roman"/>
          <w:b/>
          <w:bCs/>
          <w:kern w:val="0"/>
          <w:sz w:val="22"/>
          <w:szCs w:val="22"/>
          <w:lang w:val="en-US"/>
          <w14:ligatures w14:val="none"/>
        </w:rPr>
        <w:t xml:space="preserve"> </w:t>
      </w:r>
    </w:p>
    <w:p w14:paraId="4DD34769" w14:textId="12C3DD7E" w:rsidR="00204A6E" w:rsidRPr="00813053" w:rsidRDefault="00204A6E" w:rsidP="00204A6E">
      <w:pPr>
        <w:spacing w:after="240" w:line="240" w:lineRule="auto"/>
        <w:jc w:val="both"/>
        <w:rPr>
          <w:rFonts w:ascii="Times New Roman" w:eastAsia="Times New Roman" w:hAnsi="Times New Roman" w:cs="Times New Roman"/>
          <w:kern w:val="0"/>
          <w:sz w:val="22"/>
          <w:szCs w:val="22"/>
          <w:lang w:val="en-US"/>
          <w14:ligatures w14:val="none"/>
        </w:rPr>
      </w:pPr>
      <w:r w:rsidRPr="37808B33">
        <w:rPr>
          <w:rFonts w:ascii="Times New Roman" w:eastAsia="Times New Roman" w:hAnsi="Times New Roman" w:cs="Times New Roman"/>
          <w:sz w:val="22"/>
          <w:szCs w:val="22"/>
          <w:lang w:val="en-US"/>
        </w:rPr>
        <w:t>The MoA will ensure that the consultancies, studies (including feasibility</w:t>
      </w:r>
      <w:r w:rsidR="61220DB6" w:rsidRPr="37808B33">
        <w:rPr>
          <w:rFonts w:ascii="Times New Roman" w:eastAsia="Times New Roman" w:hAnsi="Times New Roman" w:cs="Times New Roman"/>
          <w:sz w:val="22"/>
          <w:szCs w:val="22"/>
          <w:lang w:val="en-US"/>
        </w:rPr>
        <w:t xml:space="preserve"> </w:t>
      </w:r>
      <w:r w:rsidRPr="37808B33">
        <w:rPr>
          <w:rFonts w:ascii="Times New Roman" w:eastAsia="Times New Roman" w:hAnsi="Times New Roman" w:cs="Times New Roman"/>
          <w:sz w:val="22"/>
          <w:szCs w:val="22"/>
          <w:lang w:val="en-US"/>
        </w:rPr>
        <w:t>studies, if applicable), capacity building, training, and any other technical assistance activities under the Project are carried out in accordance with Terms of Reference acceptable to the Bank, that are consistent with the ESSs. They will also ensure that the outputs of such activities comply with the Terms of Reference.</w:t>
      </w:r>
    </w:p>
    <w:p w14:paraId="3D67651B" w14:textId="77777777" w:rsidR="00F51148" w:rsidRPr="00813053" w:rsidRDefault="00F51148">
      <w:pPr>
        <w:rPr>
          <w:rFonts w:ascii="Times New Roman" w:eastAsia="Times New Roman" w:hAnsi="Times New Roman" w:cs="Times New Roman"/>
          <w:b/>
          <w:bCs/>
          <w:kern w:val="0"/>
          <w:sz w:val="32"/>
          <w:szCs w:val="32"/>
          <w:lang w:val="en-US"/>
          <w14:ligatures w14:val="none"/>
        </w:rPr>
      </w:pPr>
      <w:r w:rsidRPr="00813053">
        <w:rPr>
          <w:rFonts w:ascii="Times New Roman" w:eastAsia="Times New Roman" w:hAnsi="Times New Roman" w:cs="Times New Roman"/>
          <w:b/>
          <w:bCs/>
          <w:kern w:val="0"/>
          <w:sz w:val="32"/>
          <w:szCs w:val="32"/>
          <w:lang w:val="en-US"/>
          <w14:ligatures w14:val="none"/>
        </w:rPr>
        <w:br w:type="page"/>
      </w:r>
    </w:p>
    <w:p w14:paraId="429E8E1B" w14:textId="3CA79EBA" w:rsidR="00082ACD" w:rsidRPr="00813053" w:rsidRDefault="001C7453" w:rsidP="004B7ABA">
      <w:pPr>
        <w:pStyle w:val="ListParagraph"/>
        <w:keepNext/>
        <w:keepLines/>
        <w:numPr>
          <w:ilvl w:val="0"/>
          <w:numId w:val="31"/>
        </w:numPr>
        <w:spacing w:before="240" w:after="240" w:line="240" w:lineRule="auto"/>
        <w:ind w:left="709" w:hanging="709"/>
        <w:outlineLvl w:val="0"/>
        <w:rPr>
          <w:rFonts w:ascii="Times New Roman" w:eastAsia="Times New Roman" w:hAnsi="Times New Roman" w:cs="Times New Roman"/>
          <w:b/>
          <w:bCs/>
          <w:kern w:val="0"/>
          <w:sz w:val="32"/>
          <w:szCs w:val="32"/>
          <w:lang w:val="en-US"/>
          <w14:ligatures w14:val="none"/>
        </w:rPr>
      </w:pPr>
      <w:bookmarkStart w:id="80" w:name="_Toc243574857"/>
      <w:r w:rsidRPr="00813053">
        <w:rPr>
          <w:rFonts w:ascii="Times New Roman" w:eastAsia="Times New Roman" w:hAnsi="Times New Roman" w:cs="Times New Roman"/>
          <w:b/>
          <w:bCs/>
          <w:kern w:val="0"/>
          <w:sz w:val="32"/>
          <w:szCs w:val="32"/>
          <w:lang w:val="en-US"/>
          <w14:ligatures w14:val="none"/>
        </w:rPr>
        <w:lastRenderedPageBreak/>
        <w:t>Implementation Arrangements</w:t>
      </w:r>
      <w:r w:rsidR="00082ACD" w:rsidRPr="00813053">
        <w:rPr>
          <w:rFonts w:ascii="Times New Roman" w:eastAsia="Times New Roman" w:hAnsi="Times New Roman" w:cs="Times New Roman"/>
          <w:b/>
          <w:bCs/>
          <w:kern w:val="0"/>
          <w:sz w:val="32"/>
          <w:szCs w:val="32"/>
          <w:lang w:val="en-US"/>
          <w14:ligatures w14:val="none"/>
        </w:rPr>
        <w:t xml:space="preserve"> and Capacity Building</w:t>
      </w:r>
      <w:bookmarkEnd w:id="80"/>
    </w:p>
    <w:p w14:paraId="57BE7EB8" w14:textId="77777777" w:rsidR="00082ACD" w:rsidRPr="00813053" w:rsidRDefault="00082ACD" w:rsidP="004B7ABA">
      <w:pPr>
        <w:pStyle w:val="ListParagraph"/>
        <w:keepNext/>
        <w:keepLines/>
        <w:numPr>
          <w:ilvl w:val="1"/>
          <w:numId w:val="36"/>
        </w:numPr>
        <w:spacing w:before="240" w:after="240" w:line="240" w:lineRule="auto"/>
        <w:ind w:hanging="720"/>
        <w:outlineLvl w:val="0"/>
        <w:rPr>
          <w:rFonts w:ascii="Times New Roman" w:eastAsia="Times New Roman" w:hAnsi="Times New Roman" w:cs="Times New Roman"/>
          <w:b/>
          <w:bCs/>
          <w:kern w:val="0"/>
          <w:sz w:val="22"/>
          <w:szCs w:val="22"/>
          <w:lang w:val="en-US"/>
          <w14:ligatures w14:val="none"/>
        </w:rPr>
      </w:pPr>
      <w:bookmarkStart w:id="81" w:name="_Toc243574858"/>
      <w:r w:rsidRPr="00813053">
        <w:rPr>
          <w:rFonts w:ascii="Times New Roman" w:eastAsia="Times New Roman" w:hAnsi="Times New Roman" w:cs="Times New Roman"/>
          <w:b/>
          <w:bCs/>
          <w:kern w:val="0"/>
          <w:sz w:val="22"/>
          <w:szCs w:val="22"/>
          <w:lang w:val="en-US"/>
          <w14:ligatures w14:val="none"/>
        </w:rPr>
        <w:t>Roles and Responsibilities for ESMF Implementation</w:t>
      </w:r>
      <w:bookmarkEnd w:id="81"/>
    </w:p>
    <w:p w14:paraId="4BEA313D" w14:textId="6C08C030" w:rsidR="00F400FF" w:rsidRDefault="00C24456" w:rsidP="00F400FF">
      <w:pPr>
        <w:spacing w:after="0" w:line="240" w:lineRule="auto"/>
        <w:ind w:right="-29"/>
        <w:jc w:val="both"/>
        <w:rPr>
          <w:rFonts w:ascii="Times New Roman" w:eastAsia="Times New Roman" w:hAnsi="Times New Roman" w:cs="Times New Roman"/>
          <w:bCs/>
          <w:kern w:val="0"/>
          <w:sz w:val="22"/>
          <w:szCs w:val="22"/>
          <w:lang w:val="en-CA" w:eastAsia="fr-CH"/>
          <w14:ligatures w14:val="none"/>
        </w:rPr>
      </w:pPr>
      <w:r w:rsidRPr="00813053">
        <w:rPr>
          <w:rFonts w:ascii="Times New Roman" w:eastAsia="Times New Roman" w:hAnsi="Times New Roman" w:cs="Times New Roman"/>
          <w:bCs/>
          <w:kern w:val="0"/>
          <w:sz w:val="22"/>
          <w:szCs w:val="22"/>
          <w:lang w:val="en-CA" w:eastAsia="fr-CH"/>
          <w14:ligatures w14:val="none"/>
        </w:rPr>
        <w:t xml:space="preserve">The </w:t>
      </w:r>
      <w:r w:rsidR="002476D8" w:rsidRPr="00813053">
        <w:rPr>
          <w:rFonts w:ascii="Times New Roman" w:eastAsia="Times New Roman" w:hAnsi="Times New Roman" w:cs="Times New Roman"/>
          <w:bCs/>
          <w:kern w:val="0"/>
          <w:sz w:val="22"/>
          <w:szCs w:val="22"/>
          <w:lang w:val="en-CA" w:eastAsia="fr-CH"/>
          <w14:ligatures w14:val="none"/>
        </w:rPr>
        <w:t xml:space="preserve">Project Implementation Unit (PIU) within the MoA </w:t>
      </w:r>
      <w:r w:rsidRPr="00813053">
        <w:rPr>
          <w:rFonts w:ascii="Times New Roman" w:eastAsia="Times New Roman" w:hAnsi="Times New Roman" w:cs="Times New Roman"/>
          <w:bCs/>
          <w:kern w:val="0"/>
          <w:sz w:val="22"/>
          <w:szCs w:val="22"/>
          <w:lang w:val="en-CA" w:eastAsia="fr-CH"/>
          <w14:ligatures w14:val="none"/>
        </w:rPr>
        <w:t>will have</w:t>
      </w:r>
      <w:r w:rsidR="002476D8" w:rsidRPr="00813053">
        <w:rPr>
          <w:rFonts w:ascii="Times New Roman" w:eastAsia="Times New Roman" w:hAnsi="Times New Roman" w:cs="Times New Roman"/>
          <w:bCs/>
          <w:kern w:val="0"/>
          <w:sz w:val="22"/>
          <w:szCs w:val="22"/>
          <w:lang w:val="en-CA" w:eastAsia="fr-CH"/>
          <w14:ligatures w14:val="none"/>
        </w:rPr>
        <w:t xml:space="preserve"> qualified staff and resources to support management of </w:t>
      </w:r>
      <w:r w:rsidR="00B363EF">
        <w:rPr>
          <w:rFonts w:ascii="Times New Roman" w:eastAsia="Times New Roman" w:hAnsi="Times New Roman" w:cs="Times New Roman"/>
          <w:bCs/>
          <w:kern w:val="0"/>
          <w:sz w:val="22"/>
          <w:szCs w:val="22"/>
          <w:lang w:val="en-CA" w:eastAsia="fr-CH"/>
          <w14:ligatures w14:val="none"/>
        </w:rPr>
        <w:t>E&amp;S</w:t>
      </w:r>
      <w:r w:rsidR="002476D8" w:rsidRPr="00813053">
        <w:rPr>
          <w:rFonts w:ascii="Times New Roman" w:eastAsia="Times New Roman" w:hAnsi="Times New Roman" w:cs="Times New Roman"/>
          <w:bCs/>
          <w:kern w:val="0"/>
          <w:sz w:val="22"/>
          <w:szCs w:val="22"/>
          <w:lang w:val="en-CA" w:eastAsia="fr-CH"/>
          <w14:ligatures w14:val="none"/>
        </w:rPr>
        <w:t xml:space="preserve"> risks and impacts of the Project including qualified Social Specialist and Environmental Specialist</w:t>
      </w:r>
      <w:r w:rsidRPr="00813053">
        <w:rPr>
          <w:rFonts w:ascii="Times New Roman" w:eastAsia="Times New Roman" w:hAnsi="Times New Roman" w:cs="Times New Roman"/>
          <w:bCs/>
          <w:kern w:val="0"/>
          <w:sz w:val="22"/>
          <w:szCs w:val="22"/>
          <w:lang w:val="en-CA" w:eastAsia="fr-CH"/>
          <w14:ligatures w14:val="none"/>
        </w:rPr>
        <w:t xml:space="preserve">. </w:t>
      </w:r>
      <w:r w:rsidR="00204A6E" w:rsidRPr="00813053">
        <w:rPr>
          <w:rFonts w:ascii="Times New Roman" w:eastAsia="Times New Roman" w:hAnsi="Times New Roman" w:cs="Times New Roman"/>
          <w:bCs/>
          <w:kern w:val="0"/>
          <w:sz w:val="22"/>
          <w:szCs w:val="22"/>
          <w:lang w:val="en-CA" w:eastAsia="fr-CH"/>
          <w14:ligatures w14:val="none"/>
        </w:rPr>
        <w:t>The ISAT-PIU will lead and coordinate MoA activities and</w:t>
      </w:r>
      <w:r w:rsidR="00A7094B" w:rsidRPr="00813053">
        <w:rPr>
          <w:rFonts w:ascii="Times New Roman" w:eastAsia="Times New Roman" w:hAnsi="Times New Roman" w:cs="Times New Roman"/>
          <w:bCs/>
          <w:kern w:val="0"/>
          <w:sz w:val="22"/>
          <w:szCs w:val="22"/>
          <w:lang w:val="en-CA" w:eastAsia="fr-CH"/>
          <w14:ligatures w14:val="none"/>
        </w:rPr>
        <w:t xml:space="preserve"> provide E&amp;S risk management oversight</w:t>
      </w:r>
      <w:r w:rsidR="00180DC5" w:rsidRPr="00813053">
        <w:rPr>
          <w:rFonts w:ascii="Times New Roman" w:eastAsia="Times New Roman" w:hAnsi="Times New Roman" w:cs="Times New Roman"/>
          <w:bCs/>
          <w:kern w:val="0"/>
          <w:sz w:val="22"/>
          <w:szCs w:val="22"/>
          <w:lang w:val="en-CA" w:eastAsia="fr-CH"/>
          <w14:ligatures w14:val="none"/>
        </w:rPr>
        <w:t xml:space="preserve"> as the </w:t>
      </w:r>
      <w:r w:rsidR="00C33ABA" w:rsidRPr="00813053">
        <w:rPr>
          <w:rFonts w:ascii="Times New Roman" w:eastAsia="Times New Roman" w:hAnsi="Times New Roman" w:cs="Times New Roman"/>
          <w:bCs/>
          <w:kern w:val="0"/>
          <w:sz w:val="22"/>
          <w:szCs w:val="22"/>
          <w:lang w:val="en-CA" w:eastAsia="fr-CH"/>
          <w14:ligatures w14:val="none"/>
        </w:rPr>
        <w:t>coordinat</w:t>
      </w:r>
      <w:r w:rsidR="0047257F">
        <w:rPr>
          <w:rFonts w:ascii="Times New Roman" w:eastAsia="Times New Roman" w:hAnsi="Times New Roman" w:cs="Times New Roman"/>
          <w:bCs/>
          <w:kern w:val="0"/>
          <w:sz w:val="22"/>
          <w:szCs w:val="22"/>
          <w:lang w:val="en-CA" w:eastAsia="fr-CH"/>
          <w14:ligatures w14:val="none"/>
        </w:rPr>
        <w:t>e</w:t>
      </w:r>
      <w:r w:rsidR="00C33ABA" w:rsidRPr="00813053">
        <w:rPr>
          <w:rFonts w:ascii="Times New Roman" w:eastAsia="Times New Roman" w:hAnsi="Times New Roman" w:cs="Times New Roman"/>
          <w:bCs/>
          <w:kern w:val="0"/>
          <w:sz w:val="22"/>
          <w:szCs w:val="22"/>
          <w:lang w:val="en-CA" w:eastAsia="fr-CH"/>
          <w14:ligatures w14:val="none"/>
        </w:rPr>
        <w:t>, supervise</w:t>
      </w:r>
      <w:r w:rsidR="00180DC5" w:rsidRPr="00813053">
        <w:rPr>
          <w:rFonts w:ascii="Times New Roman" w:eastAsia="Times New Roman" w:hAnsi="Times New Roman" w:cs="Times New Roman"/>
          <w:bCs/>
          <w:kern w:val="0"/>
          <w:sz w:val="22"/>
          <w:szCs w:val="22"/>
          <w:lang w:val="en-CA" w:eastAsia="fr-CH"/>
          <w14:ligatures w14:val="none"/>
        </w:rPr>
        <w:t xml:space="preserve"> and monitor</w:t>
      </w:r>
      <w:r w:rsidR="00F76E47" w:rsidRPr="00813053">
        <w:rPr>
          <w:rFonts w:ascii="Times New Roman" w:eastAsia="Times New Roman" w:hAnsi="Times New Roman" w:cs="Times New Roman"/>
          <w:bCs/>
          <w:kern w:val="0"/>
          <w:sz w:val="22"/>
          <w:szCs w:val="22"/>
          <w:lang w:val="en-CA" w:eastAsia="fr-CH"/>
          <w14:ligatures w14:val="none"/>
        </w:rPr>
        <w:t xml:space="preserve"> the implementation of project activities</w:t>
      </w:r>
      <w:r w:rsidR="0047257F">
        <w:rPr>
          <w:rFonts w:ascii="Times New Roman" w:eastAsia="Times New Roman" w:hAnsi="Times New Roman" w:cs="Times New Roman"/>
          <w:bCs/>
          <w:kern w:val="0"/>
          <w:sz w:val="22"/>
          <w:szCs w:val="22"/>
          <w:lang w:val="en-CA" w:eastAsia="fr-CH"/>
          <w14:ligatures w14:val="none"/>
        </w:rPr>
        <w:t>.</w:t>
      </w:r>
      <w:r w:rsidR="00204A6E" w:rsidRPr="00813053">
        <w:rPr>
          <w:rFonts w:ascii="Times New Roman" w:eastAsia="Times New Roman" w:hAnsi="Times New Roman" w:cs="Times New Roman"/>
          <w:bCs/>
          <w:kern w:val="0"/>
          <w:sz w:val="22"/>
          <w:szCs w:val="22"/>
          <w:lang w:val="en-CA" w:eastAsia="fr-CH"/>
          <w14:ligatures w14:val="none"/>
        </w:rPr>
        <w:t xml:space="preserve"> The PIU will provide guidance and oversight in the </w:t>
      </w:r>
      <w:r w:rsidR="000D50FC">
        <w:rPr>
          <w:rFonts w:ascii="Times New Roman" w:eastAsia="Times New Roman" w:hAnsi="Times New Roman" w:cs="Times New Roman"/>
          <w:bCs/>
          <w:kern w:val="0"/>
          <w:sz w:val="22"/>
          <w:szCs w:val="22"/>
          <w:lang w:val="en-CA" w:eastAsia="fr-CH"/>
          <w14:ligatures w14:val="none"/>
        </w:rPr>
        <w:t>preparation</w:t>
      </w:r>
      <w:r w:rsidR="00204A6E" w:rsidRPr="00813053">
        <w:rPr>
          <w:rFonts w:ascii="Times New Roman" w:eastAsia="Times New Roman" w:hAnsi="Times New Roman" w:cs="Times New Roman"/>
          <w:bCs/>
          <w:kern w:val="0"/>
          <w:sz w:val="22"/>
          <w:szCs w:val="22"/>
          <w:lang w:val="en-CA" w:eastAsia="fr-CH"/>
          <w14:ligatures w14:val="none"/>
        </w:rPr>
        <w:t xml:space="preserve"> and implementation of E&amp;S documents by the </w:t>
      </w:r>
      <w:r w:rsidR="00D32A0F" w:rsidRPr="00813053">
        <w:rPr>
          <w:rFonts w:ascii="Times New Roman" w:eastAsia="Times New Roman" w:hAnsi="Times New Roman" w:cs="Times New Roman"/>
          <w:bCs/>
          <w:kern w:val="0"/>
          <w:sz w:val="22"/>
          <w:szCs w:val="22"/>
          <w:lang w:val="en-CA" w:eastAsia="fr-CH"/>
          <w14:ligatures w14:val="none"/>
        </w:rPr>
        <w:t xml:space="preserve">project </w:t>
      </w:r>
      <w:r w:rsidR="00204A6E" w:rsidRPr="00813053">
        <w:rPr>
          <w:rFonts w:ascii="Times New Roman" w:eastAsia="Times New Roman" w:hAnsi="Times New Roman" w:cs="Times New Roman"/>
          <w:bCs/>
          <w:kern w:val="0"/>
          <w:sz w:val="22"/>
          <w:szCs w:val="22"/>
          <w:lang w:val="en-CA" w:eastAsia="fr-CH"/>
          <w14:ligatures w14:val="none"/>
        </w:rPr>
        <w:t>beneficiaries</w:t>
      </w:r>
      <w:r w:rsidR="00D32A0F" w:rsidRPr="00813053">
        <w:rPr>
          <w:rFonts w:ascii="Times New Roman" w:eastAsia="Times New Roman" w:hAnsi="Times New Roman" w:cs="Times New Roman"/>
          <w:bCs/>
          <w:kern w:val="0"/>
          <w:sz w:val="22"/>
          <w:szCs w:val="22"/>
          <w:lang w:val="en-CA" w:eastAsia="fr-CH"/>
          <w14:ligatures w14:val="none"/>
        </w:rPr>
        <w:t xml:space="preserve"> and</w:t>
      </w:r>
      <w:r w:rsidR="00204A6E" w:rsidRPr="00813053">
        <w:rPr>
          <w:rFonts w:ascii="Times New Roman" w:eastAsia="Times New Roman" w:hAnsi="Times New Roman" w:cs="Times New Roman"/>
          <w:bCs/>
          <w:kern w:val="0"/>
          <w:sz w:val="22"/>
          <w:szCs w:val="22"/>
          <w:lang w:val="en-CA" w:eastAsia="fr-CH"/>
          <w14:ligatures w14:val="none"/>
        </w:rPr>
        <w:t xml:space="preserve"> be accountable for reporting to both the World Bank and </w:t>
      </w:r>
      <w:r w:rsidR="00174626" w:rsidRPr="00813053">
        <w:rPr>
          <w:rFonts w:ascii="Times New Roman" w:eastAsia="Times New Roman" w:hAnsi="Times New Roman" w:cs="Times New Roman"/>
          <w:bCs/>
          <w:kern w:val="0"/>
          <w:sz w:val="22"/>
          <w:szCs w:val="22"/>
          <w:lang w:val="en-CA" w:eastAsia="fr-CH"/>
          <w14:ligatures w14:val="none"/>
        </w:rPr>
        <w:t>MoA</w:t>
      </w:r>
      <w:r w:rsidR="00204A6E" w:rsidRPr="00813053">
        <w:rPr>
          <w:rFonts w:ascii="Times New Roman" w:eastAsia="Times New Roman" w:hAnsi="Times New Roman" w:cs="Times New Roman"/>
          <w:bCs/>
          <w:kern w:val="0"/>
          <w:sz w:val="22"/>
          <w:szCs w:val="22"/>
          <w:lang w:val="en-CA" w:eastAsia="fr-CH"/>
          <w14:ligatures w14:val="none"/>
        </w:rPr>
        <w:t xml:space="preserve"> on all activities and </w:t>
      </w:r>
      <w:r w:rsidR="00A610C4" w:rsidRPr="00813053">
        <w:rPr>
          <w:rFonts w:ascii="Times New Roman" w:eastAsia="Times New Roman" w:hAnsi="Times New Roman" w:cs="Times New Roman"/>
          <w:bCs/>
          <w:kern w:val="0"/>
          <w:sz w:val="22"/>
          <w:szCs w:val="22"/>
          <w:lang w:val="en-CA" w:eastAsia="fr-CH"/>
          <w14:ligatures w14:val="none"/>
        </w:rPr>
        <w:t xml:space="preserve">project </w:t>
      </w:r>
      <w:r w:rsidR="00204A6E" w:rsidRPr="00813053">
        <w:rPr>
          <w:rFonts w:ascii="Times New Roman" w:eastAsia="Times New Roman" w:hAnsi="Times New Roman" w:cs="Times New Roman"/>
          <w:bCs/>
          <w:kern w:val="0"/>
          <w:sz w:val="22"/>
          <w:szCs w:val="22"/>
          <w:lang w:val="en-CA" w:eastAsia="fr-CH"/>
          <w14:ligatures w14:val="none"/>
        </w:rPr>
        <w:t>progress.</w:t>
      </w:r>
    </w:p>
    <w:p w14:paraId="03CE25BB" w14:textId="200DD6AA" w:rsidR="00F679D5" w:rsidRPr="00813053" w:rsidRDefault="00F679D5" w:rsidP="00F400FF">
      <w:pPr>
        <w:spacing w:before="240" w:after="0" w:line="240" w:lineRule="auto"/>
        <w:ind w:right="-29"/>
        <w:jc w:val="both"/>
        <w:rPr>
          <w:rFonts w:ascii="Times New Roman" w:eastAsia="Times New Roman" w:hAnsi="Times New Roman" w:cs="Times New Roman"/>
          <w:kern w:val="0"/>
          <w:sz w:val="22"/>
          <w:szCs w:val="22"/>
          <w:lang w:val="en-US"/>
          <w14:ligatures w14:val="none"/>
        </w:rPr>
      </w:pPr>
      <w:r w:rsidRPr="00813053">
        <w:rPr>
          <w:rFonts w:ascii="Times New Roman" w:eastAsia="Times New Roman" w:hAnsi="Times New Roman" w:cs="Times New Roman"/>
          <w:kern w:val="0"/>
          <w:sz w:val="22"/>
          <w:szCs w:val="22"/>
          <w:lang w:val="en-US"/>
          <w14:ligatures w14:val="none"/>
        </w:rPr>
        <w:t xml:space="preserve">The MoA will also ensure that all selected contractors, subcontractors, and vendors understand and incorporate </w:t>
      </w:r>
      <w:r w:rsidR="0047257F">
        <w:rPr>
          <w:rFonts w:ascii="Times New Roman" w:eastAsia="Times New Roman" w:hAnsi="Times New Roman" w:cs="Times New Roman"/>
          <w:kern w:val="0"/>
          <w:sz w:val="22"/>
          <w:szCs w:val="22"/>
          <w:lang w:val="en-US"/>
          <w14:ligatures w14:val="none"/>
        </w:rPr>
        <w:t>E&amp;S</w:t>
      </w:r>
      <w:r w:rsidRPr="00813053">
        <w:rPr>
          <w:rFonts w:ascii="Times New Roman" w:eastAsia="Times New Roman" w:hAnsi="Times New Roman" w:cs="Times New Roman"/>
          <w:kern w:val="0"/>
          <w:sz w:val="22"/>
          <w:szCs w:val="22"/>
          <w:lang w:val="en-US"/>
          <w14:ligatures w14:val="none"/>
        </w:rPr>
        <w:t xml:space="preserve"> mitigation measures relevant to them as standard operating procedures for works. The MoA shall provide training to selected contractors to ensure that they understand and incorporate </w:t>
      </w:r>
      <w:r w:rsidR="007D2540">
        <w:rPr>
          <w:rFonts w:ascii="Times New Roman" w:eastAsia="Times New Roman" w:hAnsi="Times New Roman" w:cs="Times New Roman"/>
          <w:kern w:val="0"/>
          <w:sz w:val="22"/>
          <w:szCs w:val="22"/>
          <w:lang w:val="en-US"/>
          <w14:ligatures w14:val="none"/>
        </w:rPr>
        <w:t>E&amp;S</w:t>
      </w:r>
      <w:r w:rsidRPr="00813053">
        <w:rPr>
          <w:rFonts w:ascii="Times New Roman" w:eastAsia="Times New Roman" w:hAnsi="Times New Roman" w:cs="Times New Roman"/>
          <w:kern w:val="0"/>
          <w:sz w:val="22"/>
          <w:szCs w:val="22"/>
          <w:lang w:val="en-US"/>
          <w14:ligatures w14:val="none"/>
        </w:rPr>
        <w:t xml:space="preserve"> mitigation </w:t>
      </w:r>
      <w:r w:rsidRPr="00813053">
        <w:rPr>
          <w:rFonts w:ascii="Times New Roman" w:eastAsia="Times New Roman" w:hAnsi="Times New Roman" w:cs="Times New Roman"/>
          <w:sz w:val="22"/>
          <w:szCs w:val="22"/>
          <w:lang w:val="en-US"/>
        </w:rPr>
        <w:t xml:space="preserve">measures; and plan for cascading training to be delivered by contractors to subcontractors and vendors. </w:t>
      </w:r>
      <w:r w:rsidR="00EE2C7C" w:rsidRPr="00813053">
        <w:rPr>
          <w:rFonts w:ascii="Times New Roman" w:eastAsia="Times New Roman" w:hAnsi="Times New Roman" w:cs="Times New Roman"/>
          <w:kern w:val="0"/>
          <w:sz w:val="22"/>
          <w:szCs w:val="22"/>
          <w:lang w:val="en-US"/>
          <w14:ligatures w14:val="none"/>
        </w:rPr>
        <w:t>The MoA through the project PIU will carry out regular audits of contractor compliance with E&amp;S</w:t>
      </w:r>
      <w:r w:rsidR="00EE2C7C" w:rsidRPr="00813053">
        <w:rPr>
          <w:rFonts w:ascii="Times New Roman" w:eastAsia="Times New Roman" w:hAnsi="Times New Roman" w:cs="Times New Roman"/>
          <w:sz w:val="22"/>
          <w:szCs w:val="22"/>
          <w:lang w:val="en-US"/>
        </w:rPr>
        <w:t xml:space="preserve"> </w:t>
      </w:r>
      <w:r w:rsidR="7A1364FB" w:rsidRPr="00813053">
        <w:rPr>
          <w:rFonts w:ascii="Times New Roman" w:eastAsia="Times New Roman" w:hAnsi="Times New Roman" w:cs="Times New Roman"/>
          <w:sz w:val="22"/>
          <w:szCs w:val="22"/>
          <w:lang w:val="en-US"/>
        </w:rPr>
        <w:t>requirements and risk management</w:t>
      </w:r>
      <w:r w:rsidR="00EE2C7C" w:rsidRPr="00813053">
        <w:rPr>
          <w:rFonts w:ascii="Times New Roman" w:eastAsia="Times New Roman" w:hAnsi="Times New Roman" w:cs="Times New Roman"/>
          <w:sz w:val="22"/>
          <w:szCs w:val="22"/>
          <w:lang w:val="en-US"/>
        </w:rPr>
        <w:t xml:space="preserve">. </w:t>
      </w:r>
      <w:r w:rsidR="007D2540">
        <w:rPr>
          <w:rFonts w:ascii="Times New Roman" w:eastAsia="Times New Roman" w:hAnsi="Times New Roman" w:cs="Times New Roman"/>
          <w:sz w:val="22"/>
          <w:szCs w:val="22"/>
          <w:lang w:val="en-US"/>
        </w:rPr>
        <w:t xml:space="preserve">The </w:t>
      </w:r>
      <w:r w:rsidR="00EE2C7C" w:rsidRPr="00813053">
        <w:rPr>
          <w:rFonts w:ascii="Times New Roman" w:eastAsia="Times New Roman" w:hAnsi="Times New Roman" w:cs="Times New Roman"/>
          <w:sz w:val="22"/>
          <w:szCs w:val="22"/>
          <w:lang w:val="en-US"/>
        </w:rPr>
        <w:t xml:space="preserve">PIU will require monthly reporting from contractors on OHS, waste management, and community health and safety measures. </w:t>
      </w:r>
      <w:r w:rsidRPr="00813053">
        <w:rPr>
          <w:rFonts w:ascii="Times New Roman" w:eastAsia="Times New Roman" w:hAnsi="Times New Roman" w:cs="Times New Roman"/>
          <w:sz w:val="22"/>
          <w:szCs w:val="22"/>
          <w:lang w:val="en-US"/>
        </w:rPr>
        <w:t>The MoA will further ensure that the entities or communities responsible for ongoing operation and maintenance of the investment have received training on environmental and social management measures as applicable during the operations stage.</w:t>
      </w:r>
      <w:r w:rsidRPr="00813053">
        <w:rPr>
          <w:rFonts w:ascii="Times New Roman" w:eastAsia="Times New Roman" w:hAnsi="Times New Roman" w:cs="Times New Roman"/>
          <w:lang w:val="en-US"/>
        </w:rPr>
        <w:t xml:space="preserve"> </w:t>
      </w:r>
      <w:r w:rsidRPr="00813053">
        <w:rPr>
          <w:rFonts w:ascii="Times New Roman" w:eastAsia="Times New Roman" w:hAnsi="Times New Roman" w:cs="Times New Roman"/>
          <w:sz w:val="22"/>
          <w:szCs w:val="22"/>
          <w:lang w:val="en-US"/>
        </w:rPr>
        <w:t>This training will help ensure that the sustainability of the project’s benefits is maintained and that any potential environmental and social risks during the operation phase are effectively managed.</w:t>
      </w:r>
    </w:p>
    <w:p w14:paraId="168A2E29" w14:textId="5565FFFC" w:rsidR="00204A6E" w:rsidRPr="00813053" w:rsidRDefault="00204A6E" w:rsidP="00BE6C69">
      <w:pPr>
        <w:spacing w:before="240" w:after="0" w:line="240" w:lineRule="auto"/>
        <w:ind w:right="-29"/>
        <w:jc w:val="both"/>
        <w:rPr>
          <w:rFonts w:ascii="Times New Roman" w:eastAsia="Times New Roman" w:hAnsi="Times New Roman" w:cs="Times New Roman"/>
          <w:bCs/>
          <w:kern w:val="0"/>
          <w:sz w:val="22"/>
          <w:szCs w:val="22"/>
          <w:lang w:val="en-CA" w:eastAsia="fr-CH"/>
          <w14:ligatures w14:val="none"/>
        </w:rPr>
      </w:pPr>
      <w:r w:rsidRPr="00813053">
        <w:rPr>
          <w:rFonts w:ascii="Times New Roman" w:eastAsia="Times New Roman" w:hAnsi="Times New Roman" w:cs="Times New Roman"/>
          <w:bCs/>
          <w:kern w:val="0"/>
          <w:sz w:val="22"/>
          <w:szCs w:val="22"/>
          <w:lang w:val="en-CA" w:eastAsia="fr-CH"/>
          <w14:ligatures w14:val="none"/>
        </w:rPr>
        <w:t xml:space="preserve">Additionally, the PIU will lead implementation of the project’s sub-components and oversee core project-related fiduciary functions, including financial management (FM), procurement, and project-related M&amp;E. It will also consolidate overall project reporting, working closely with all stakeholders. </w:t>
      </w:r>
      <w:r w:rsidR="008F358D" w:rsidRPr="00813053">
        <w:rPr>
          <w:rFonts w:ascii="Times New Roman" w:eastAsia="Times New Roman" w:hAnsi="Times New Roman" w:cs="Times New Roman"/>
          <w:bCs/>
          <w:kern w:val="0"/>
          <w:sz w:val="22"/>
          <w:szCs w:val="22"/>
          <w:lang w:val="en-CA" w:eastAsia="fr-CH"/>
          <w14:ligatures w14:val="none"/>
        </w:rPr>
        <w:t xml:space="preserve">The </w:t>
      </w:r>
      <w:r w:rsidR="00C24456" w:rsidRPr="00813053">
        <w:rPr>
          <w:rFonts w:ascii="Times New Roman" w:eastAsia="Times New Roman" w:hAnsi="Times New Roman" w:cs="Times New Roman"/>
          <w:bCs/>
          <w:kern w:val="0"/>
          <w:sz w:val="22"/>
          <w:szCs w:val="22"/>
          <w:lang w:val="en-CA" w:eastAsia="fr-CH"/>
          <w14:ligatures w14:val="none"/>
        </w:rPr>
        <w:t>E&amp;S</w:t>
      </w:r>
      <w:r w:rsidR="007D2540">
        <w:rPr>
          <w:rFonts w:ascii="Times New Roman" w:eastAsia="Times New Roman" w:hAnsi="Times New Roman" w:cs="Times New Roman"/>
          <w:bCs/>
          <w:kern w:val="0"/>
          <w:sz w:val="22"/>
          <w:szCs w:val="22"/>
          <w:lang w:val="en-CA" w:eastAsia="fr-CH"/>
          <w14:ligatures w14:val="none"/>
        </w:rPr>
        <w:t xml:space="preserve"> </w:t>
      </w:r>
      <w:r w:rsidR="00882B65" w:rsidRPr="00813053">
        <w:rPr>
          <w:rFonts w:ascii="Times New Roman" w:eastAsia="Times New Roman" w:hAnsi="Times New Roman" w:cs="Times New Roman"/>
          <w:bCs/>
          <w:kern w:val="0"/>
          <w:sz w:val="22"/>
          <w:szCs w:val="22"/>
          <w:lang w:val="en-CA" w:eastAsia="fr-CH"/>
          <w14:ligatures w14:val="none"/>
        </w:rPr>
        <w:t xml:space="preserve">specialists </w:t>
      </w:r>
      <w:r w:rsidR="008F358D" w:rsidRPr="00813053">
        <w:rPr>
          <w:rFonts w:ascii="Times New Roman" w:eastAsia="Times New Roman" w:hAnsi="Times New Roman" w:cs="Times New Roman"/>
          <w:bCs/>
          <w:kern w:val="0"/>
          <w:sz w:val="22"/>
          <w:szCs w:val="22"/>
          <w:lang w:val="en-CA" w:eastAsia="fr-CH"/>
          <w14:ligatures w14:val="none"/>
        </w:rPr>
        <w:t xml:space="preserve">including the OHS experts with requisite qualifications </w:t>
      </w:r>
      <w:r w:rsidR="001E1AAA" w:rsidRPr="00813053">
        <w:rPr>
          <w:rFonts w:ascii="Times New Roman" w:eastAsia="Times New Roman" w:hAnsi="Times New Roman" w:cs="Times New Roman"/>
          <w:bCs/>
          <w:kern w:val="0"/>
          <w:sz w:val="22"/>
          <w:szCs w:val="22"/>
          <w:lang w:val="en-CA" w:eastAsia="fr-CH"/>
          <w14:ligatures w14:val="none"/>
        </w:rPr>
        <w:t xml:space="preserve">and experience </w:t>
      </w:r>
      <w:r w:rsidR="008F358D" w:rsidRPr="00813053">
        <w:rPr>
          <w:rFonts w:ascii="Times New Roman" w:eastAsia="Times New Roman" w:hAnsi="Times New Roman" w:cs="Times New Roman"/>
          <w:bCs/>
          <w:kern w:val="0"/>
          <w:sz w:val="22"/>
          <w:szCs w:val="22"/>
          <w:lang w:val="en-CA" w:eastAsia="fr-CH"/>
          <w14:ligatures w14:val="none"/>
        </w:rPr>
        <w:t xml:space="preserve">will be replicated at the contractor level. </w:t>
      </w:r>
      <w:r w:rsidRPr="00813053">
        <w:rPr>
          <w:rFonts w:ascii="Times New Roman" w:eastAsia="Times New Roman" w:hAnsi="Times New Roman" w:cs="Times New Roman"/>
          <w:bCs/>
          <w:kern w:val="0"/>
          <w:sz w:val="22"/>
          <w:szCs w:val="22"/>
          <w:lang w:val="en-CA" w:eastAsia="fr-CH"/>
          <w14:ligatures w14:val="none"/>
        </w:rPr>
        <w:t xml:space="preserve">The project will ensure that the technical experts hired transfer their knowledge and provide hands-on training to </w:t>
      </w:r>
      <w:r w:rsidR="007D2540">
        <w:rPr>
          <w:rFonts w:ascii="Times New Roman" w:eastAsia="Times New Roman" w:hAnsi="Times New Roman" w:cs="Times New Roman"/>
          <w:bCs/>
          <w:kern w:val="0"/>
          <w:sz w:val="22"/>
          <w:szCs w:val="22"/>
          <w:lang w:val="en-CA" w:eastAsia="fr-CH"/>
          <w14:ligatures w14:val="none"/>
        </w:rPr>
        <w:t xml:space="preserve">the mainstream </w:t>
      </w:r>
      <w:r w:rsidRPr="00813053">
        <w:rPr>
          <w:rFonts w:ascii="Times New Roman" w:eastAsia="Times New Roman" w:hAnsi="Times New Roman" w:cs="Times New Roman"/>
          <w:bCs/>
          <w:kern w:val="0"/>
          <w:sz w:val="22"/>
          <w:szCs w:val="22"/>
          <w:lang w:val="en-CA" w:eastAsia="fr-CH"/>
          <w14:ligatures w14:val="none"/>
        </w:rPr>
        <w:t>MoA staff to ensure sustainability after project completion.</w:t>
      </w:r>
    </w:p>
    <w:p w14:paraId="4E198959" w14:textId="77777777" w:rsidR="00204A6E" w:rsidRPr="00813053" w:rsidRDefault="00204A6E" w:rsidP="00204A6E">
      <w:pPr>
        <w:spacing w:after="0" w:line="240" w:lineRule="auto"/>
        <w:ind w:right="-29"/>
        <w:jc w:val="both"/>
        <w:rPr>
          <w:rFonts w:ascii="Times New Roman" w:eastAsia="Times New Roman" w:hAnsi="Times New Roman" w:cs="Times New Roman"/>
          <w:bCs/>
          <w:color w:val="FF0000"/>
          <w:kern w:val="0"/>
          <w:sz w:val="22"/>
          <w:szCs w:val="22"/>
          <w:lang w:val="en-CA" w:eastAsia="fr-CH"/>
          <w14:ligatures w14:val="none"/>
        </w:rPr>
      </w:pPr>
    </w:p>
    <w:p w14:paraId="44B70CD9" w14:textId="782FCA3C" w:rsidR="00204A6E" w:rsidRPr="00813053" w:rsidRDefault="00882B65" w:rsidP="00204A6E">
      <w:pPr>
        <w:spacing w:after="0" w:line="240" w:lineRule="auto"/>
        <w:jc w:val="both"/>
        <w:rPr>
          <w:rFonts w:ascii="Times New Roman" w:eastAsia="Times New Roman" w:hAnsi="Times New Roman" w:cs="Times New Roman"/>
          <w:bCs/>
          <w:color w:val="C00000"/>
          <w:kern w:val="0"/>
          <w:sz w:val="22"/>
          <w:szCs w:val="22"/>
          <w:lang w:val="en-US"/>
          <w14:ligatures w14:val="none"/>
        </w:rPr>
      </w:pPr>
      <w:r w:rsidRPr="00813053">
        <w:rPr>
          <w:rFonts w:ascii="Times New Roman" w:eastAsia="Times New Roman" w:hAnsi="Times New Roman" w:cs="Times New Roman"/>
          <w:kern w:val="0"/>
          <w:sz w:val="22"/>
          <w:szCs w:val="22"/>
          <w:lang w:val="en-US"/>
          <w14:ligatures w14:val="none"/>
        </w:rPr>
        <w:t xml:space="preserve">Table </w:t>
      </w:r>
      <w:r w:rsidR="007D2540">
        <w:rPr>
          <w:rFonts w:ascii="Times New Roman" w:eastAsia="Times New Roman" w:hAnsi="Times New Roman" w:cs="Times New Roman"/>
          <w:kern w:val="0"/>
          <w:sz w:val="22"/>
          <w:szCs w:val="22"/>
          <w:lang w:val="en-US"/>
          <w14:ligatures w14:val="none"/>
        </w:rPr>
        <w:t xml:space="preserve">10 </w:t>
      </w:r>
      <w:r w:rsidR="00204A6E" w:rsidRPr="00813053">
        <w:rPr>
          <w:rFonts w:ascii="Times New Roman" w:eastAsia="Times New Roman" w:hAnsi="Times New Roman" w:cs="Times New Roman"/>
          <w:kern w:val="0"/>
          <w:sz w:val="22"/>
          <w:szCs w:val="22"/>
          <w:lang w:val="en-US"/>
          <w14:ligatures w14:val="none"/>
        </w:rPr>
        <w:t xml:space="preserve">below summarizes the roles and responsibilities regarding the implementation arrangements for </w:t>
      </w:r>
      <w:r w:rsidR="00204A6E" w:rsidRPr="00813053">
        <w:rPr>
          <w:rFonts w:ascii="Times New Roman" w:eastAsia="Times New Roman" w:hAnsi="Times New Roman" w:cs="Times New Roman"/>
          <w:bCs/>
          <w:kern w:val="0"/>
          <w:sz w:val="22"/>
          <w:szCs w:val="22"/>
          <w:lang w:val="en-US"/>
          <w14:ligatures w14:val="none"/>
        </w:rPr>
        <w:t xml:space="preserve">environmental and social management. </w:t>
      </w:r>
    </w:p>
    <w:p w14:paraId="3D74C1CA" w14:textId="77777777" w:rsidR="00204A6E" w:rsidRPr="00813053" w:rsidRDefault="00204A6E" w:rsidP="00204A6E">
      <w:pPr>
        <w:spacing w:after="0" w:line="240" w:lineRule="auto"/>
        <w:jc w:val="both"/>
        <w:rPr>
          <w:rFonts w:ascii="Times New Roman" w:eastAsia="Times New Roman" w:hAnsi="Times New Roman" w:cs="Times New Roman"/>
          <w:kern w:val="0"/>
          <w:sz w:val="22"/>
          <w:szCs w:val="22"/>
          <w:lang w:val="en-CA"/>
          <w14:ligatures w14:val="none"/>
        </w:rPr>
      </w:pPr>
      <w:bookmarkStart w:id="82" w:name="_Hlk132279271"/>
    </w:p>
    <w:p w14:paraId="433B3DDF" w14:textId="264D8618" w:rsidR="00204A6E" w:rsidRPr="00813053" w:rsidRDefault="00204A6E" w:rsidP="00204A6E">
      <w:pPr>
        <w:spacing w:after="0" w:line="240" w:lineRule="auto"/>
        <w:jc w:val="both"/>
        <w:rPr>
          <w:rFonts w:ascii="Times New Roman" w:eastAsia="Times New Roman" w:hAnsi="Times New Roman" w:cs="Times New Roman"/>
          <w:kern w:val="0"/>
          <w:sz w:val="22"/>
          <w:szCs w:val="22"/>
          <w:lang w:val="en-US"/>
          <w14:ligatures w14:val="none"/>
        </w:rPr>
      </w:pPr>
      <w:bookmarkStart w:id="83" w:name="_Toc243574883"/>
      <w:r w:rsidRPr="00813053">
        <w:rPr>
          <w:rFonts w:ascii="Times New Roman" w:eastAsia="Times New Roman" w:hAnsi="Times New Roman" w:cs="Times New Roman"/>
          <w:kern w:val="0"/>
          <w:sz w:val="22"/>
          <w:szCs w:val="22"/>
          <w:lang w:val="en-US"/>
          <w14:ligatures w14:val="none"/>
        </w:rPr>
        <w:t xml:space="preserve">Table </w:t>
      </w:r>
      <w:r w:rsidRPr="00813053">
        <w:rPr>
          <w:rFonts w:ascii="Times New Roman" w:eastAsia="Times New Roman" w:hAnsi="Times New Roman" w:cs="Times New Roman"/>
          <w:kern w:val="0"/>
          <w:sz w:val="22"/>
          <w:szCs w:val="22"/>
          <w:lang w:val="en-US"/>
          <w14:ligatures w14:val="none"/>
        </w:rPr>
        <w:fldChar w:fldCharType="begin"/>
      </w:r>
      <w:r w:rsidRPr="00813053">
        <w:rPr>
          <w:rFonts w:ascii="Times New Roman" w:eastAsia="Times New Roman" w:hAnsi="Times New Roman" w:cs="Times New Roman"/>
          <w:kern w:val="0"/>
          <w:sz w:val="22"/>
          <w:szCs w:val="22"/>
          <w:lang w:val="en-US"/>
          <w14:ligatures w14:val="none"/>
        </w:rPr>
        <w:instrText xml:space="preserve"> SEQ Table \* ARABIC </w:instrText>
      </w:r>
      <w:r w:rsidRPr="00813053">
        <w:rPr>
          <w:rFonts w:ascii="Times New Roman" w:eastAsia="Times New Roman" w:hAnsi="Times New Roman" w:cs="Times New Roman"/>
          <w:kern w:val="0"/>
          <w:sz w:val="22"/>
          <w:szCs w:val="22"/>
          <w:lang w:val="en-US"/>
          <w14:ligatures w14:val="none"/>
        </w:rPr>
        <w:fldChar w:fldCharType="separate"/>
      </w:r>
      <w:r w:rsidR="008609DD">
        <w:rPr>
          <w:rFonts w:ascii="Times New Roman" w:eastAsia="Times New Roman" w:hAnsi="Times New Roman" w:cs="Times New Roman"/>
          <w:noProof/>
          <w:kern w:val="0"/>
          <w:sz w:val="22"/>
          <w:szCs w:val="22"/>
          <w:lang w:val="en-US"/>
          <w14:ligatures w14:val="none"/>
        </w:rPr>
        <w:t>10</w:t>
      </w:r>
      <w:r w:rsidRPr="00813053">
        <w:rPr>
          <w:rFonts w:ascii="Times New Roman" w:eastAsia="Times New Roman" w:hAnsi="Times New Roman" w:cs="Times New Roman"/>
          <w:kern w:val="0"/>
          <w:sz w:val="22"/>
          <w:szCs w:val="22"/>
          <w:lang w:val="en-US"/>
          <w14:ligatures w14:val="none"/>
        </w:rPr>
        <w:fldChar w:fldCharType="end"/>
      </w:r>
      <w:r w:rsidRPr="00813053">
        <w:rPr>
          <w:rFonts w:ascii="Times New Roman" w:eastAsia="Times New Roman" w:hAnsi="Times New Roman" w:cs="Times New Roman"/>
          <w:kern w:val="0"/>
          <w:sz w:val="22"/>
          <w:szCs w:val="22"/>
          <w:lang w:val="en-US"/>
          <w14:ligatures w14:val="none"/>
        </w:rPr>
        <w:t>: Implementation Arrangements</w:t>
      </w:r>
      <w:bookmarkEnd w:id="83"/>
    </w:p>
    <w:p w14:paraId="52C16588" w14:textId="77777777" w:rsidR="00897715" w:rsidRPr="00813053" w:rsidRDefault="00897715" w:rsidP="00204A6E">
      <w:pPr>
        <w:spacing w:after="0" w:line="240" w:lineRule="auto"/>
        <w:jc w:val="both"/>
        <w:rPr>
          <w:rFonts w:ascii="Times New Roman" w:eastAsia="Times New Roman" w:hAnsi="Times New Roman" w:cs="Times New Roman"/>
          <w:kern w:val="0"/>
          <w:sz w:val="22"/>
          <w:szCs w:val="22"/>
          <w:lang w:val="en-US"/>
          <w14:ligatures w14:val="none"/>
        </w:rPr>
      </w:pPr>
    </w:p>
    <w:tbl>
      <w:tblPr>
        <w:tblStyle w:val="TableGrid"/>
        <w:tblW w:w="0" w:type="auto"/>
        <w:tblLook w:val="04A0" w:firstRow="1" w:lastRow="0" w:firstColumn="1" w:lastColumn="0" w:noHBand="0" w:noVBand="1"/>
      </w:tblPr>
      <w:tblGrid>
        <w:gridCol w:w="1525"/>
        <w:gridCol w:w="7491"/>
      </w:tblGrid>
      <w:tr w:rsidR="00204A6E" w:rsidRPr="00813053" w14:paraId="3BF451B7" w14:textId="77777777" w:rsidTr="00204A6E">
        <w:tc>
          <w:tcPr>
            <w:tcW w:w="1535" w:type="dxa"/>
            <w:shd w:val="clear" w:color="auto" w:fill="5B9BD5"/>
          </w:tcPr>
          <w:bookmarkEnd w:id="82"/>
          <w:p w14:paraId="60610438" w14:textId="77777777" w:rsidR="00204A6E" w:rsidRPr="00813053" w:rsidRDefault="00204A6E" w:rsidP="00204A6E">
            <w:pPr>
              <w:ind w:right="-29"/>
              <w:jc w:val="both"/>
              <w:rPr>
                <w:rFonts w:ascii="Times New Roman" w:eastAsia="Times New Roman" w:hAnsi="Times New Roman" w:cs="Times New Roman"/>
                <w:bCs/>
                <w:sz w:val="20"/>
                <w:szCs w:val="20"/>
                <w:lang w:val="en-CA" w:eastAsia="fr-CH"/>
              </w:rPr>
            </w:pPr>
            <w:r w:rsidRPr="00813053">
              <w:rPr>
                <w:rFonts w:ascii="Times New Roman" w:eastAsia="Times New Roman" w:hAnsi="Times New Roman" w:cs="Times New Roman"/>
                <w:bCs/>
                <w:sz w:val="20"/>
                <w:szCs w:val="20"/>
                <w:lang w:val="en-CA" w:eastAsia="fr-CH"/>
              </w:rPr>
              <w:t>Level/</w:t>
            </w:r>
          </w:p>
          <w:p w14:paraId="04EBD52E" w14:textId="77777777" w:rsidR="00204A6E" w:rsidRPr="00813053" w:rsidRDefault="00204A6E" w:rsidP="00204A6E">
            <w:pPr>
              <w:ind w:right="-29"/>
              <w:jc w:val="both"/>
              <w:rPr>
                <w:rFonts w:ascii="Times New Roman" w:eastAsia="Times New Roman" w:hAnsi="Times New Roman" w:cs="Times New Roman"/>
                <w:bCs/>
                <w:sz w:val="20"/>
                <w:szCs w:val="20"/>
                <w:lang w:val="en-CA" w:eastAsia="fr-CH"/>
              </w:rPr>
            </w:pPr>
            <w:r w:rsidRPr="00813053">
              <w:rPr>
                <w:rFonts w:ascii="Times New Roman" w:eastAsia="Times New Roman" w:hAnsi="Times New Roman" w:cs="Times New Roman"/>
                <w:bCs/>
                <w:sz w:val="20"/>
                <w:szCs w:val="20"/>
                <w:lang w:val="en-CA" w:eastAsia="fr-CH"/>
              </w:rPr>
              <w:t xml:space="preserve">Responsible Party </w:t>
            </w:r>
          </w:p>
        </w:tc>
        <w:tc>
          <w:tcPr>
            <w:tcW w:w="7815" w:type="dxa"/>
            <w:shd w:val="clear" w:color="auto" w:fill="5B9BD5"/>
          </w:tcPr>
          <w:p w14:paraId="665DEA59" w14:textId="77777777" w:rsidR="00204A6E" w:rsidRPr="00813053" w:rsidRDefault="00204A6E" w:rsidP="00204A6E">
            <w:pPr>
              <w:ind w:right="-29"/>
              <w:jc w:val="both"/>
              <w:rPr>
                <w:rFonts w:ascii="Times New Roman" w:eastAsia="Times New Roman" w:hAnsi="Times New Roman" w:cs="Times New Roman"/>
                <w:bCs/>
                <w:sz w:val="20"/>
                <w:szCs w:val="20"/>
                <w:lang w:val="en-CA" w:eastAsia="fr-CH"/>
              </w:rPr>
            </w:pPr>
            <w:r w:rsidRPr="00813053">
              <w:rPr>
                <w:rFonts w:ascii="Times New Roman" w:eastAsia="Times New Roman" w:hAnsi="Times New Roman" w:cs="Times New Roman"/>
                <w:bCs/>
                <w:sz w:val="20"/>
                <w:szCs w:val="20"/>
                <w:lang w:val="en-CA" w:eastAsia="fr-CH"/>
              </w:rPr>
              <w:t xml:space="preserve">Roles and Responsibilities </w:t>
            </w:r>
          </w:p>
        </w:tc>
      </w:tr>
      <w:tr w:rsidR="00204A6E" w:rsidRPr="00813053" w14:paraId="333B3FA5" w14:textId="77777777" w:rsidTr="00F8065D">
        <w:tc>
          <w:tcPr>
            <w:tcW w:w="1535" w:type="dxa"/>
          </w:tcPr>
          <w:p w14:paraId="26EFBD36" w14:textId="77777777" w:rsidR="00204A6E" w:rsidRPr="00813053" w:rsidRDefault="00204A6E" w:rsidP="00204A6E">
            <w:pPr>
              <w:ind w:right="-29"/>
              <w:jc w:val="both"/>
              <w:rPr>
                <w:rFonts w:ascii="Times New Roman" w:eastAsia="Times New Roman" w:hAnsi="Times New Roman" w:cs="Times New Roman"/>
                <w:bCs/>
                <w:sz w:val="20"/>
                <w:szCs w:val="20"/>
                <w:lang w:val="en-CA" w:eastAsia="fr-CH"/>
              </w:rPr>
            </w:pPr>
            <w:r w:rsidRPr="00813053">
              <w:rPr>
                <w:rFonts w:ascii="Times New Roman" w:eastAsia="Times New Roman" w:hAnsi="Times New Roman" w:cs="Times New Roman"/>
                <w:bCs/>
                <w:sz w:val="20"/>
                <w:szCs w:val="20"/>
                <w:lang w:val="en-CA" w:eastAsia="fr-CH"/>
              </w:rPr>
              <w:t>National/PIU</w:t>
            </w:r>
          </w:p>
        </w:tc>
        <w:tc>
          <w:tcPr>
            <w:tcW w:w="7815" w:type="dxa"/>
          </w:tcPr>
          <w:p w14:paraId="563A9164" w14:textId="77777777" w:rsidR="00204A6E" w:rsidRPr="00813053" w:rsidRDefault="00204A6E" w:rsidP="004B7ABA">
            <w:pPr>
              <w:numPr>
                <w:ilvl w:val="0"/>
                <w:numId w:val="16"/>
              </w:numPr>
              <w:spacing w:before="240"/>
              <w:ind w:left="851" w:right="93" w:hanging="567"/>
              <w:contextualSpacing/>
              <w:jc w:val="both"/>
              <w:rPr>
                <w:rFonts w:ascii="Times New Roman" w:eastAsia="Times New Roman" w:hAnsi="Times New Roman" w:cs="Times New Roman"/>
                <w:sz w:val="22"/>
                <w:szCs w:val="22"/>
              </w:rPr>
            </w:pPr>
            <w:r w:rsidRPr="00813053">
              <w:rPr>
                <w:rFonts w:ascii="Times New Roman" w:eastAsia="Times New Roman" w:hAnsi="Times New Roman" w:cs="Times New Roman"/>
                <w:sz w:val="22"/>
                <w:szCs w:val="22"/>
              </w:rPr>
              <w:t>Provide support, oversight, and quality control to field staff working on environmental and social risk management.</w:t>
            </w:r>
          </w:p>
          <w:p w14:paraId="1FE87BD4" w14:textId="77777777" w:rsidR="00204A6E" w:rsidRPr="00813053" w:rsidRDefault="00204A6E" w:rsidP="004B7ABA">
            <w:pPr>
              <w:numPr>
                <w:ilvl w:val="0"/>
                <w:numId w:val="16"/>
              </w:numPr>
              <w:spacing w:before="240"/>
              <w:ind w:left="851" w:right="93" w:hanging="567"/>
              <w:contextualSpacing/>
              <w:jc w:val="both"/>
              <w:rPr>
                <w:rFonts w:ascii="Times New Roman" w:eastAsia="Times New Roman" w:hAnsi="Times New Roman" w:cs="Times New Roman"/>
                <w:sz w:val="22"/>
                <w:szCs w:val="22"/>
              </w:rPr>
            </w:pPr>
            <w:r w:rsidRPr="00813053">
              <w:rPr>
                <w:rFonts w:ascii="Times New Roman" w:eastAsia="Times New Roman" w:hAnsi="Times New Roman" w:cs="Times New Roman"/>
                <w:sz w:val="22"/>
                <w:szCs w:val="22"/>
              </w:rPr>
              <w:t>Collect, review, and provide quality assurance and approval to Screening Forms and ESMPs as relevant. Keep documentation of all progress.</w:t>
            </w:r>
          </w:p>
          <w:p w14:paraId="34E326F8" w14:textId="77777777" w:rsidR="00204A6E" w:rsidRPr="00813053" w:rsidRDefault="00204A6E" w:rsidP="004B7ABA">
            <w:pPr>
              <w:numPr>
                <w:ilvl w:val="0"/>
                <w:numId w:val="16"/>
              </w:numPr>
              <w:spacing w:before="240"/>
              <w:ind w:left="851" w:right="93" w:hanging="567"/>
              <w:contextualSpacing/>
              <w:jc w:val="both"/>
              <w:rPr>
                <w:rFonts w:ascii="Times New Roman" w:eastAsia="Times New Roman" w:hAnsi="Times New Roman" w:cs="Times New Roman"/>
                <w:sz w:val="22"/>
                <w:szCs w:val="22"/>
              </w:rPr>
            </w:pPr>
            <w:r w:rsidRPr="00813053">
              <w:rPr>
                <w:rFonts w:ascii="Times New Roman" w:eastAsia="Times New Roman" w:hAnsi="Times New Roman" w:cs="Times New Roman"/>
                <w:sz w:val="22"/>
                <w:szCs w:val="22"/>
              </w:rPr>
              <w:t>Oversee overall implementation and monitoring of environmental and social mitigation and management activities, compile progress reports from local levels/subprojects, and report to the World Bank on a quarterly or biannual basis.</w:t>
            </w:r>
          </w:p>
          <w:p w14:paraId="095ABF5B" w14:textId="77777777" w:rsidR="00204A6E" w:rsidRPr="00813053" w:rsidRDefault="00204A6E" w:rsidP="004B7ABA">
            <w:pPr>
              <w:numPr>
                <w:ilvl w:val="0"/>
                <w:numId w:val="16"/>
              </w:numPr>
              <w:spacing w:before="240"/>
              <w:ind w:left="851" w:right="93" w:hanging="567"/>
              <w:contextualSpacing/>
              <w:jc w:val="both"/>
              <w:rPr>
                <w:rFonts w:ascii="Times New Roman" w:eastAsia="Times New Roman" w:hAnsi="Times New Roman" w:cs="Times New Roman"/>
                <w:sz w:val="22"/>
                <w:szCs w:val="22"/>
              </w:rPr>
            </w:pPr>
            <w:r w:rsidRPr="00813053">
              <w:rPr>
                <w:rFonts w:ascii="Times New Roman" w:eastAsia="Times New Roman" w:hAnsi="Times New Roman" w:cs="Times New Roman"/>
                <w:sz w:val="22"/>
                <w:szCs w:val="22"/>
              </w:rPr>
              <w:t>Train central and field staff and contractors who will be responsible for implementing the ESMF.</w:t>
            </w:r>
          </w:p>
          <w:p w14:paraId="796BAF91" w14:textId="77777777" w:rsidR="00204A6E" w:rsidRPr="00813053" w:rsidRDefault="00204A6E" w:rsidP="004B7ABA">
            <w:pPr>
              <w:numPr>
                <w:ilvl w:val="0"/>
                <w:numId w:val="16"/>
              </w:numPr>
              <w:spacing w:before="240"/>
              <w:ind w:left="851" w:right="93" w:hanging="567"/>
              <w:contextualSpacing/>
              <w:jc w:val="both"/>
              <w:rPr>
                <w:rFonts w:ascii="Times New Roman" w:eastAsia="Times New Roman" w:hAnsi="Times New Roman" w:cs="Times New Roman"/>
              </w:rPr>
            </w:pPr>
            <w:r w:rsidRPr="00813053">
              <w:rPr>
                <w:rFonts w:ascii="Times New Roman" w:eastAsia="Times New Roman" w:hAnsi="Times New Roman" w:cs="Times New Roman"/>
                <w:sz w:val="22"/>
                <w:szCs w:val="22"/>
              </w:rPr>
              <w:t>If contracting is managed centrally, ensure that all bidding and contract documents include all relevant E&amp;S management provisions per screening forms, ESMPs.</w:t>
            </w:r>
          </w:p>
        </w:tc>
      </w:tr>
      <w:tr w:rsidR="00204A6E" w:rsidRPr="00813053" w14:paraId="2B44FC8C" w14:textId="77777777" w:rsidTr="00F8065D">
        <w:tc>
          <w:tcPr>
            <w:tcW w:w="1535" w:type="dxa"/>
          </w:tcPr>
          <w:p w14:paraId="03055B10" w14:textId="77777777" w:rsidR="00204A6E" w:rsidRPr="00813053" w:rsidRDefault="00204A6E" w:rsidP="00204A6E">
            <w:pPr>
              <w:ind w:right="-29"/>
              <w:jc w:val="both"/>
              <w:rPr>
                <w:rFonts w:ascii="Times New Roman" w:eastAsia="Times New Roman" w:hAnsi="Times New Roman" w:cs="Times New Roman"/>
                <w:bCs/>
                <w:sz w:val="20"/>
                <w:szCs w:val="20"/>
                <w:lang w:val="en-CA" w:eastAsia="fr-CH"/>
              </w:rPr>
            </w:pPr>
            <w:r w:rsidRPr="00813053">
              <w:rPr>
                <w:rFonts w:ascii="Times New Roman" w:eastAsia="Times New Roman" w:hAnsi="Times New Roman" w:cs="Times New Roman"/>
                <w:bCs/>
                <w:sz w:val="20"/>
                <w:szCs w:val="20"/>
                <w:lang w:val="en-CA" w:eastAsia="fr-CH"/>
              </w:rPr>
              <w:lastRenderedPageBreak/>
              <w:t xml:space="preserve">Regional/local field staff </w:t>
            </w:r>
          </w:p>
          <w:p w14:paraId="7F83182D" w14:textId="77777777" w:rsidR="00204A6E" w:rsidRPr="00813053" w:rsidRDefault="00204A6E" w:rsidP="00204A6E">
            <w:pPr>
              <w:ind w:right="-29"/>
              <w:jc w:val="both"/>
              <w:rPr>
                <w:rFonts w:ascii="Times New Roman" w:eastAsia="Times New Roman" w:hAnsi="Times New Roman" w:cs="Times New Roman"/>
                <w:bCs/>
                <w:sz w:val="20"/>
                <w:szCs w:val="20"/>
                <w:lang w:val="en-CA" w:eastAsia="fr-CH"/>
              </w:rPr>
            </w:pPr>
          </w:p>
        </w:tc>
        <w:tc>
          <w:tcPr>
            <w:tcW w:w="7815" w:type="dxa"/>
          </w:tcPr>
          <w:p w14:paraId="63436C5C" w14:textId="77777777" w:rsidR="00204A6E" w:rsidRPr="00813053" w:rsidRDefault="00204A6E" w:rsidP="004B7ABA">
            <w:pPr>
              <w:numPr>
                <w:ilvl w:val="0"/>
                <w:numId w:val="16"/>
              </w:numPr>
              <w:spacing w:before="240"/>
              <w:ind w:left="851" w:right="93" w:hanging="567"/>
              <w:contextualSpacing/>
              <w:jc w:val="both"/>
              <w:rPr>
                <w:rFonts w:ascii="Times New Roman" w:eastAsia="Times New Roman" w:hAnsi="Times New Roman" w:cs="Times New Roman"/>
                <w:sz w:val="22"/>
                <w:szCs w:val="22"/>
              </w:rPr>
            </w:pPr>
            <w:r w:rsidRPr="00813053">
              <w:rPr>
                <w:rFonts w:ascii="Times New Roman" w:eastAsia="Times New Roman" w:hAnsi="Times New Roman" w:cs="Times New Roman"/>
                <w:sz w:val="22"/>
                <w:szCs w:val="22"/>
              </w:rPr>
              <w:t xml:space="preserve">Ensure project activities do not fall under the </w:t>
            </w:r>
            <w:r w:rsidR="00012F23" w:rsidRPr="00813053">
              <w:rPr>
                <w:rFonts w:ascii="Times New Roman" w:eastAsia="Times New Roman" w:hAnsi="Times New Roman" w:cs="Times New Roman"/>
                <w:sz w:val="22"/>
                <w:szCs w:val="22"/>
              </w:rPr>
              <w:t xml:space="preserve">Exclusion </w:t>
            </w:r>
            <w:r w:rsidRPr="00813053">
              <w:rPr>
                <w:rFonts w:ascii="Times New Roman" w:eastAsia="Times New Roman" w:hAnsi="Times New Roman" w:cs="Times New Roman"/>
                <w:sz w:val="22"/>
                <w:szCs w:val="22"/>
              </w:rPr>
              <w:t>List. Fill out Screening Forms for relevant subproject activities and submit forms to the national level.</w:t>
            </w:r>
          </w:p>
          <w:p w14:paraId="2CA0F97D" w14:textId="77777777" w:rsidR="00204A6E" w:rsidRPr="00813053" w:rsidRDefault="00204A6E" w:rsidP="004B7ABA">
            <w:pPr>
              <w:numPr>
                <w:ilvl w:val="0"/>
                <w:numId w:val="16"/>
              </w:numPr>
              <w:spacing w:before="240"/>
              <w:ind w:left="851" w:right="93" w:hanging="567"/>
              <w:contextualSpacing/>
              <w:jc w:val="both"/>
              <w:rPr>
                <w:rFonts w:ascii="Times New Roman" w:eastAsia="Times New Roman" w:hAnsi="Times New Roman" w:cs="Times New Roman"/>
                <w:sz w:val="22"/>
                <w:szCs w:val="22"/>
              </w:rPr>
            </w:pPr>
            <w:r w:rsidRPr="00813053">
              <w:rPr>
                <w:rFonts w:ascii="Times New Roman" w:eastAsia="Times New Roman" w:hAnsi="Times New Roman" w:cs="Times New Roman"/>
                <w:sz w:val="22"/>
                <w:szCs w:val="22"/>
              </w:rPr>
              <w:t>If relevant, complete site-specific ESMPs for subproject activities and submit forms to the national level.</w:t>
            </w:r>
          </w:p>
          <w:p w14:paraId="368FF1C0" w14:textId="77777777" w:rsidR="00204A6E" w:rsidRPr="00813053" w:rsidRDefault="00204A6E" w:rsidP="004B7ABA">
            <w:pPr>
              <w:numPr>
                <w:ilvl w:val="0"/>
                <w:numId w:val="16"/>
              </w:numPr>
              <w:spacing w:before="240"/>
              <w:ind w:left="851" w:right="93" w:hanging="567"/>
              <w:contextualSpacing/>
              <w:jc w:val="both"/>
              <w:rPr>
                <w:rFonts w:ascii="Times New Roman" w:eastAsia="Times New Roman" w:hAnsi="Times New Roman" w:cs="Times New Roman"/>
                <w:sz w:val="22"/>
                <w:szCs w:val="22"/>
              </w:rPr>
            </w:pPr>
            <w:r w:rsidRPr="00813053">
              <w:rPr>
                <w:rFonts w:ascii="Times New Roman" w:eastAsia="Times New Roman" w:hAnsi="Times New Roman" w:cs="Times New Roman"/>
                <w:sz w:val="22"/>
                <w:szCs w:val="22"/>
              </w:rPr>
              <w:t>Oversee daily implementation and monitoring of environmental and social mitigation measures, and report progress and performance to the national level on a monthly basis.</w:t>
            </w:r>
          </w:p>
          <w:p w14:paraId="4B3A1536" w14:textId="77777777" w:rsidR="00204A6E" w:rsidRPr="00813053" w:rsidRDefault="00204A6E" w:rsidP="004B7ABA">
            <w:pPr>
              <w:numPr>
                <w:ilvl w:val="0"/>
                <w:numId w:val="16"/>
              </w:numPr>
              <w:spacing w:before="240"/>
              <w:ind w:left="851" w:right="93" w:hanging="567"/>
              <w:contextualSpacing/>
              <w:jc w:val="both"/>
              <w:rPr>
                <w:rFonts w:ascii="Times New Roman" w:eastAsia="Times New Roman" w:hAnsi="Times New Roman" w:cs="Times New Roman"/>
                <w:sz w:val="22"/>
                <w:szCs w:val="22"/>
              </w:rPr>
            </w:pPr>
            <w:r w:rsidRPr="00813053">
              <w:rPr>
                <w:rFonts w:ascii="Times New Roman" w:eastAsia="Times New Roman" w:hAnsi="Times New Roman" w:cs="Times New Roman"/>
                <w:sz w:val="22"/>
                <w:szCs w:val="22"/>
              </w:rPr>
              <w:t xml:space="preserve">Provide training to local contractors and communities on relevant environmental and social mitigation measures, roles, and responsibilities. </w:t>
            </w:r>
          </w:p>
          <w:p w14:paraId="0E4C96E1" w14:textId="77777777" w:rsidR="00204A6E" w:rsidRPr="00813053" w:rsidRDefault="00204A6E" w:rsidP="004B7ABA">
            <w:pPr>
              <w:numPr>
                <w:ilvl w:val="0"/>
                <w:numId w:val="16"/>
              </w:numPr>
              <w:spacing w:before="240"/>
              <w:ind w:left="851" w:right="93" w:hanging="567"/>
              <w:contextualSpacing/>
              <w:jc w:val="both"/>
              <w:rPr>
                <w:rFonts w:ascii="Times New Roman" w:eastAsia="Times New Roman" w:hAnsi="Times New Roman" w:cs="Times New Roman"/>
              </w:rPr>
            </w:pPr>
            <w:r w:rsidRPr="00813053">
              <w:rPr>
                <w:rFonts w:ascii="Times New Roman" w:eastAsia="Times New Roman" w:hAnsi="Times New Roman" w:cs="Times New Roman"/>
                <w:sz w:val="22"/>
                <w:szCs w:val="22"/>
              </w:rPr>
              <w:t xml:space="preserve">If contracting is managed regionally, ensure that all bidding and contract documents include all relevant E&amp;S management provisions per screening forms, </w:t>
            </w:r>
            <w:r w:rsidR="00012F23" w:rsidRPr="00813053">
              <w:rPr>
                <w:rFonts w:ascii="Times New Roman" w:eastAsia="Times New Roman" w:hAnsi="Times New Roman" w:cs="Times New Roman"/>
                <w:sz w:val="22"/>
                <w:szCs w:val="22"/>
              </w:rPr>
              <w:t xml:space="preserve">including approval of Contractor </w:t>
            </w:r>
            <w:r w:rsidRPr="00813053">
              <w:rPr>
                <w:rFonts w:ascii="Times New Roman" w:eastAsia="Times New Roman" w:hAnsi="Times New Roman" w:cs="Times New Roman"/>
                <w:sz w:val="22"/>
                <w:szCs w:val="22"/>
              </w:rPr>
              <w:t>ESMPs.</w:t>
            </w:r>
          </w:p>
        </w:tc>
      </w:tr>
      <w:tr w:rsidR="00204A6E" w:rsidRPr="00813053" w14:paraId="45E4E2CD" w14:textId="77777777" w:rsidTr="00F8065D">
        <w:tc>
          <w:tcPr>
            <w:tcW w:w="1535" w:type="dxa"/>
          </w:tcPr>
          <w:p w14:paraId="1099534A" w14:textId="77777777" w:rsidR="00204A6E" w:rsidRPr="00813053" w:rsidRDefault="00204A6E" w:rsidP="00204A6E">
            <w:pPr>
              <w:ind w:right="-29"/>
              <w:jc w:val="both"/>
              <w:rPr>
                <w:rFonts w:ascii="Times New Roman" w:eastAsia="Times New Roman" w:hAnsi="Times New Roman" w:cs="Times New Roman"/>
                <w:bCs/>
                <w:sz w:val="20"/>
                <w:szCs w:val="20"/>
                <w:lang w:val="en-CA" w:eastAsia="fr-CH"/>
              </w:rPr>
            </w:pPr>
            <w:r w:rsidRPr="00813053">
              <w:rPr>
                <w:rFonts w:ascii="Times New Roman" w:eastAsia="Times New Roman" w:hAnsi="Times New Roman" w:cs="Times New Roman"/>
                <w:bCs/>
                <w:sz w:val="20"/>
                <w:szCs w:val="20"/>
                <w:lang w:val="en-CA" w:eastAsia="fr-CH"/>
              </w:rPr>
              <w:t>Supervising engineers</w:t>
            </w:r>
          </w:p>
        </w:tc>
        <w:tc>
          <w:tcPr>
            <w:tcW w:w="7815" w:type="dxa"/>
          </w:tcPr>
          <w:p w14:paraId="651CFBD9" w14:textId="77777777" w:rsidR="00204A6E" w:rsidRPr="00813053" w:rsidRDefault="00204A6E" w:rsidP="004B7ABA">
            <w:pPr>
              <w:numPr>
                <w:ilvl w:val="0"/>
                <w:numId w:val="16"/>
              </w:numPr>
              <w:spacing w:before="240"/>
              <w:ind w:left="851" w:right="93" w:hanging="567"/>
              <w:contextualSpacing/>
              <w:jc w:val="both"/>
              <w:rPr>
                <w:rFonts w:ascii="Times New Roman" w:eastAsia="Times New Roman" w:hAnsi="Times New Roman" w:cs="Times New Roman"/>
                <w:sz w:val="22"/>
                <w:szCs w:val="22"/>
              </w:rPr>
            </w:pPr>
            <w:r w:rsidRPr="00813053">
              <w:rPr>
                <w:rFonts w:ascii="Times New Roman" w:eastAsia="Times New Roman" w:hAnsi="Times New Roman" w:cs="Times New Roman"/>
                <w:sz w:val="22"/>
                <w:szCs w:val="22"/>
              </w:rPr>
              <w:t>Supervise contactors on the implementation of E&amp;S requirements in all subprojects.</w:t>
            </w:r>
          </w:p>
          <w:p w14:paraId="23F695FD" w14:textId="77777777" w:rsidR="00204A6E" w:rsidRPr="00813053" w:rsidRDefault="00204A6E" w:rsidP="004B7ABA">
            <w:pPr>
              <w:numPr>
                <w:ilvl w:val="0"/>
                <w:numId w:val="16"/>
              </w:numPr>
              <w:spacing w:before="240"/>
              <w:ind w:left="851" w:right="93" w:hanging="567"/>
              <w:contextualSpacing/>
              <w:jc w:val="both"/>
              <w:rPr>
                <w:rFonts w:ascii="Times New Roman" w:eastAsia="Times New Roman" w:hAnsi="Times New Roman" w:cs="Times New Roman"/>
                <w:sz w:val="22"/>
                <w:szCs w:val="22"/>
              </w:rPr>
            </w:pPr>
            <w:r w:rsidRPr="00813053">
              <w:rPr>
                <w:rFonts w:ascii="Times New Roman" w:eastAsia="Times New Roman" w:hAnsi="Times New Roman" w:cs="Times New Roman"/>
                <w:sz w:val="22"/>
                <w:szCs w:val="22"/>
              </w:rPr>
              <w:t>Ensure enforcement and regular reporting on OHS, waste management, and community health and safety measures by contractors.</w:t>
            </w:r>
          </w:p>
        </w:tc>
      </w:tr>
      <w:tr w:rsidR="00204A6E" w:rsidRPr="00813053" w14:paraId="205B4494" w14:textId="77777777" w:rsidTr="00F8065D">
        <w:tc>
          <w:tcPr>
            <w:tcW w:w="1535" w:type="dxa"/>
          </w:tcPr>
          <w:p w14:paraId="78DDAEC8" w14:textId="77777777" w:rsidR="00204A6E" w:rsidRPr="00813053" w:rsidRDefault="00204A6E" w:rsidP="00204A6E">
            <w:pPr>
              <w:ind w:right="-29"/>
              <w:jc w:val="both"/>
              <w:rPr>
                <w:rFonts w:ascii="Times New Roman" w:eastAsia="Times New Roman" w:hAnsi="Times New Roman" w:cs="Times New Roman"/>
                <w:bCs/>
                <w:sz w:val="20"/>
                <w:szCs w:val="20"/>
                <w:lang w:val="en-CA" w:eastAsia="fr-CH"/>
              </w:rPr>
            </w:pPr>
            <w:r w:rsidRPr="00813053">
              <w:rPr>
                <w:rFonts w:ascii="Times New Roman" w:eastAsia="Times New Roman" w:hAnsi="Times New Roman" w:cs="Times New Roman"/>
                <w:bCs/>
                <w:sz w:val="20"/>
                <w:szCs w:val="20"/>
                <w:lang w:val="en-CA" w:eastAsia="fr-CH"/>
              </w:rPr>
              <w:t xml:space="preserve">Local contractors </w:t>
            </w:r>
          </w:p>
        </w:tc>
        <w:tc>
          <w:tcPr>
            <w:tcW w:w="7815" w:type="dxa"/>
          </w:tcPr>
          <w:p w14:paraId="6B872677" w14:textId="77777777" w:rsidR="00204A6E" w:rsidRPr="00813053" w:rsidRDefault="00204A6E" w:rsidP="004B7ABA">
            <w:pPr>
              <w:numPr>
                <w:ilvl w:val="0"/>
                <w:numId w:val="16"/>
              </w:numPr>
              <w:spacing w:before="240"/>
              <w:ind w:left="851" w:right="93" w:hanging="567"/>
              <w:contextualSpacing/>
              <w:jc w:val="both"/>
              <w:rPr>
                <w:rFonts w:ascii="Times New Roman" w:eastAsia="Times New Roman" w:hAnsi="Times New Roman" w:cs="Times New Roman"/>
                <w:sz w:val="22"/>
                <w:szCs w:val="22"/>
              </w:rPr>
            </w:pPr>
            <w:r w:rsidRPr="00813053">
              <w:rPr>
                <w:rFonts w:ascii="Times New Roman" w:eastAsia="Times New Roman" w:hAnsi="Times New Roman" w:cs="Times New Roman"/>
                <w:sz w:val="22"/>
                <w:szCs w:val="22"/>
              </w:rPr>
              <w:t>Comply with the Project’s environmental and social mitigation and management measures as specified in ESMPs and contract documents, as well as national and local legislation.</w:t>
            </w:r>
          </w:p>
          <w:p w14:paraId="3ADB8E27" w14:textId="77777777" w:rsidR="00204A6E" w:rsidRPr="00813053" w:rsidRDefault="00204A6E" w:rsidP="004B7ABA">
            <w:pPr>
              <w:numPr>
                <w:ilvl w:val="0"/>
                <w:numId w:val="16"/>
              </w:numPr>
              <w:spacing w:before="240"/>
              <w:ind w:left="851" w:right="93" w:hanging="567"/>
              <w:contextualSpacing/>
              <w:jc w:val="both"/>
              <w:rPr>
                <w:rFonts w:ascii="Times New Roman" w:eastAsia="Times New Roman" w:hAnsi="Times New Roman" w:cs="Times New Roman"/>
                <w:sz w:val="22"/>
                <w:szCs w:val="22"/>
              </w:rPr>
            </w:pPr>
            <w:r w:rsidRPr="00813053">
              <w:rPr>
                <w:rFonts w:ascii="Times New Roman" w:eastAsia="Times New Roman" w:hAnsi="Times New Roman" w:cs="Times New Roman"/>
                <w:sz w:val="22"/>
                <w:szCs w:val="22"/>
              </w:rPr>
              <w:t>Take all necessary measures to protect the health and safety of workers and community members, and avoid, minimize, or mitigate any environmental harm resulting from project activities.</w:t>
            </w:r>
          </w:p>
          <w:p w14:paraId="13E94FCD" w14:textId="77777777" w:rsidR="00204A6E" w:rsidRPr="00813053" w:rsidRDefault="00204A6E" w:rsidP="004B7ABA">
            <w:pPr>
              <w:numPr>
                <w:ilvl w:val="0"/>
                <w:numId w:val="16"/>
              </w:numPr>
              <w:spacing w:before="240"/>
              <w:ind w:left="851" w:right="93" w:hanging="567"/>
              <w:contextualSpacing/>
              <w:jc w:val="both"/>
              <w:rPr>
                <w:rFonts w:ascii="Times New Roman" w:eastAsia="Times New Roman" w:hAnsi="Times New Roman" w:cs="Times New Roman"/>
                <w:sz w:val="22"/>
                <w:szCs w:val="22"/>
              </w:rPr>
            </w:pPr>
            <w:r w:rsidRPr="00813053">
              <w:rPr>
                <w:rFonts w:ascii="Times New Roman" w:eastAsia="Times New Roman" w:hAnsi="Times New Roman" w:cs="Times New Roman"/>
                <w:sz w:val="22"/>
                <w:szCs w:val="22"/>
              </w:rPr>
              <w:t xml:space="preserve">Provide monthly monitoring reports on ESHG performance in accordance with the metrics specified in bidding documents and contracts. </w:t>
            </w:r>
          </w:p>
          <w:p w14:paraId="78A738F2" w14:textId="77777777" w:rsidR="00204A6E" w:rsidRPr="00813053" w:rsidRDefault="00204A6E" w:rsidP="004B7ABA">
            <w:pPr>
              <w:numPr>
                <w:ilvl w:val="0"/>
                <w:numId w:val="16"/>
              </w:numPr>
              <w:spacing w:before="240"/>
              <w:ind w:left="851" w:right="93" w:hanging="567"/>
              <w:contextualSpacing/>
              <w:jc w:val="both"/>
              <w:rPr>
                <w:rFonts w:ascii="Times New Roman" w:eastAsia="Times New Roman" w:hAnsi="Times New Roman" w:cs="Times New Roman"/>
                <w:sz w:val="22"/>
                <w:szCs w:val="22"/>
              </w:rPr>
            </w:pPr>
            <w:r w:rsidRPr="00813053">
              <w:rPr>
                <w:rFonts w:ascii="Times New Roman" w:eastAsia="Times New Roman" w:hAnsi="Times New Roman" w:cs="Times New Roman"/>
                <w:sz w:val="22"/>
                <w:szCs w:val="22"/>
              </w:rPr>
              <w:t xml:space="preserve">Disseminate and create awareness within contractor workforce on environmental and social risk management and compliance thereof for effective implementation. </w:t>
            </w:r>
          </w:p>
          <w:p w14:paraId="42409513" w14:textId="77777777" w:rsidR="00204A6E" w:rsidRPr="00813053" w:rsidRDefault="00204A6E" w:rsidP="004B7ABA">
            <w:pPr>
              <w:numPr>
                <w:ilvl w:val="0"/>
                <w:numId w:val="16"/>
              </w:numPr>
              <w:spacing w:before="240"/>
              <w:ind w:left="851" w:right="93" w:hanging="567"/>
              <w:contextualSpacing/>
              <w:jc w:val="both"/>
              <w:rPr>
                <w:rFonts w:ascii="Times New Roman" w:eastAsia="Times New Roman" w:hAnsi="Times New Roman" w:cs="Times New Roman"/>
                <w:sz w:val="22"/>
                <w:szCs w:val="22"/>
              </w:rPr>
            </w:pPr>
            <w:r w:rsidRPr="00813053">
              <w:rPr>
                <w:rFonts w:ascii="Times New Roman" w:eastAsia="Times New Roman" w:hAnsi="Times New Roman" w:cs="Times New Roman"/>
                <w:sz w:val="22"/>
                <w:szCs w:val="22"/>
              </w:rPr>
              <w:t xml:space="preserve">Report on E&amp;S compliance and any incidents to the PIU and provide documentation as required. </w:t>
            </w:r>
          </w:p>
          <w:p w14:paraId="42A3C8CD" w14:textId="77777777" w:rsidR="00204A6E" w:rsidRPr="00813053" w:rsidRDefault="00204A6E" w:rsidP="004B7ABA">
            <w:pPr>
              <w:numPr>
                <w:ilvl w:val="0"/>
                <w:numId w:val="16"/>
              </w:numPr>
              <w:spacing w:before="240"/>
              <w:ind w:left="851" w:right="93" w:hanging="567"/>
              <w:contextualSpacing/>
              <w:jc w:val="both"/>
              <w:rPr>
                <w:rFonts w:ascii="Times New Roman" w:eastAsia="Times New Roman" w:hAnsi="Times New Roman" w:cs="Times New Roman"/>
              </w:rPr>
            </w:pPr>
            <w:r w:rsidRPr="00813053">
              <w:rPr>
                <w:rFonts w:ascii="Times New Roman" w:eastAsia="Times New Roman" w:hAnsi="Times New Roman" w:cs="Times New Roman"/>
                <w:sz w:val="22"/>
                <w:szCs w:val="22"/>
              </w:rPr>
              <w:t>Promptly notify the PIU and World Bank of any incident or accident related to the Project which has, or is likely to have, a significant adverse effect on the environment, the affected communities, the public or workers. Major issues (fatal accidents, injuries) will be reported to the PIU within 24 hours of occurrence and Bank within 48 hours.</w:t>
            </w:r>
          </w:p>
        </w:tc>
      </w:tr>
    </w:tbl>
    <w:p w14:paraId="6862AF04" w14:textId="16AEBFE5" w:rsidR="00AC49E2" w:rsidRDefault="00AC49E2" w:rsidP="00AE2948">
      <w:pPr>
        <w:spacing w:after="0" w:line="240" w:lineRule="auto"/>
        <w:jc w:val="both"/>
        <w:rPr>
          <w:rFonts w:ascii="Times New Roman" w:eastAsia="Times New Roman" w:hAnsi="Times New Roman" w:cs="Times New Roman"/>
          <w:kern w:val="0"/>
          <w:sz w:val="22"/>
          <w:szCs w:val="22"/>
          <w:lang w:val="en-US"/>
          <w14:ligatures w14:val="none"/>
        </w:rPr>
      </w:pPr>
      <w:bookmarkStart w:id="84" w:name="_Toc112314497"/>
    </w:p>
    <w:p w14:paraId="0718A61C" w14:textId="3D64F527" w:rsidR="00AC49E2" w:rsidRDefault="009D3C6F">
      <w:pPr>
        <w:rPr>
          <w:rFonts w:ascii="Times New Roman" w:eastAsia="Times New Roman" w:hAnsi="Times New Roman" w:cs="Times New Roman"/>
          <w:kern w:val="0"/>
          <w:sz w:val="22"/>
          <w:szCs w:val="22"/>
          <w:lang w:val="en-US"/>
          <w14:ligatures w14:val="none"/>
        </w:rPr>
        <w:sectPr w:rsidR="00AC49E2" w:rsidSect="005945F0">
          <w:headerReference w:type="first" r:id="rId30"/>
          <w:pgSz w:w="11906" w:h="16838" w:code="9"/>
          <w:pgMar w:top="1440" w:right="1440" w:bottom="1440" w:left="1440" w:header="720" w:footer="720" w:gutter="0"/>
          <w:cols w:space="720"/>
          <w:titlePg/>
          <w:docGrid w:linePitch="360"/>
        </w:sectPr>
      </w:pPr>
      <w:r>
        <w:rPr>
          <w:rFonts w:ascii="Times New Roman" w:eastAsia="Times New Roman" w:hAnsi="Times New Roman" w:cs="Times New Roman"/>
          <w:kern w:val="0"/>
          <w:sz w:val="22"/>
          <w:szCs w:val="22"/>
          <w:lang w:val="en-US"/>
          <w14:ligatures w14:val="none"/>
        </w:rPr>
        <w:t>Figure 3 below shows the organogram for the ESMF implementation.</w:t>
      </w:r>
      <w:r w:rsidR="00AC49E2">
        <w:rPr>
          <w:rFonts w:ascii="Times New Roman" w:eastAsia="Times New Roman" w:hAnsi="Times New Roman" w:cs="Times New Roman"/>
          <w:kern w:val="0"/>
          <w:sz w:val="22"/>
          <w:szCs w:val="22"/>
          <w:lang w:val="en-US"/>
          <w14:ligatures w14:val="none"/>
        </w:rPr>
        <w:br w:type="page"/>
      </w:r>
    </w:p>
    <w:p w14:paraId="582F3F46" w14:textId="6ED2A3A8" w:rsidR="00AC49E2" w:rsidRDefault="00AC49E2">
      <w:pPr>
        <w:rPr>
          <w:rFonts w:ascii="Times New Roman" w:eastAsia="Times New Roman" w:hAnsi="Times New Roman" w:cs="Times New Roman"/>
          <w:kern w:val="0"/>
          <w:sz w:val="22"/>
          <w:szCs w:val="22"/>
          <w:lang w:val="en-US"/>
          <w14:ligatures w14:val="none"/>
        </w:rPr>
      </w:pPr>
    </w:p>
    <w:p w14:paraId="0742800D" w14:textId="7AE59B43" w:rsidR="0070488D" w:rsidRDefault="0070488D">
      <w:pPr>
        <w:rPr>
          <w:rFonts w:ascii="Times New Roman" w:eastAsia="Times New Roman" w:hAnsi="Times New Roman" w:cs="Times New Roman"/>
          <w:kern w:val="0"/>
          <w:sz w:val="22"/>
          <w:szCs w:val="22"/>
          <w:lang w:val="en-US"/>
          <w14:ligatures w14:val="none"/>
        </w:rPr>
      </w:pPr>
      <w:r>
        <w:rPr>
          <w:rFonts w:ascii="Times New Roman" w:eastAsia="Times New Roman" w:hAnsi="Times New Roman" w:cs="Times New Roman"/>
          <w:noProof/>
          <w:kern w:val="0"/>
          <w:sz w:val="22"/>
          <w:szCs w:val="22"/>
          <w:lang w:val="en-US"/>
        </w:rPr>
        <mc:AlternateContent>
          <mc:Choice Requires="wpg">
            <w:drawing>
              <wp:anchor distT="0" distB="0" distL="114300" distR="114300" simplePos="0" relativeHeight="251658245" behindDoc="0" locked="0" layoutInCell="1" allowOverlap="1" wp14:anchorId="7312A96C" wp14:editId="5247D96A">
                <wp:simplePos x="0" y="0"/>
                <wp:positionH relativeFrom="margin">
                  <wp:align>center</wp:align>
                </wp:positionH>
                <wp:positionV relativeFrom="paragraph">
                  <wp:posOffset>57150</wp:posOffset>
                </wp:positionV>
                <wp:extent cx="3757612" cy="4543425"/>
                <wp:effectExtent l="247650" t="0" r="128905" b="28575"/>
                <wp:wrapNone/>
                <wp:docPr id="57" name="Group 57"/>
                <wp:cNvGraphicFramePr/>
                <a:graphic xmlns:a="http://schemas.openxmlformats.org/drawingml/2006/main">
                  <a:graphicData uri="http://schemas.microsoft.com/office/word/2010/wordprocessingGroup">
                    <wpg:wgp>
                      <wpg:cNvGrpSpPr/>
                      <wpg:grpSpPr>
                        <a:xfrm>
                          <a:off x="0" y="0"/>
                          <a:ext cx="3757612" cy="4543425"/>
                          <a:chOff x="0" y="0"/>
                          <a:chExt cx="3757612" cy="4543425"/>
                        </a:xfrm>
                      </wpg:grpSpPr>
                      <wps:wsp>
                        <wps:cNvPr id="39" name="Straight Connector 39"/>
                        <wps:cNvCnPr/>
                        <wps:spPr>
                          <a:xfrm>
                            <a:off x="514350" y="2433637"/>
                            <a:ext cx="0" cy="200025"/>
                          </a:xfrm>
                          <a:prstGeom prst="line">
                            <a:avLst/>
                          </a:prstGeom>
                          <a:ln w="3175">
                            <a:prstDash val="dash"/>
                          </a:ln>
                        </wps:spPr>
                        <wps:style>
                          <a:lnRef idx="2">
                            <a:schemeClr val="accent1"/>
                          </a:lnRef>
                          <a:fillRef idx="0">
                            <a:schemeClr val="accent1"/>
                          </a:fillRef>
                          <a:effectRef idx="1">
                            <a:schemeClr val="accent1"/>
                          </a:effectRef>
                          <a:fontRef idx="minor">
                            <a:schemeClr val="tx1"/>
                          </a:fontRef>
                        </wps:style>
                        <wps:bodyPr/>
                      </wps:wsp>
                      <wps:wsp>
                        <wps:cNvPr id="40" name="Straight Connector 40"/>
                        <wps:cNvCnPr/>
                        <wps:spPr>
                          <a:xfrm>
                            <a:off x="3190875" y="2452687"/>
                            <a:ext cx="0" cy="200025"/>
                          </a:xfrm>
                          <a:prstGeom prst="line">
                            <a:avLst/>
                          </a:prstGeom>
                          <a:ln w="3175">
                            <a:prstDash val="dash"/>
                          </a:ln>
                        </wps:spPr>
                        <wps:style>
                          <a:lnRef idx="2">
                            <a:schemeClr val="accent1"/>
                          </a:lnRef>
                          <a:fillRef idx="0">
                            <a:schemeClr val="accent1"/>
                          </a:fillRef>
                          <a:effectRef idx="1">
                            <a:schemeClr val="accent1"/>
                          </a:effectRef>
                          <a:fontRef idx="minor">
                            <a:schemeClr val="tx1"/>
                          </a:fontRef>
                        </wps:style>
                        <wps:bodyPr/>
                      </wps:wsp>
                      <wps:wsp>
                        <wps:cNvPr id="8" name="Rectangle: Rounded Corners 8"/>
                        <wps:cNvSpPr/>
                        <wps:spPr>
                          <a:xfrm>
                            <a:off x="1404937" y="0"/>
                            <a:ext cx="957262" cy="561975"/>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637B2046" w14:textId="77777777" w:rsidR="00543964" w:rsidRPr="00685A36" w:rsidRDefault="00543964" w:rsidP="0070488D">
                              <w:pPr>
                                <w:jc w:val="center"/>
                                <w:rPr>
                                  <w:sz w:val="22"/>
                                  <w:szCs w:val="22"/>
                                </w:rPr>
                              </w:pPr>
                              <w:r w:rsidRPr="00685A36">
                                <w:rPr>
                                  <w:sz w:val="22"/>
                                  <w:szCs w:val="22"/>
                                </w:rPr>
                                <w:t>World Bank</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17" name="Rectangle: Rounded Corners 17"/>
                        <wps:cNvSpPr/>
                        <wps:spPr>
                          <a:xfrm>
                            <a:off x="9525" y="2643187"/>
                            <a:ext cx="980440" cy="561975"/>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05920DE7" w14:textId="77777777" w:rsidR="00543964" w:rsidRDefault="00543964" w:rsidP="0070488D">
                              <w:pPr>
                                <w:jc w:val="center"/>
                              </w:pPr>
                              <w:r>
                                <w:t>Environmental Specialist</w:t>
                              </w:r>
                            </w:p>
                            <w:p w14:paraId="4F2BFCAE" w14:textId="77777777" w:rsidR="00543964" w:rsidRDefault="00543964" w:rsidP="0070488D">
                              <w:pPr>
                                <w:jc w:val="cente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15" name="Rectangle: Rounded Corners 15"/>
                        <wps:cNvSpPr/>
                        <wps:spPr>
                          <a:xfrm>
                            <a:off x="1404937" y="3005137"/>
                            <a:ext cx="957262" cy="561975"/>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65898E07" w14:textId="77777777" w:rsidR="00543964" w:rsidRDefault="00543964" w:rsidP="0070488D">
                              <w:pPr>
                                <w:jc w:val="center"/>
                              </w:pPr>
                              <w:r>
                                <w:t>Contractor</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16" name="Rectangle: Rounded Corners 16"/>
                        <wps:cNvSpPr/>
                        <wps:spPr>
                          <a:xfrm>
                            <a:off x="2705100" y="2652712"/>
                            <a:ext cx="957262" cy="561975"/>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691A952E" w14:textId="77777777" w:rsidR="00543964" w:rsidRDefault="00543964" w:rsidP="0070488D">
                              <w:pPr>
                                <w:jc w:val="center"/>
                              </w:pPr>
                              <w:r>
                                <w:t>Social Specialist</w:t>
                              </w:r>
                            </w:p>
                            <w:p w14:paraId="3BDA0278" w14:textId="77777777" w:rsidR="00543964" w:rsidRDefault="00543964" w:rsidP="0070488D">
                              <w:pPr>
                                <w:jc w:val="cente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18" name="Rectangle: Rounded Corners 18"/>
                        <wps:cNvSpPr/>
                        <wps:spPr>
                          <a:xfrm>
                            <a:off x="1404937" y="2247900"/>
                            <a:ext cx="957262" cy="561975"/>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359D79A1" w14:textId="77777777" w:rsidR="00543964" w:rsidRDefault="00543964" w:rsidP="0070488D">
                              <w:pPr>
                                <w:jc w:val="center"/>
                              </w:pPr>
                              <w:r>
                                <w:t>Supervising Engineer</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19" name="Rectangle: Rounded Corners 19"/>
                        <wps:cNvSpPr/>
                        <wps:spPr>
                          <a:xfrm>
                            <a:off x="2714625" y="1876425"/>
                            <a:ext cx="957262" cy="561975"/>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754FECA1" w14:textId="77777777" w:rsidR="00543964" w:rsidRDefault="00543964" w:rsidP="0070488D">
                              <w:pPr>
                                <w:jc w:val="center"/>
                              </w:pPr>
                              <w:r>
                                <w:t>Social Specialist</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 name="Rectangle: Rounded Corners 20"/>
                        <wps:cNvSpPr/>
                        <wps:spPr>
                          <a:xfrm>
                            <a:off x="0" y="1871662"/>
                            <a:ext cx="1009015" cy="561975"/>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1635BFD9" w14:textId="77777777" w:rsidR="00543964" w:rsidRDefault="00543964" w:rsidP="0070488D">
                              <w:pPr>
                                <w:jc w:val="center"/>
                              </w:pPr>
                              <w:r>
                                <w:t>Environmental Specialist</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1" name="Rectangle: Rounded Corners 21"/>
                        <wps:cNvSpPr/>
                        <wps:spPr>
                          <a:xfrm>
                            <a:off x="1404937" y="1509712"/>
                            <a:ext cx="957262" cy="561975"/>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270D95EA" w14:textId="77777777" w:rsidR="00543964" w:rsidRDefault="00543964" w:rsidP="0070488D">
                              <w:pPr>
                                <w:jc w:val="center"/>
                              </w:pPr>
                              <w:r>
                                <w:t>Project Manager</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2" name="Rectangle: Rounded Corners 22"/>
                        <wps:cNvSpPr/>
                        <wps:spPr>
                          <a:xfrm>
                            <a:off x="1404937" y="766762"/>
                            <a:ext cx="956945" cy="561975"/>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4F3D00AF" w14:textId="77777777" w:rsidR="00543964" w:rsidRDefault="00543964" w:rsidP="0070488D">
                              <w:pPr>
                                <w:jc w:val="center"/>
                              </w:pPr>
                              <w:r>
                                <w:t>MoA</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3" name="Rectangle: Rounded Corners 23"/>
                        <wps:cNvSpPr/>
                        <wps:spPr>
                          <a:xfrm>
                            <a:off x="9525" y="3967162"/>
                            <a:ext cx="980757" cy="561975"/>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725008C5" w14:textId="77777777" w:rsidR="00543964" w:rsidRDefault="00543964" w:rsidP="0070488D">
                              <w:pPr>
                                <w:jc w:val="center"/>
                              </w:pPr>
                              <w:r>
                                <w:t>Environmental Specialist</w:t>
                              </w:r>
                            </w:p>
                            <w:p w14:paraId="036D6D8C" w14:textId="77777777" w:rsidR="00543964" w:rsidRDefault="00543964" w:rsidP="0070488D">
                              <w:pPr>
                                <w:jc w:val="cente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4" name="Rectangle: Rounded Corners 24"/>
                        <wps:cNvSpPr/>
                        <wps:spPr>
                          <a:xfrm>
                            <a:off x="2776537" y="3981450"/>
                            <a:ext cx="957262" cy="561975"/>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181050A1" w14:textId="77777777" w:rsidR="00543964" w:rsidRDefault="00543964" w:rsidP="0070488D">
                              <w:pPr>
                                <w:jc w:val="center"/>
                              </w:pPr>
                              <w:r>
                                <w:t>Social Specialist</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5" name="Rectangle: Rounded Corners 25"/>
                        <wps:cNvSpPr/>
                        <wps:spPr>
                          <a:xfrm>
                            <a:off x="1404937" y="3967162"/>
                            <a:ext cx="957262" cy="561975"/>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44F1EFE1" w14:textId="77777777" w:rsidR="00543964" w:rsidRDefault="00543964" w:rsidP="0070488D">
                              <w:pPr>
                                <w:jc w:val="center"/>
                              </w:pPr>
                              <w:r>
                                <w:t>OHS Specialist</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32" name="Straight Connector 32"/>
                        <wps:cNvCnPr/>
                        <wps:spPr>
                          <a:xfrm>
                            <a:off x="1871662" y="557212"/>
                            <a:ext cx="0" cy="200025"/>
                          </a:xfrm>
                          <a:prstGeom prst="line">
                            <a:avLst/>
                          </a:prstGeom>
                          <a:ln w="3175"/>
                        </wps:spPr>
                        <wps:style>
                          <a:lnRef idx="2">
                            <a:schemeClr val="accent1"/>
                          </a:lnRef>
                          <a:fillRef idx="0">
                            <a:schemeClr val="accent1"/>
                          </a:fillRef>
                          <a:effectRef idx="1">
                            <a:schemeClr val="accent1"/>
                          </a:effectRef>
                          <a:fontRef idx="minor">
                            <a:schemeClr val="tx1"/>
                          </a:fontRef>
                        </wps:style>
                        <wps:bodyPr/>
                      </wps:wsp>
                      <wps:wsp>
                        <wps:cNvPr id="33" name="Straight Connector 33"/>
                        <wps:cNvCnPr/>
                        <wps:spPr>
                          <a:xfrm>
                            <a:off x="1871662" y="1343025"/>
                            <a:ext cx="0" cy="200025"/>
                          </a:xfrm>
                          <a:prstGeom prst="line">
                            <a:avLst/>
                          </a:prstGeom>
                          <a:ln w="3175"/>
                        </wps:spPr>
                        <wps:style>
                          <a:lnRef idx="2">
                            <a:schemeClr val="accent1"/>
                          </a:lnRef>
                          <a:fillRef idx="0">
                            <a:schemeClr val="accent1"/>
                          </a:fillRef>
                          <a:effectRef idx="1">
                            <a:schemeClr val="accent1"/>
                          </a:effectRef>
                          <a:fontRef idx="minor">
                            <a:schemeClr val="tx1"/>
                          </a:fontRef>
                        </wps:style>
                        <wps:bodyPr/>
                      </wps:wsp>
                      <wps:wsp>
                        <wps:cNvPr id="34" name="Straight Connector 34"/>
                        <wps:cNvCnPr/>
                        <wps:spPr>
                          <a:xfrm>
                            <a:off x="1871662" y="2047875"/>
                            <a:ext cx="0" cy="200025"/>
                          </a:xfrm>
                          <a:prstGeom prst="line">
                            <a:avLst/>
                          </a:prstGeom>
                          <a:ln w="3175"/>
                        </wps:spPr>
                        <wps:style>
                          <a:lnRef idx="2">
                            <a:schemeClr val="accent1"/>
                          </a:lnRef>
                          <a:fillRef idx="0">
                            <a:schemeClr val="accent1"/>
                          </a:fillRef>
                          <a:effectRef idx="1">
                            <a:schemeClr val="accent1"/>
                          </a:effectRef>
                          <a:fontRef idx="minor">
                            <a:schemeClr val="tx1"/>
                          </a:fontRef>
                        </wps:style>
                        <wps:bodyPr/>
                      </wps:wsp>
                      <wps:wsp>
                        <wps:cNvPr id="35" name="Straight Connector 35"/>
                        <wps:cNvCnPr/>
                        <wps:spPr>
                          <a:xfrm flipH="1">
                            <a:off x="1028700" y="2209800"/>
                            <a:ext cx="1671637" cy="0"/>
                          </a:xfrm>
                          <a:prstGeom prst="line">
                            <a:avLst/>
                          </a:prstGeom>
                          <a:ln w="3175"/>
                        </wps:spPr>
                        <wps:style>
                          <a:lnRef idx="2">
                            <a:schemeClr val="accent1"/>
                          </a:lnRef>
                          <a:fillRef idx="0">
                            <a:schemeClr val="accent1"/>
                          </a:fillRef>
                          <a:effectRef idx="1">
                            <a:schemeClr val="accent1"/>
                          </a:effectRef>
                          <a:fontRef idx="minor">
                            <a:schemeClr val="tx1"/>
                          </a:fontRef>
                        </wps:style>
                        <wps:bodyPr/>
                      </wps:wsp>
                      <wps:wsp>
                        <wps:cNvPr id="36" name="Straight Connector 36"/>
                        <wps:cNvCnPr/>
                        <wps:spPr>
                          <a:xfrm>
                            <a:off x="1871662" y="2809875"/>
                            <a:ext cx="0" cy="200025"/>
                          </a:xfrm>
                          <a:prstGeom prst="line">
                            <a:avLst/>
                          </a:prstGeom>
                          <a:ln w="3175"/>
                        </wps:spPr>
                        <wps:style>
                          <a:lnRef idx="2">
                            <a:schemeClr val="accent1"/>
                          </a:lnRef>
                          <a:fillRef idx="0">
                            <a:schemeClr val="accent1"/>
                          </a:fillRef>
                          <a:effectRef idx="1">
                            <a:schemeClr val="accent1"/>
                          </a:effectRef>
                          <a:fontRef idx="minor">
                            <a:schemeClr val="tx1"/>
                          </a:fontRef>
                        </wps:style>
                        <wps:bodyPr/>
                      </wps:wsp>
                      <wps:wsp>
                        <wps:cNvPr id="38" name="Straight Connector 38"/>
                        <wps:cNvCnPr/>
                        <wps:spPr>
                          <a:xfrm flipH="1">
                            <a:off x="1009650" y="2947987"/>
                            <a:ext cx="1671637" cy="0"/>
                          </a:xfrm>
                          <a:prstGeom prst="line">
                            <a:avLst/>
                          </a:prstGeom>
                          <a:ln w="3175"/>
                        </wps:spPr>
                        <wps:style>
                          <a:lnRef idx="2">
                            <a:schemeClr val="accent1"/>
                          </a:lnRef>
                          <a:fillRef idx="0">
                            <a:schemeClr val="accent1"/>
                          </a:fillRef>
                          <a:effectRef idx="1">
                            <a:schemeClr val="accent1"/>
                          </a:effectRef>
                          <a:fontRef idx="minor">
                            <a:schemeClr val="tx1"/>
                          </a:fontRef>
                        </wps:style>
                        <wps:bodyPr/>
                      </wps:wsp>
                      <wps:wsp>
                        <wps:cNvPr id="46" name="Right Bracket 46"/>
                        <wps:cNvSpPr/>
                        <wps:spPr>
                          <a:xfrm rot="16200000">
                            <a:off x="1747838" y="2566987"/>
                            <a:ext cx="250190" cy="2619690"/>
                          </a:xfrm>
                          <a:prstGeom prst="rightBracket">
                            <a:avLst/>
                          </a:prstGeom>
                          <a:ln w="3175"/>
                        </wps:spPr>
                        <wps:style>
                          <a:lnRef idx="2">
                            <a:schemeClr val="accent1"/>
                          </a:lnRef>
                          <a:fillRef idx="0">
                            <a:schemeClr val="accent1"/>
                          </a:fillRef>
                          <a:effectRef idx="1">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7" name="Straight Connector 47"/>
                        <wps:cNvCnPr/>
                        <wps:spPr>
                          <a:xfrm>
                            <a:off x="1871662" y="3552825"/>
                            <a:ext cx="0" cy="400050"/>
                          </a:xfrm>
                          <a:prstGeom prst="line">
                            <a:avLst/>
                          </a:prstGeom>
                          <a:ln w="3175"/>
                        </wps:spPr>
                        <wps:style>
                          <a:lnRef idx="2">
                            <a:schemeClr val="accent1"/>
                          </a:lnRef>
                          <a:fillRef idx="0">
                            <a:schemeClr val="accent1"/>
                          </a:fillRef>
                          <a:effectRef idx="1">
                            <a:schemeClr val="accent1"/>
                          </a:effectRef>
                          <a:fontRef idx="minor">
                            <a:schemeClr val="tx1"/>
                          </a:fontRef>
                        </wps:style>
                        <wps:bodyPr/>
                      </wps:wsp>
                      <wps:wsp>
                        <wps:cNvPr id="49" name="Connector: Elbow 49"/>
                        <wps:cNvCnPr/>
                        <wps:spPr>
                          <a:xfrm>
                            <a:off x="3200400" y="2557462"/>
                            <a:ext cx="557212" cy="1704975"/>
                          </a:xfrm>
                          <a:prstGeom prst="bentConnector3">
                            <a:avLst>
                              <a:gd name="adj1" fmla="val 116667"/>
                            </a:avLst>
                          </a:prstGeom>
                          <a:ln w="3175">
                            <a:prstDash val="dash"/>
                          </a:ln>
                        </wps:spPr>
                        <wps:style>
                          <a:lnRef idx="2">
                            <a:schemeClr val="accent1"/>
                          </a:lnRef>
                          <a:fillRef idx="0">
                            <a:schemeClr val="accent1"/>
                          </a:fillRef>
                          <a:effectRef idx="1">
                            <a:schemeClr val="accent1"/>
                          </a:effectRef>
                          <a:fontRef idx="minor">
                            <a:schemeClr val="tx1"/>
                          </a:fontRef>
                        </wps:style>
                        <wps:bodyPr/>
                      </wps:wsp>
                      <wps:wsp>
                        <wps:cNvPr id="51" name="Connector: Elbow 51"/>
                        <wps:cNvCnPr/>
                        <wps:spPr>
                          <a:xfrm flipH="1">
                            <a:off x="9525" y="2547937"/>
                            <a:ext cx="485457" cy="1728788"/>
                          </a:xfrm>
                          <a:prstGeom prst="bentConnector3">
                            <a:avLst>
                              <a:gd name="adj1" fmla="val 147733"/>
                            </a:avLst>
                          </a:prstGeom>
                          <a:ln w="3175">
                            <a:prstDash val="dash"/>
                          </a:ln>
                        </wps:spPr>
                        <wps:style>
                          <a:lnRef idx="2">
                            <a:schemeClr val="accent1"/>
                          </a:lnRef>
                          <a:fillRef idx="0">
                            <a:schemeClr val="accent1"/>
                          </a:fillRef>
                          <a:effectRef idx="1">
                            <a:schemeClr val="accent1"/>
                          </a:effectRef>
                          <a:fontRef idx="minor">
                            <a:schemeClr val="tx1"/>
                          </a:fontRef>
                        </wps:style>
                        <wps:bodyPr/>
                      </wps:wsp>
                      <wps:wsp>
                        <wps:cNvPr id="52" name="Arrow: Up-Down 52"/>
                        <wps:cNvSpPr/>
                        <wps:spPr>
                          <a:xfrm flipH="1">
                            <a:off x="3319462" y="3219450"/>
                            <a:ext cx="45719" cy="772795"/>
                          </a:xfrm>
                          <a:prstGeom prst="upDownArrow">
                            <a:avLst/>
                          </a:prstGeom>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3" name="Arrow: Up-Down 53"/>
                        <wps:cNvSpPr/>
                        <wps:spPr>
                          <a:xfrm flipH="1">
                            <a:off x="471487" y="3205162"/>
                            <a:ext cx="45719" cy="772795"/>
                          </a:xfrm>
                          <a:prstGeom prst="upDownArrow">
                            <a:avLst/>
                          </a:prstGeom>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7312A96C" id="Group 57" o:spid="_x0000_s1029" style="position:absolute;margin-left:0;margin-top:4.5pt;width:295.85pt;height:357.75pt;z-index:251658245;mso-position-horizontal:center;mso-position-horizontal-relative:margin" coordsize="37576,454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">
                <v:line id="Straight Connector 39" o:spid="_x0000_s1030" style="position:absolute;visibility:visible;mso-wrap-style:square" from="5143,24336" to="5143,263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" strokecolor="#156082 [3204]" strokeweight=".25pt">
                  <v:stroke dashstyle="dash" joinstyle="miter"/>
                </v:line>
                <v:line id="Straight Connector 40" o:spid="_x0000_s1031" style="position:absolute;visibility:visible;mso-wrap-style:square" from="31908,24526" to="31908,265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" strokecolor="#156082 [3204]" strokeweight=".25pt">
                  <v:stroke dashstyle="dash" joinstyle="miter"/>
                </v:line>
                <v:roundrect id="Rectangle: Rounded Corners 8" o:spid="_x0000_s1032" style="position:absolute;left:14049;width:9572;height:561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" fillcolor="#156082 [3204]" strokecolor="#0a2f40 [1604]" strokeweight="1.5pt">
                  <v:stroke joinstyle="miter"/>
                  <v:textbox inset="0,0,0,0">
                    <w:txbxContent>
                      <w:p w14:paraId="637B2046" w14:textId="77777777" w:rsidR="00543964" w:rsidRPr="00685A36" w:rsidRDefault="00543964" w:rsidP="0070488D">
                        <w:pPr>
                          <w:jc w:val="center"/>
                          <w:rPr>
                            <w:sz w:val="22"/>
                            <w:szCs w:val="22"/>
                          </w:rPr>
                        </w:pPr>
                        <w:r w:rsidRPr="00685A36">
                          <w:rPr>
                            <w:sz w:val="22"/>
                            <w:szCs w:val="22"/>
                          </w:rPr>
                          <w:t>World Bank</w:t>
                        </w:r>
                      </w:p>
                    </w:txbxContent>
                  </v:textbox>
                </v:roundrect>
                <v:roundrect id="Rectangle: Rounded Corners 17" o:spid="_x0000_s1033" style="position:absolute;left:95;top:26431;width:9804;height:562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" fillcolor="#156082 [3204]" strokecolor="#0a2f40 [1604]" strokeweight="1.5pt">
                  <v:stroke joinstyle="miter"/>
                  <v:textbox inset="0,0,0,0">
                    <w:txbxContent>
                      <w:p w14:paraId="05920DE7" w14:textId="77777777" w:rsidR="00543964" w:rsidRDefault="00543964" w:rsidP="0070488D">
                        <w:pPr>
                          <w:jc w:val="center"/>
                        </w:pPr>
                        <w:r>
                          <w:t>Environmental Specialist</w:t>
                        </w:r>
                      </w:p>
                      <w:p w14:paraId="4F2BFCAE" w14:textId="77777777" w:rsidR="00543964" w:rsidRDefault="00543964" w:rsidP="0070488D">
                        <w:pPr>
                          <w:jc w:val="center"/>
                        </w:pPr>
                      </w:p>
                    </w:txbxContent>
                  </v:textbox>
                </v:roundrect>
                <v:roundrect id="Rectangle: Rounded Corners 15" o:spid="_x0000_s1034" style="position:absolute;left:14049;top:30051;width:9572;height:562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" fillcolor="#156082 [3204]" strokecolor="#0a2f40 [1604]" strokeweight="1.5pt">
                  <v:stroke joinstyle="miter"/>
                  <v:textbox inset="0,0,0,0">
                    <w:txbxContent>
                      <w:p w14:paraId="65898E07" w14:textId="77777777" w:rsidR="00543964" w:rsidRDefault="00543964" w:rsidP="0070488D">
                        <w:pPr>
                          <w:jc w:val="center"/>
                        </w:pPr>
                        <w:r>
                          <w:t>Contractor</w:t>
                        </w:r>
                      </w:p>
                    </w:txbxContent>
                  </v:textbox>
                </v:roundrect>
                <v:roundrect id="Rectangle: Rounded Corners 16" o:spid="_x0000_s1035" style="position:absolute;left:27051;top:26527;width:9572;height:561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" fillcolor="#156082 [3204]" strokecolor="#0a2f40 [1604]" strokeweight="1.5pt">
                  <v:stroke joinstyle="miter"/>
                  <v:textbox inset="0,0,0,0">
                    <w:txbxContent>
                      <w:p w14:paraId="691A952E" w14:textId="77777777" w:rsidR="00543964" w:rsidRDefault="00543964" w:rsidP="0070488D">
                        <w:pPr>
                          <w:jc w:val="center"/>
                        </w:pPr>
                        <w:r>
                          <w:t>Social Specialist</w:t>
                        </w:r>
                      </w:p>
                      <w:p w14:paraId="3BDA0278" w14:textId="77777777" w:rsidR="00543964" w:rsidRDefault="00543964" w:rsidP="0070488D">
                        <w:pPr>
                          <w:jc w:val="center"/>
                        </w:pPr>
                      </w:p>
                    </w:txbxContent>
                  </v:textbox>
                </v:roundrect>
                <v:roundrect id="Rectangle: Rounded Corners 18" o:spid="_x0000_s1036" style="position:absolute;left:14049;top:22479;width:9572;height:561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" fillcolor="#156082 [3204]" strokecolor="#0a2f40 [1604]" strokeweight="1.5pt">
                  <v:stroke joinstyle="miter"/>
                  <v:textbox inset="0,0,0,0">
                    <w:txbxContent>
                      <w:p w14:paraId="359D79A1" w14:textId="77777777" w:rsidR="00543964" w:rsidRDefault="00543964" w:rsidP="0070488D">
                        <w:pPr>
                          <w:jc w:val="center"/>
                        </w:pPr>
                        <w:r>
                          <w:t>Supervising Engineer</w:t>
                        </w:r>
                      </w:p>
                    </w:txbxContent>
                  </v:textbox>
                </v:roundrect>
                <v:roundrect id="Rectangle: Rounded Corners 19" o:spid="_x0000_s1037" style="position:absolute;left:27146;top:18764;width:9572;height:562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" fillcolor="#156082 [3204]" strokecolor="#0a2f40 [1604]" strokeweight="1.5pt">
                  <v:stroke joinstyle="miter"/>
                  <v:textbox inset="0,0,0,0">
                    <w:txbxContent>
                      <w:p w14:paraId="754FECA1" w14:textId="77777777" w:rsidR="00543964" w:rsidRDefault="00543964" w:rsidP="0070488D">
                        <w:pPr>
                          <w:jc w:val="center"/>
                        </w:pPr>
                        <w:r>
                          <w:t>Social Specialist</w:t>
                        </w:r>
                      </w:p>
                    </w:txbxContent>
                  </v:textbox>
                </v:roundrect>
                <v:roundrect id="Rectangle: Rounded Corners 20" o:spid="_x0000_s1038" style="position:absolute;top:18716;width:10090;height:562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" fillcolor="#156082 [3204]" strokecolor="#0a2f40 [1604]" strokeweight="1.5pt">
                  <v:stroke joinstyle="miter"/>
                  <v:textbox inset="0,0,0,0">
                    <w:txbxContent>
                      <w:p w14:paraId="1635BFD9" w14:textId="77777777" w:rsidR="00543964" w:rsidRDefault="00543964" w:rsidP="0070488D">
                        <w:pPr>
                          <w:jc w:val="center"/>
                        </w:pPr>
                        <w:r>
                          <w:t>Environmental Specialist</w:t>
                        </w:r>
                      </w:p>
                    </w:txbxContent>
                  </v:textbox>
                </v:roundrect>
                <v:roundrect id="Rectangle: Rounded Corners 21" o:spid="_x0000_s1039" style="position:absolute;left:14049;top:15097;width:9572;height:561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" fillcolor="#156082 [3204]" strokecolor="#0a2f40 [1604]" strokeweight="1.5pt">
                  <v:stroke joinstyle="miter"/>
                  <v:textbox inset="0,0,0,0">
                    <w:txbxContent>
                      <w:p w14:paraId="270D95EA" w14:textId="77777777" w:rsidR="00543964" w:rsidRDefault="00543964" w:rsidP="0070488D">
                        <w:pPr>
                          <w:jc w:val="center"/>
                        </w:pPr>
                        <w:r>
                          <w:t>Project Manager</w:t>
                        </w:r>
                      </w:p>
                    </w:txbxContent>
                  </v:textbox>
                </v:roundrect>
                <v:roundrect id="Rectangle: Rounded Corners 22" o:spid="_x0000_s1040" style="position:absolute;left:14049;top:7667;width:9569;height:562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" fillcolor="#156082 [3204]" strokecolor="#0a2f40 [1604]" strokeweight="1.5pt">
                  <v:stroke joinstyle="miter"/>
                  <v:textbox inset="0,0,0,0">
                    <w:txbxContent>
                      <w:p w14:paraId="4F3D00AF" w14:textId="77777777" w:rsidR="00543964" w:rsidRDefault="00543964" w:rsidP="0070488D">
                        <w:pPr>
                          <w:jc w:val="center"/>
                        </w:pPr>
                        <w:r>
                          <w:t>MoA</w:t>
                        </w:r>
                      </w:p>
                    </w:txbxContent>
                  </v:textbox>
                </v:roundrect>
                <v:roundrect id="Rectangle: Rounded Corners 23" o:spid="_x0000_s1041" style="position:absolute;left:95;top:39671;width:9807;height:562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" fillcolor="#156082 [3204]" strokecolor="#0a2f40 [1604]" strokeweight="1.5pt">
                  <v:stroke joinstyle="miter"/>
                  <v:textbox inset="0,0,0,0">
                    <w:txbxContent>
                      <w:p w14:paraId="725008C5" w14:textId="77777777" w:rsidR="00543964" w:rsidRDefault="00543964" w:rsidP="0070488D">
                        <w:pPr>
                          <w:jc w:val="center"/>
                        </w:pPr>
                        <w:r>
                          <w:t>Environmental Specialist</w:t>
                        </w:r>
                      </w:p>
                      <w:p w14:paraId="036D6D8C" w14:textId="77777777" w:rsidR="00543964" w:rsidRDefault="00543964" w:rsidP="0070488D">
                        <w:pPr>
                          <w:jc w:val="center"/>
                        </w:pPr>
                      </w:p>
                    </w:txbxContent>
                  </v:textbox>
                </v:roundrect>
                <v:roundrect id="Rectangle: Rounded Corners 24" o:spid="_x0000_s1042" style="position:absolute;left:27765;top:39814;width:9572;height:562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" fillcolor="#156082 [3204]" strokecolor="#0a2f40 [1604]" strokeweight="1.5pt">
                  <v:stroke joinstyle="miter"/>
                  <v:textbox inset="0,0,0,0">
                    <w:txbxContent>
                      <w:p w14:paraId="181050A1" w14:textId="77777777" w:rsidR="00543964" w:rsidRDefault="00543964" w:rsidP="0070488D">
                        <w:pPr>
                          <w:jc w:val="center"/>
                        </w:pPr>
                        <w:r>
                          <w:t>Social Specialist</w:t>
                        </w:r>
                      </w:p>
                    </w:txbxContent>
                  </v:textbox>
                </v:roundrect>
                <v:roundrect id="Rectangle: Rounded Corners 25" o:spid="_x0000_s1043" style="position:absolute;left:14049;top:39671;width:9572;height:562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" fillcolor="#156082 [3204]" strokecolor="#0a2f40 [1604]" strokeweight="1.5pt">
                  <v:stroke joinstyle="miter"/>
                  <v:textbox inset="0,0,0,0">
                    <w:txbxContent>
                      <w:p w14:paraId="44F1EFE1" w14:textId="77777777" w:rsidR="00543964" w:rsidRDefault="00543964" w:rsidP="0070488D">
                        <w:pPr>
                          <w:jc w:val="center"/>
                        </w:pPr>
                        <w:r>
                          <w:t>OHS Specialist</w:t>
                        </w:r>
                      </w:p>
                    </w:txbxContent>
                  </v:textbox>
                </v:roundrect>
                <v:line id="Straight Connector 32" o:spid="_x0000_s1044" style="position:absolute;visibility:visible;mso-wrap-style:square" from="18716,5572" to="18716,75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" strokecolor="#156082 [3204]" strokeweight=".25pt">
                  <v:stroke joinstyle="miter"/>
                </v:line>
                <v:line id="Straight Connector 33" o:spid="_x0000_s1045" style="position:absolute;visibility:visible;mso-wrap-style:square" from="18716,13430" to="18716,154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" strokecolor="#156082 [3204]" strokeweight=".25pt">
                  <v:stroke joinstyle="miter"/>
                </v:line>
                <v:line id="Straight Connector 34" o:spid="_x0000_s1046" style="position:absolute;visibility:visible;mso-wrap-style:square" from="18716,20478" to="18716,224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" strokecolor="#156082 [3204]" strokeweight=".25pt">
                  <v:stroke joinstyle="miter"/>
                </v:line>
                <v:line id="Straight Connector 35" o:spid="_x0000_s1047" style="position:absolute;flip:x;visibility:visible;mso-wrap-style:square" from="10287,22098" to="27003,220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" strokecolor="#156082 [3204]" strokeweight=".25pt">
                  <v:stroke joinstyle="miter"/>
                </v:line>
                <v:line id="Straight Connector 36" o:spid="_x0000_s1048" style="position:absolute;visibility:visible;mso-wrap-style:square" from="18716,28098" to="18716,300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" strokecolor="#156082 [3204]" strokeweight=".25pt">
                  <v:stroke joinstyle="miter"/>
                </v:line>
                <v:line id="Straight Connector 38" o:spid="_x0000_s1049" style="position:absolute;flip:x;visibility:visible;mso-wrap-style:square" from="10096,29479" to="26812,294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" strokecolor="#156082 [3204]" strokeweight=".25pt">
                  <v:stroke joinstyle="miter"/>
                </v:line>
                <v:shapetype id="_x0000_t86" coordsize="21600,21600" o:spt="86" adj="1800" path="m,qx21600@0l21600@1qy,21600e" filled="f">
                  <v:formulas>
                    <v:f eqn="val #0"/>
                    <v:f eqn="sum 21600 0 #0"/>
                    <v:f eqn="prod #0 9598 32768"/>
                    <v:f eqn="sum 21600 0 @2"/>
                  </v:formulas>
                  <v:path arrowok="t" gradientshapeok="t" o:connecttype="custom" o:connectlocs="0,0;0,21600;21600,10800" textboxrect="0,@2,15274,@3"/>
                  <v:handles>
                    <v:h position="bottomRight,#0" yrange="0,10800"/>
                  </v:handles>
                </v:shapetype>
                <v:shape id="Right Bracket 46" o:spid="_x0000_s1050" type="#_x0000_t86" style="position:absolute;left:17478;top:25669;width:2502;height:26197;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" adj="172" strokecolor="#156082 [3204]" strokeweight=".25pt">
                  <v:stroke joinstyle="miter"/>
                </v:shape>
                <v:line id="Straight Connector 47" o:spid="_x0000_s1051" style="position:absolute;visibility:visible;mso-wrap-style:square" from="18716,35528" to="18716,395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" strokecolor="#156082 [3204]" strokeweight=".25pt">
                  <v:stroke joinstyle="miter"/>
                </v:line>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Connector: Elbow 49" o:spid="_x0000_s1052" type="#_x0000_t34" style="position:absolute;left:32004;top:25574;width:5572;height:1705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" adj="25200" strokecolor="#156082 [3204]" strokeweight=".25pt">
                  <v:stroke dashstyle="dash"/>
                </v:shape>
                <v:shape id="Connector: Elbow 51" o:spid="_x0000_s1053" type="#_x0000_t34" style="position:absolute;left:95;top:25479;width:4854;height:17288;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" adj="31910" strokecolor="#156082 [3204]" strokeweight=".25pt">
                  <v:stroke dashstyle="dash"/>
                </v:shape>
                <v:shapetype id="_x0000_t70" coordsize="21600,21600" o:spt="70" adj="5400,4320" path="m10800,l21600@0@3@0@3@2,21600@2,10800,21600,0@2@1@2@1@0,0@0xe">
                  <v:stroke joinstyle="miter"/>
                  <v:formulas>
                    <v:f eqn="val #1"/>
                    <v:f eqn="val #0"/>
                    <v:f eqn="sum 21600 0 #1"/>
                    <v:f eqn="sum 21600 0 #0"/>
                    <v:f eqn="prod #1 #0 10800"/>
                    <v:f eqn="sum #1 0 @4"/>
                    <v:f eqn="sum 21600 0 @5"/>
                  </v:formulas>
                  <v:path o:connecttype="custom" o:connectlocs="10800,0;0,@0;@1,10800;0,@2;10800,21600;21600,@2;@3,10800;21600,@0" o:connectangles="270,180,180,180,90,0,0,0" textboxrect="@1,@5,@3,@6"/>
                  <v:handles>
                    <v:h position="#0,#1" xrange="0,10800" yrange="0,10800"/>
                  </v:handles>
                </v:shapetype>
                <v:shape id="Arrow: Up-Down 52" o:spid="_x0000_s1054" type="#_x0000_t70" style="position:absolute;left:33194;top:32194;width:457;height:7728;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" adj=",639" fillcolor="#156082 [3204]" strokecolor="#0a2f40 [1604]" strokeweight=".25pt"/>
                <v:shape id="Arrow: Up-Down 53" o:spid="_x0000_s1055" type="#_x0000_t70" style="position:absolute;left:4714;top:32051;width:458;height:7728;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" adj=",639" fillcolor="#156082 [3204]" strokecolor="#0a2f40 [1604]" strokeweight=".25pt"/>
                <w10:wrap anchorx="margin"/>
              </v:group>
            </w:pict>
          </mc:Fallback>
        </mc:AlternateContent>
      </w:r>
    </w:p>
    <w:p w14:paraId="6A480719" w14:textId="68454350" w:rsidR="0070488D" w:rsidRDefault="0070488D">
      <w:pPr>
        <w:rPr>
          <w:rFonts w:ascii="Times New Roman" w:eastAsia="Times New Roman" w:hAnsi="Times New Roman" w:cs="Times New Roman"/>
          <w:kern w:val="0"/>
          <w:sz w:val="22"/>
          <w:szCs w:val="22"/>
          <w:lang w:val="en-US"/>
          <w14:ligatures w14:val="none"/>
        </w:rPr>
      </w:pPr>
    </w:p>
    <w:p w14:paraId="44345038" w14:textId="25F64D5C" w:rsidR="0070488D" w:rsidRDefault="0070488D">
      <w:pPr>
        <w:rPr>
          <w:rFonts w:ascii="Times New Roman" w:eastAsia="Times New Roman" w:hAnsi="Times New Roman" w:cs="Times New Roman"/>
          <w:kern w:val="0"/>
          <w:sz w:val="22"/>
          <w:szCs w:val="22"/>
          <w:lang w:val="en-US"/>
          <w14:ligatures w14:val="none"/>
        </w:rPr>
      </w:pPr>
    </w:p>
    <w:p w14:paraId="7502942A" w14:textId="7EFB15FA" w:rsidR="0070488D" w:rsidRDefault="0070488D">
      <w:pPr>
        <w:rPr>
          <w:rFonts w:ascii="Times New Roman" w:eastAsia="Times New Roman" w:hAnsi="Times New Roman" w:cs="Times New Roman"/>
          <w:kern w:val="0"/>
          <w:sz w:val="22"/>
          <w:szCs w:val="22"/>
          <w:lang w:val="en-US"/>
          <w14:ligatures w14:val="none"/>
        </w:rPr>
      </w:pPr>
    </w:p>
    <w:p w14:paraId="01870871" w14:textId="345B8AD4" w:rsidR="0070488D" w:rsidRDefault="0070488D">
      <w:pPr>
        <w:rPr>
          <w:rFonts w:ascii="Times New Roman" w:eastAsia="Times New Roman" w:hAnsi="Times New Roman" w:cs="Times New Roman"/>
          <w:kern w:val="0"/>
          <w:sz w:val="22"/>
          <w:szCs w:val="22"/>
          <w:lang w:val="en-US"/>
          <w14:ligatures w14:val="none"/>
        </w:rPr>
      </w:pPr>
    </w:p>
    <w:p w14:paraId="36E9AE33" w14:textId="3DCCAEEF" w:rsidR="0070488D" w:rsidRDefault="0070488D">
      <w:pPr>
        <w:rPr>
          <w:rFonts w:ascii="Times New Roman" w:eastAsia="Times New Roman" w:hAnsi="Times New Roman" w:cs="Times New Roman"/>
          <w:kern w:val="0"/>
          <w:sz w:val="22"/>
          <w:szCs w:val="22"/>
          <w:lang w:val="en-US"/>
          <w14:ligatures w14:val="none"/>
        </w:rPr>
      </w:pPr>
    </w:p>
    <w:p w14:paraId="705FE53B" w14:textId="29EA038B" w:rsidR="0070488D" w:rsidRDefault="0070488D">
      <w:pPr>
        <w:rPr>
          <w:rFonts w:ascii="Times New Roman" w:eastAsia="Times New Roman" w:hAnsi="Times New Roman" w:cs="Times New Roman"/>
          <w:kern w:val="0"/>
          <w:sz w:val="22"/>
          <w:szCs w:val="22"/>
          <w:lang w:val="en-US"/>
          <w14:ligatures w14:val="none"/>
        </w:rPr>
      </w:pPr>
    </w:p>
    <w:p w14:paraId="1196AFC2" w14:textId="5CE16B29" w:rsidR="0070488D" w:rsidRDefault="0070488D">
      <w:pPr>
        <w:rPr>
          <w:rFonts w:ascii="Times New Roman" w:eastAsia="Times New Roman" w:hAnsi="Times New Roman" w:cs="Times New Roman"/>
          <w:kern w:val="0"/>
          <w:sz w:val="22"/>
          <w:szCs w:val="22"/>
          <w:lang w:val="en-US"/>
          <w14:ligatures w14:val="none"/>
        </w:rPr>
      </w:pPr>
    </w:p>
    <w:p w14:paraId="4ED8DAE3" w14:textId="70520BE1" w:rsidR="0070488D" w:rsidRDefault="0070488D">
      <w:pPr>
        <w:rPr>
          <w:rFonts w:ascii="Times New Roman" w:eastAsia="Times New Roman" w:hAnsi="Times New Roman" w:cs="Times New Roman"/>
          <w:kern w:val="0"/>
          <w:sz w:val="22"/>
          <w:szCs w:val="22"/>
          <w:lang w:val="en-US"/>
          <w14:ligatures w14:val="none"/>
        </w:rPr>
      </w:pPr>
    </w:p>
    <w:p w14:paraId="169EB9A4" w14:textId="624488A4" w:rsidR="0070488D" w:rsidRDefault="0070488D">
      <w:pPr>
        <w:rPr>
          <w:rFonts w:ascii="Times New Roman" w:eastAsia="Times New Roman" w:hAnsi="Times New Roman" w:cs="Times New Roman"/>
          <w:kern w:val="0"/>
          <w:sz w:val="22"/>
          <w:szCs w:val="22"/>
          <w:lang w:val="en-US"/>
          <w14:ligatures w14:val="none"/>
        </w:rPr>
      </w:pPr>
    </w:p>
    <w:p w14:paraId="7A3AE107" w14:textId="3FD7C77F" w:rsidR="0070488D" w:rsidRDefault="0070488D">
      <w:pPr>
        <w:rPr>
          <w:rFonts w:ascii="Times New Roman" w:eastAsia="Times New Roman" w:hAnsi="Times New Roman" w:cs="Times New Roman"/>
          <w:kern w:val="0"/>
          <w:sz w:val="22"/>
          <w:szCs w:val="22"/>
          <w:lang w:val="en-US"/>
          <w14:ligatures w14:val="none"/>
        </w:rPr>
      </w:pPr>
    </w:p>
    <w:p w14:paraId="540D3A03" w14:textId="1A776DFE" w:rsidR="0070488D" w:rsidRDefault="0070488D">
      <w:pPr>
        <w:rPr>
          <w:rFonts w:ascii="Times New Roman" w:eastAsia="Times New Roman" w:hAnsi="Times New Roman" w:cs="Times New Roman"/>
          <w:kern w:val="0"/>
          <w:sz w:val="22"/>
          <w:szCs w:val="22"/>
          <w:lang w:val="en-US"/>
          <w14:ligatures w14:val="none"/>
        </w:rPr>
      </w:pPr>
    </w:p>
    <w:p w14:paraId="72C36823" w14:textId="4D7EEFC4" w:rsidR="0070488D" w:rsidRDefault="0070488D">
      <w:pPr>
        <w:rPr>
          <w:rFonts w:ascii="Times New Roman" w:eastAsia="Times New Roman" w:hAnsi="Times New Roman" w:cs="Times New Roman"/>
          <w:kern w:val="0"/>
          <w:sz w:val="22"/>
          <w:szCs w:val="22"/>
          <w:lang w:val="en-US"/>
          <w14:ligatures w14:val="none"/>
        </w:rPr>
      </w:pPr>
    </w:p>
    <w:p w14:paraId="19C0FF28" w14:textId="1C0969EA" w:rsidR="0070488D" w:rsidRDefault="0070488D">
      <w:pPr>
        <w:rPr>
          <w:rFonts w:ascii="Times New Roman" w:eastAsia="Times New Roman" w:hAnsi="Times New Roman" w:cs="Times New Roman"/>
          <w:kern w:val="0"/>
          <w:sz w:val="22"/>
          <w:szCs w:val="22"/>
          <w:lang w:val="en-US"/>
          <w14:ligatures w14:val="none"/>
        </w:rPr>
      </w:pPr>
    </w:p>
    <w:p w14:paraId="3030FB51" w14:textId="62262CF0" w:rsidR="0070488D" w:rsidRDefault="0070488D">
      <w:pPr>
        <w:rPr>
          <w:rFonts w:ascii="Times New Roman" w:eastAsia="Times New Roman" w:hAnsi="Times New Roman" w:cs="Times New Roman"/>
          <w:kern w:val="0"/>
          <w:sz w:val="22"/>
          <w:szCs w:val="22"/>
          <w:lang w:val="en-US"/>
          <w14:ligatures w14:val="none"/>
        </w:rPr>
      </w:pPr>
    </w:p>
    <w:p w14:paraId="6D96DD35" w14:textId="4FB13B48" w:rsidR="0070488D" w:rsidRDefault="0070488D">
      <w:pPr>
        <w:rPr>
          <w:rFonts w:ascii="Times New Roman" w:eastAsia="Times New Roman" w:hAnsi="Times New Roman" w:cs="Times New Roman"/>
          <w:kern w:val="0"/>
          <w:sz w:val="22"/>
          <w:szCs w:val="22"/>
          <w:lang w:val="en-US"/>
          <w14:ligatures w14:val="none"/>
        </w:rPr>
      </w:pPr>
    </w:p>
    <w:p w14:paraId="5D3C0AE7" w14:textId="55825977" w:rsidR="0070488D" w:rsidRDefault="0070488D">
      <w:pPr>
        <w:rPr>
          <w:rFonts w:ascii="Times New Roman" w:eastAsia="Times New Roman" w:hAnsi="Times New Roman" w:cs="Times New Roman"/>
          <w:kern w:val="0"/>
          <w:sz w:val="22"/>
          <w:szCs w:val="22"/>
          <w:lang w:val="en-US"/>
          <w14:ligatures w14:val="none"/>
        </w:rPr>
      </w:pPr>
      <w:r>
        <w:rPr>
          <w:noProof/>
        </w:rPr>
        <mc:AlternateContent>
          <mc:Choice Requires="wps">
            <w:drawing>
              <wp:anchor distT="0" distB="0" distL="114300" distR="114300" simplePos="0" relativeHeight="251658246" behindDoc="0" locked="0" layoutInCell="1" allowOverlap="1" wp14:anchorId="58DE42E2" wp14:editId="04AF1B73">
                <wp:simplePos x="0" y="0"/>
                <wp:positionH relativeFrom="margin">
                  <wp:align>center</wp:align>
                </wp:positionH>
                <wp:positionV relativeFrom="paragraph">
                  <wp:posOffset>135572</wp:posOffset>
                </wp:positionV>
                <wp:extent cx="3757295" cy="635"/>
                <wp:effectExtent l="0" t="0" r="0" b="6985"/>
                <wp:wrapNone/>
                <wp:docPr id="58" name="Text Box 58"/>
                <wp:cNvGraphicFramePr/>
                <a:graphic xmlns:a="http://schemas.openxmlformats.org/drawingml/2006/main">
                  <a:graphicData uri="http://schemas.microsoft.com/office/word/2010/wordprocessingShape">
                    <wps:wsp>
                      <wps:cNvSpPr txBox="1"/>
                      <wps:spPr>
                        <a:xfrm>
                          <a:off x="0" y="0"/>
                          <a:ext cx="3757295" cy="635"/>
                        </a:xfrm>
                        <a:prstGeom prst="rect">
                          <a:avLst/>
                        </a:prstGeom>
                        <a:solidFill>
                          <a:prstClr val="white"/>
                        </a:solidFill>
                        <a:ln>
                          <a:noFill/>
                        </a:ln>
                      </wps:spPr>
                      <wps:txbx>
                        <w:txbxContent>
                          <w:p w14:paraId="414C14E5" w14:textId="7BFEC793" w:rsidR="00543964" w:rsidRPr="0070488D" w:rsidRDefault="00543964" w:rsidP="0070488D">
                            <w:pPr>
                              <w:spacing w:before="240" w:line="240" w:lineRule="auto"/>
                              <w:rPr>
                                <w:rFonts w:ascii="Times New Roman" w:eastAsia="Times New Roman" w:hAnsi="Times New Roman" w:cs="Times New Roman"/>
                                <w:kern w:val="0"/>
                                <w:sz w:val="22"/>
                                <w:szCs w:val="22"/>
                                <w:lang w:val="en-US"/>
                                <w14:ligatures w14:val="none"/>
                              </w:rPr>
                            </w:pPr>
                            <w:bookmarkStart w:id="85" w:name="_Toc243574889"/>
                            <w:r w:rsidRPr="0070488D">
                              <w:rPr>
                                <w:rFonts w:ascii="Times New Roman" w:eastAsia="Times New Roman" w:hAnsi="Times New Roman" w:cs="Times New Roman"/>
                                <w:kern w:val="0"/>
                                <w:sz w:val="22"/>
                                <w:szCs w:val="22"/>
                                <w:lang w:val="en-US"/>
                                <w14:ligatures w14:val="none"/>
                              </w:rPr>
                              <w:t xml:space="preserve">Figure </w:t>
                            </w:r>
                            <w:r w:rsidRPr="0070488D">
                              <w:rPr>
                                <w:rFonts w:ascii="Times New Roman" w:eastAsia="Times New Roman" w:hAnsi="Times New Roman" w:cs="Times New Roman"/>
                                <w:kern w:val="0"/>
                                <w:sz w:val="22"/>
                                <w:szCs w:val="22"/>
                                <w:lang w:val="en-US"/>
                                <w14:ligatures w14:val="none"/>
                              </w:rPr>
                              <w:fldChar w:fldCharType="begin"/>
                            </w:r>
                            <w:r w:rsidRPr="0070488D">
                              <w:rPr>
                                <w:rFonts w:ascii="Times New Roman" w:eastAsia="Times New Roman" w:hAnsi="Times New Roman" w:cs="Times New Roman"/>
                                <w:kern w:val="0"/>
                                <w:sz w:val="22"/>
                                <w:szCs w:val="22"/>
                                <w:lang w:val="en-US"/>
                                <w14:ligatures w14:val="none"/>
                              </w:rPr>
                              <w:instrText xml:space="preserve"> SEQ Figure \* ARABIC </w:instrText>
                            </w:r>
                            <w:r w:rsidRPr="0070488D">
                              <w:rPr>
                                <w:rFonts w:ascii="Times New Roman" w:eastAsia="Times New Roman" w:hAnsi="Times New Roman" w:cs="Times New Roman"/>
                                <w:kern w:val="0"/>
                                <w:sz w:val="22"/>
                                <w:szCs w:val="22"/>
                                <w:lang w:val="en-US"/>
                                <w14:ligatures w14:val="none"/>
                              </w:rPr>
                              <w:fldChar w:fldCharType="separate"/>
                            </w:r>
                            <w:r>
                              <w:rPr>
                                <w:rFonts w:ascii="Times New Roman" w:eastAsia="Times New Roman" w:hAnsi="Times New Roman" w:cs="Times New Roman"/>
                                <w:noProof/>
                                <w:kern w:val="0"/>
                                <w:sz w:val="22"/>
                                <w:szCs w:val="22"/>
                                <w:lang w:val="en-US"/>
                                <w14:ligatures w14:val="none"/>
                              </w:rPr>
                              <w:t>4</w:t>
                            </w:r>
                            <w:r w:rsidRPr="0070488D">
                              <w:rPr>
                                <w:rFonts w:ascii="Times New Roman" w:eastAsia="Times New Roman" w:hAnsi="Times New Roman" w:cs="Times New Roman"/>
                                <w:kern w:val="0"/>
                                <w:sz w:val="22"/>
                                <w:szCs w:val="22"/>
                                <w:lang w:val="en-US"/>
                                <w14:ligatures w14:val="none"/>
                              </w:rPr>
                              <w:fldChar w:fldCharType="end"/>
                            </w:r>
                            <w:r w:rsidRPr="0070488D">
                              <w:rPr>
                                <w:rFonts w:ascii="Times New Roman" w:eastAsia="Times New Roman" w:hAnsi="Times New Roman" w:cs="Times New Roman"/>
                                <w:kern w:val="0"/>
                                <w:sz w:val="22"/>
                                <w:szCs w:val="22"/>
                                <w:lang w:val="en-US"/>
                                <w14:ligatures w14:val="none"/>
                              </w:rPr>
                              <w:t>: Organogram for ESMF implementation</w:t>
                            </w:r>
                            <w:bookmarkEnd w:id="85"/>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58DE42E2" id="Text Box 58" o:spid="_x0000_s1056" type="#_x0000_t202" style="position:absolute;margin-left:0;margin-top:10.65pt;width:295.85pt;height:.05pt;z-index:251658246;visibility:visible;mso-wrap-style:squar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" stroked="f">
                <v:textbox style="mso-fit-shape-to-text:t" inset="0,0,0,0">
                  <w:txbxContent>
                    <w:p w14:paraId="414C14E5" w14:textId="7BFEC793" w:rsidR="00543964" w:rsidRPr="0070488D" w:rsidRDefault="00543964" w:rsidP="0070488D">
                      <w:pPr>
                        <w:spacing w:before="240" w:line="240" w:lineRule="auto"/>
                        <w:rPr>
                          <w:rFonts w:ascii="Times New Roman" w:eastAsia="Times New Roman" w:hAnsi="Times New Roman" w:cs="Times New Roman"/>
                          <w:kern w:val="0"/>
                          <w:sz w:val="22"/>
                          <w:szCs w:val="22"/>
                          <w:lang w:val="en-US"/>
                          <w14:ligatures w14:val="none"/>
                        </w:rPr>
                      </w:pPr>
                      <w:bookmarkStart w:id="89" w:name="_Toc243574889"/>
                      <w:r w:rsidRPr="0070488D">
                        <w:rPr>
                          <w:rFonts w:ascii="Times New Roman" w:eastAsia="Times New Roman" w:hAnsi="Times New Roman" w:cs="Times New Roman"/>
                          <w:kern w:val="0"/>
                          <w:sz w:val="22"/>
                          <w:szCs w:val="22"/>
                          <w:lang w:val="en-US"/>
                          <w14:ligatures w14:val="none"/>
                        </w:rPr>
                        <w:t xml:space="preserve">Figure </w:t>
                      </w:r>
                      <w:r w:rsidRPr="0070488D">
                        <w:rPr>
                          <w:rFonts w:ascii="Times New Roman" w:eastAsia="Times New Roman" w:hAnsi="Times New Roman" w:cs="Times New Roman"/>
                          <w:kern w:val="0"/>
                          <w:sz w:val="22"/>
                          <w:szCs w:val="22"/>
                          <w:lang w:val="en-US"/>
                          <w14:ligatures w14:val="none"/>
                        </w:rPr>
                        <w:fldChar w:fldCharType="begin"/>
                      </w:r>
                      <w:r w:rsidRPr="0070488D">
                        <w:rPr>
                          <w:rFonts w:ascii="Times New Roman" w:eastAsia="Times New Roman" w:hAnsi="Times New Roman" w:cs="Times New Roman"/>
                          <w:kern w:val="0"/>
                          <w:sz w:val="22"/>
                          <w:szCs w:val="22"/>
                          <w:lang w:val="en-US"/>
                          <w14:ligatures w14:val="none"/>
                        </w:rPr>
                        <w:instrText xml:space="preserve"> SEQ Figure \* ARABIC </w:instrText>
                      </w:r>
                      <w:r w:rsidRPr="0070488D">
                        <w:rPr>
                          <w:rFonts w:ascii="Times New Roman" w:eastAsia="Times New Roman" w:hAnsi="Times New Roman" w:cs="Times New Roman"/>
                          <w:kern w:val="0"/>
                          <w:sz w:val="22"/>
                          <w:szCs w:val="22"/>
                          <w:lang w:val="en-US"/>
                          <w14:ligatures w14:val="none"/>
                        </w:rPr>
                        <w:fldChar w:fldCharType="separate"/>
                      </w:r>
                      <w:r>
                        <w:rPr>
                          <w:rFonts w:ascii="Times New Roman" w:eastAsia="Times New Roman" w:hAnsi="Times New Roman" w:cs="Times New Roman"/>
                          <w:noProof/>
                          <w:kern w:val="0"/>
                          <w:sz w:val="22"/>
                          <w:szCs w:val="22"/>
                          <w:lang w:val="en-US"/>
                          <w14:ligatures w14:val="none"/>
                        </w:rPr>
                        <w:t>4</w:t>
                      </w:r>
                      <w:r w:rsidRPr="0070488D">
                        <w:rPr>
                          <w:rFonts w:ascii="Times New Roman" w:eastAsia="Times New Roman" w:hAnsi="Times New Roman" w:cs="Times New Roman"/>
                          <w:kern w:val="0"/>
                          <w:sz w:val="22"/>
                          <w:szCs w:val="22"/>
                          <w:lang w:val="en-US"/>
                          <w14:ligatures w14:val="none"/>
                        </w:rPr>
                        <w:fldChar w:fldCharType="end"/>
                      </w:r>
                      <w:r w:rsidRPr="0070488D">
                        <w:rPr>
                          <w:rFonts w:ascii="Times New Roman" w:eastAsia="Times New Roman" w:hAnsi="Times New Roman" w:cs="Times New Roman"/>
                          <w:kern w:val="0"/>
                          <w:sz w:val="22"/>
                          <w:szCs w:val="22"/>
                          <w:lang w:val="en-US"/>
                          <w14:ligatures w14:val="none"/>
                        </w:rPr>
                        <w:t>: Organogram for ESMF implementation</w:t>
                      </w:r>
                      <w:bookmarkEnd w:id="89"/>
                    </w:p>
                  </w:txbxContent>
                </v:textbox>
                <w10:wrap anchorx="margin"/>
              </v:shape>
            </w:pict>
          </mc:Fallback>
        </mc:AlternateContent>
      </w:r>
    </w:p>
    <w:p w14:paraId="38107908" w14:textId="28632E11" w:rsidR="00AC49E2" w:rsidRDefault="00AC49E2">
      <w:pPr>
        <w:rPr>
          <w:rFonts w:ascii="Times New Roman" w:eastAsia="Times New Roman" w:hAnsi="Times New Roman" w:cs="Times New Roman"/>
          <w:kern w:val="0"/>
          <w:sz w:val="22"/>
          <w:szCs w:val="22"/>
          <w:lang w:val="en-US"/>
          <w14:ligatures w14:val="none"/>
        </w:rPr>
      </w:pPr>
    </w:p>
    <w:p w14:paraId="7FEB0289" w14:textId="77777777" w:rsidR="0070488D" w:rsidRDefault="0070488D">
      <w:pPr>
        <w:rPr>
          <w:rFonts w:ascii="Times New Roman" w:eastAsia="Times New Roman" w:hAnsi="Times New Roman" w:cs="Times New Roman"/>
          <w:kern w:val="0"/>
          <w:sz w:val="22"/>
          <w:szCs w:val="22"/>
          <w:lang w:val="en-US"/>
          <w14:ligatures w14:val="none"/>
        </w:rPr>
      </w:pPr>
    </w:p>
    <w:p w14:paraId="2CE110B5" w14:textId="77777777" w:rsidR="00204A6E" w:rsidRPr="00813053" w:rsidRDefault="00204A6E" w:rsidP="004B7ABA">
      <w:pPr>
        <w:pStyle w:val="ListParagraph"/>
        <w:keepNext/>
        <w:keepLines/>
        <w:numPr>
          <w:ilvl w:val="1"/>
          <w:numId w:val="35"/>
        </w:numPr>
        <w:spacing w:before="240" w:after="240" w:line="240" w:lineRule="auto"/>
        <w:ind w:hanging="720"/>
        <w:outlineLvl w:val="0"/>
        <w:rPr>
          <w:rFonts w:ascii="Times New Roman" w:eastAsia="Times New Roman" w:hAnsi="Times New Roman" w:cs="Times New Roman"/>
          <w:b/>
          <w:bCs/>
          <w:kern w:val="0"/>
          <w:sz w:val="22"/>
          <w:szCs w:val="22"/>
          <w:lang w:val="en-US"/>
          <w14:ligatures w14:val="none"/>
        </w:rPr>
      </w:pPr>
      <w:bookmarkStart w:id="86" w:name="_Toc243574859"/>
      <w:r w:rsidRPr="00813053">
        <w:rPr>
          <w:rFonts w:ascii="Times New Roman" w:eastAsia="Times New Roman" w:hAnsi="Times New Roman" w:cs="Times New Roman"/>
          <w:b/>
          <w:bCs/>
          <w:kern w:val="0"/>
          <w:sz w:val="22"/>
          <w:szCs w:val="22"/>
          <w:lang w:val="en-US"/>
          <w14:ligatures w14:val="none"/>
        </w:rPr>
        <w:t xml:space="preserve">Proposed </w:t>
      </w:r>
      <w:bookmarkEnd w:id="84"/>
      <w:r w:rsidRPr="00813053">
        <w:rPr>
          <w:rFonts w:ascii="Times New Roman" w:eastAsia="Times New Roman" w:hAnsi="Times New Roman" w:cs="Times New Roman"/>
          <w:b/>
          <w:bCs/>
          <w:kern w:val="0"/>
          <w:sz w:val="22"/>
          <w:szCs w:val="22"/>
          <w:lang w:val="en-US"/>
          <w14:ligatures w14:val="none"/>
        </w:rPr>
        <w:t>Training and Capacity Building</w:t>
      </w:r>
      <w:bookmarkEnd w:id="86"/>
    </w:p>
    <w:p w14:paraId="508AD60C" w14:textId="231190A9" w:rsidR="00BB61FE" w:rsidRPr="00BB61FE" w:rsidRDefault="00BB61FE" w:rsidP="00BB61FE">
      <w:pPr>
        <w:spacing w:before="240" w:line="240" w:lineRule="auto"/>
        <w:rPr>
          <w:rFonts w:ascii="Times New Roman" w:eastAsia="Times New Roman" w:hAnsi="Times New Roman" w:cs="Times New Roman"/>
          <w:kern w:val="0"/>
          <w:sz w:val="22"/>
          <w:szCs w:val="22"/>
          <w:lang w:val="en-US"/>
          <w14:ligatures w14:val="none"/>
        </w:rPr>
      </w:pPr>
      <w:bookmarkStart w:id="87" w:name="_Toc243574884"/>
      <w:r w:rsidRPr="00BB61FE">
        <w:rPr>
          <w:rFonts w:ascii="Times New Roman" w:eastAsia="Times New Roman" w:hAnsi="Times New Roman" w:cs="Times New Roman"/>
          <w:kern w:val="0"/>
          <w:sz w:val="22"/>
          <w:szCs w:val="22"/>
          <w:lang w:val="en-US"/>
          <w14:ligatures w14:val="none"/>
        </w:rPr>
        <w:t xml:space="preserve">Table </w:t>
      </w:r>
      <w:r w:rsidRPr="00BB61FE">
        <w:rPr>
          <w:rFonts w:ascii="Times New Roman" w:eastAsia="Times New Roman" w:hAnsi="Times New Roman" w:cs="Times New Roman"/>
          <w:kern w:val="0"/>
          <w:sz w:val="22"/>
          <w:szCs w:val="22"/>
          <w:lang w:val="en-US"/>
          <w14:ligatures w14:val="none"/>
        </w:rPr>
        <w:fldChar w:fldCharType="begin"/>
      </w:r>
      <w:r w:rsidRPr="00BB61FE">
        <w:rPr>
          <w:rFonts w:ascii="Times New Roman" w:eastAsia="Times New Roman" w:hAnsi="Times New Roman" w:cs="Times New Roman"/>
          <w:kern w:val="0"/>
          <w:sz w:val="22"/>
          <w:szCs w:val="22"/>
          <w:lang w:val="en-US"/>
          <w14:ligatures w14:val="none"/>
        </w:rPr>
        <w:instrText xml:space="preserve"> SEQ Table \* ARABIC </w:instrText>
      </w:r>
      <w:r w:rsidRPr="00BB61FE">
        <w:rPr>
          <w:rFonts w:ascii="Times New Roman" w:eastAsia="Times New Roman" w:hAnsi="Times New Roman" w:cs="Times New Roman"/>
          <w:kern w:val="0"/>
          <w:sz w:val="22"/>
          <w:szCs w:val="22"/>
          <w:lang w:val="en-US"/>
          <w14:ligatures w14:val="none"/>
        </w:rPr>
        <w:fldChar w:fldCharType="separate"/>
      </w:r>
      <w:r w:rsidR="008609DD">
        <w:rPr>
          <w:rFonts w:ascii="Times New Roman" w:eastAsia="Times New Roman" w:hAnsi="Times New Roman" w:cs="Times New Roman"/>
          <w:noProof/>
          <w:kern w:val="0"/>
          <w:sz w:val="22"/>
          <w:szCs w:val="22"/>
          <w:lang w:val="en-US"/>
          <w14:ligatures w14:val="none"/>
        </w:rPr>
        <w:t>11</w:t>
      </w:r>
      <w:r w:rsidRPr="00BB61FE">
        <w:rPr>
          <w:rFonts w:ascii="Times New Roman" w:eastAsia="Times New Roman" w:hAnsi="Times New Roman" w:cs="Times New Roman"/>
          <w:kern w:val="0"/>
          <w:sz w:val="22"/>
          <w:szCs w:val="22"/>
          <w:lang w:val="en-US"/>
          <w14:ligatures w14:val="none"/>
        </w:rPr>
        <w:fldChar w:fldCharType="end"/>
      </w:r>
      <w:r w:rsidRPr="00BB61FE">
        <w:rPr>
          <w:rFonts w:ascii="Times New Roman" w:eastAsia="Times New Roman" w:hAnsi="Times New Roman" w:cs="Times New Roman"/>
          <w:kern w:val="0"/>
          <w:sz w:val="22"/>
          <w:szCs w:val="22"/>
          <w:lang w:val="en-US"/>
          <w14:ligatures w14:val="none"/>
        </w:rPr>
        <w:t>: Proposed Training and Capacity Building Approach</w:t>
      </w:r>
      <w:bookmarkEnd w:id="87"/>
    </w:p>
    <w:tbl>
      <w:tblPr>
        <w:tblStyle w:val="TableGrid"/>
        <w:tblW w:w="0" w:type="auto"/>
        <w:tblLook w:val="04A0" w:firstRow="1" w:lastRow="0" w:firstColumn="1" w:lastColumn="0" w:noHBand="0" w:noVBand="1"/>
      </w:tblPr>
      <w:tblGrid>
        <w:gridCol w:w="1641"/>
        <w:gridCol w:w="1378"/>
        <w:gridCol w:w="1883"/>
        <w:gridCol w:w="4114"/>
      </w:tblGrid>
      <w:tr w:rsidR="00204A6E" w:rsidRPr="00BB61FE" w14:paraId="66CC332A" w14:textId="77777777" w:rsidTr="00BB61FE">
        <w:tc>
          <w:tcPr>
            <w:tcW w:w="1641" w:type="dxa"/>
            <w:shd w:val="clear" w:color="auto" w:fill="5B9BD5"/>
          </w:tcPr>
          <w:p w14:paraId="01BD7F41" w14:textId="77777777" w:rsidR="00204A6E" w:rsidRPr="00BB61FE" w:rsidRDefault="00204A6E" w:rsidP="00204A6E">
            <w:pPr>
              <w:jc w:val="both"/>
              <w:rPr>
                <w:rFonts w:ascii="Times New Roman" w:eastAsia="Times New Roman" w:hAnsi="Times New Roman" w:cs="Times New Roman"/>
                <w:b/>
                <w:bCs/>
                <w:color w:val="FFFFFF"/>
                <w:sz w:val="20"/>
                <w:szCs w:val="20"/>
              </w:rPr>
            </w:pPr>
            <w:r w:rsidRPr="00BB61FE">
              <w:rPr>
                <w:rFonts w:ascii="Times New Roman" w:eastAsia="Times New Roman" w:hAnsi="Times New Roman" w:cs="Times New Roman"/>
                <w:b/>
                <w:bCs/>
                <w:color w:val="FFFFFF"/>
                <w:sz w:val="20"/>
                <w:szCs w:val="20"/>
              </w:rPr>
              <w:t>Level</w:t>
            </w:r>
          </w:p>
        </w:tc>
        <w:tc>
          <w:tcPr>
            <w:tcW w:w="1378" w:type="dxa"/>
            <w:shd w:val="clear" w:color="auto" w:fill="5B9BD5"/>
          </w:tcPr>
          <w:p w14:paraId="5DC78F38" w14:textId="77777777" w:rsidR="00204A6E" w:rsidRPr="00BB61FE" w:rsidRDefault="00204A6E" w:rsidP="00204A6E">
            <w:pPr>
              <w:jc w:val="center"/>
              <w:rPr>
                <w:rFonts w:ascii="Times New Roman" w:eastAsia="Times New Roman" w:hAnsi="Times New Roman" w:cs="Times New Roman"/>
                <w:b/>
                <w:bCs/>
                <w:color w:val="FFFFFF"/>
                <w:sz w:val="20"/>
                <w:szCs w:val="20"/>
              </w:rPr>
            </w:pPr>
            <w:r w:rsidRPr="00BB61FE">
              <w:rPr>
                <w:rFonts w:ascii="Times New Roman" w:eastAsia="Times New Roman" w:hAnsi="Times New Roman" w:cs="Times New Roman"/>
                <w:b/>
                <w:bCs/>
                <w:color w:val="FFFFFF"/>
                <w:sz w:val="20"/>
                <w:szCs w:val="20"/>
              </w:rPr>
              <w:t>Responsible Party</w:t>
            </w:r>
          </w:p>
        </w:tc>
        <w:tc>
          <w:tcPr>
            <w:tcW w:w="1883" w:type="dxa"/>
            <w:shd w:val="clear" w:color="auto" w:fill="5B9BD5"/>
          </w:tcPr>
          <w:p w14:paraId="4BCE306F" w14:textId="77777777" w:rsidR="00204A6E" w:rsidRPr="00BB61FE" w:rsidRDefault="00204A6E" w:rsidP="00204A6E">
            <w:pPr>
              <w:jc w:val="center"/>
              <w:rPr>
                <w:rFonts w:ascii="Times New Roman" w:eastAsia="Times New Roman" w:hAnsi="Times New Roman" w:cs="Times New Roman"/>
                <w:b/>
                <w:bCs/>
                <w:color w:val="FFFFFF"/>
                <w:sz w:val="20"/>
                <w:szCs w:val="20"/>
              </w:rPr>
            </w:pPr>
            <w:r w:rsidRPr="00BB61FE">
              <w:rPr>
                <w:rFonts w:ascii="Times New Roman" w:eastAsia="Times New Roman" w:hAnsi="Times New Roman" w:cs="Times New Roman"/>
                <w:b/>
                <w:bCs/>
                <w:color w:val="FFFFFF"/>
                <w:sz w:val="20"/>
                <w:szCs w:val="20"/>
              </w:rPr>
              <w:t>Audience</w:t>
            </w:r>
          </w:p>
        </w:tc>
        <w:tc>
          <w:tcPr>
            <w:tcW w:w="4114" w:type="dxa"/>
            <w:shd w:val="clear" w:color="auto" w:fill="5B9BD5"/>
          </w:tcPr>
          <w:p w14:paraId="4025020B" w14:textId="77777777" w:rsidR="00204A6E" w:rsidRPr="00BB61FE" w:rsidRDefault="00204A6E" w:rsidP="00204A6E">
            <w:pPr>
              <w:jc w:val="center"/>
              <w:rPr>
                <w:rFonts w:ascii="Times New Roman" w:eastAsia="Times New Roman" w:hAnsi="Times New Roman" w:cs="Times New Roman"/>
                <w:b/>
                <w:bCs/>
                <w:color w:val="FFFFFF"/>
                <w:sz w:val="20"/>
                <w:szCs w:val="20"/>
              </w:rPr>
            </w:pPr>
            <w:r w:rsidRPr="00BB61FE">
              <w:rPr>
                <w:rFonts w:ascii="Times New Roman" w:eastAsia="Times New Roman" w:hAnsi="Times New Roman" w:cs="Times New Roman"/>
                <w:b/>
                <w:bCs/>
                <w:color w:val="FFFFFF"/>
                <w:sz w:val="20"/>
                <w:szCs w:val="20"/>
              </w:rPr>
              <w:t>Topics/Themes that May Be Covered</w:t>
            </w:r>
          </w:p>
        </w:tc>
      </w:tr>
      <w:tr w:rsidR="00204A6E" w:rsidRPr="00BB61FE" w14:paraId="27CD0BAB" w14:textId="77777777" w:rsidTr="00BB61FE">
        <w:tc>
          <w:tcPr>
            <w:tcW w:w="1641" w:type="dxa"/>
          </w:tcPr>
          <w:p w14:paraId="42D3C3ED" w14:textId="77777777" w:rsidR="00204A6E" w:rsidRPr="00BB61FE" w:rsidRDefault="00204A6E" w:rsidP="00204A6E">
            <w:pPr>
              <w:jc w:val="both"/>
              <w:rPr>
                <w:rFonts w:ascii="Times New Roman" w:eastAsia="Times New Roman" w:hAnsi="Times New Roman" w:cs="Times New Roman"/>
                <w:sz w:val="20"/>
                <w:szCs w:val="20"/>
              </w:rPr>
            </w:pPr>
            <w:r w:rsidRPr="00BB61FE">
              <w:rPr>
                <w:rFonts w:ascii="Times New Roman" w:eastAsia="Times New Roman" w:hAnsi="Times New Roman" w:cs="Times New Roman"/>
                <w:b/>
                <w:bCs/>
                <w:sz w:val="20"/>
                <w:szCs w:val="20"/>
              </w:rPr>
              <w:t>National level</w:t>
            </w:r>
          </w:p>
        </w:tc>
        <w:tc>
          <w:tcPr>
            <w:tcW w:w="1378" w:type="dxa"/>
          </w:tcPr>
          <w:p w14:paraId="511023A1" w14:textId="77777777" w:rsidR="00204A6E" w:rsidRPr="00BB61FE" w:rsidRDefault="006C7843" w:rsidP="00204A6E">
            <w:pPr>
              <w:rPr>
                <w:rFonts w:ascii="Times New Roman" w:eastAsia="Times New Roman" w:hAnsi="Times New Roman" w:cs="Times New Roman"/>
                <w:sz w:val="20"/>
                <w:szCs w:val="20"/>
              </w:rPr>
            </w:pPr>
            <w:r w:rsidRPr="00BB61FE">
              <w:rPr>
                <w:rFonts w:ascii="Times New Roman" w:eastAsia="Times New Roman" w:hAnsi="Times New Roman" w:cs="Times New Roman"/>
                <w:sz w:val="20"/>
                <w:szCs w:val="20"/>
              </w:rPr>
              <w:t xml:space="preserve">PIU </w:t>
            </w:r>
            <w:r w:rsidR="002659A0" w:rsidRPr="00BB61FE">
              <w:rPr>
                <w:rFonts w:ascii="Times New Roman" w:eastAsia="Times New Roman" w:hAnsi="Times New Roman" w:cs="Times New Roman"/>
                <w:sz w:val="20"/>
                <w:szCs w:val="20"/>
              </w:rPr>
              <w:t xml:space="preserve">E&amp;S </w:t>
            </w:r>
            <w:r w:rsidRPr="00BB61FE">
              <w:rPr>
                <w:rFonts w:ascii="Times New Roman" w:eastAsia="Times New Roman" w:hAnsi="Times New Roman" w:cs="Times New Roman"/>
                <w:sz w:val="20"/>
                <w:szCs w:val="20"/>
              </w:rPr>
              <w:t xml:space="preserve">Specialists </w:t>
            </w:r>
          </w:p>
        </w:tc>
        <w:tc>
          <w:tcPr>
            <w:tcW w:w="1883" w:type="dxa"/>
          </w:tcPr>
          <w:p w14:paraId="7333AABB" w14:textId="77777777" w:rsidR="00204A6E" w:rsidRPr="00BB61FE" w:rsidRDefault="00204A6E" w:rsidP="00204A6E">
            <w:pPr>
              <w:rPr>
                <w:rFonts w:ascii="Times New Roman" w:eastAsia="Times New Roman" w:hAnsi="Times New Roman" w:cs="Times New Roman"/>
                <w:sz w:val="20"/>
                <w:szCs w:val="20"/>
              </w:rPr>
            </w:pPr>
            <w:r w:rsidRPr="00BB61FE">
              <w:rPr>
                <w:rFonts w:ascii="Times New Roman" w:eastAsia="Times New Roman" w:hAnsi="Times New Roman" w:cs="Times New Roman"/>
                <w:sz w:val="20"/>
                <w:szCs w:val="20"/>
              </w:rPr>
              <w:t>PIU staff responsible for overall implementation of ESMF</w:t>
            </w:r>
          </w:p>
          <w:p w14:paraId="2029C092" w14:textId="77777777" w:rsidR="00204A6E" w:rsidRPr="00BB61FE" w:rsidRDefault="00204A6E" w:rsidP="00204A6E">
            <w:pPr>
              <w:rPr>
                <w:rFonts w:ascii="Times New Roman" w:eastAsia="Times New Roman" w:hAnsi="Times New Roman" w:cs="Times New Roman"/>
                <w:sz w:val="20"/>
                <w:szCs w:val="20"/>
              </w:rPr>
            </w:pPr>
          </w:p>
        </w:tc>
        <w:tc>
          <w:tcPr>
            <w:tcW w:w="4114" w:type="dxa"/>
          </w:tcPr>
          <w:p w14:paraId="7CCD6598" w14:textId="77777777" w:rsidR="00204A6E" w:rsidRPr="00BB61FE" w:rsidRDefault="00204A6E" w:rsidP="00204A6E">
            <w:pPr>
              <w:rPr>
                <w:rFonts w:ascii="Times New Roman" w:eastAsia="Times New Roman" w:hAnsi="Times New Roman" w:cs="Times New Roman"/>
                <w:sz w:val="20"/>
                <w:szCs w:val="20"/>
              </w:rPr>
            </w:pPr>
            <w:r w:rsidRPr="00BB61FE">
              <w:rPr>
                <w:rFonts w:ascii="Times New Roman" w:eastAsia="Times New Roman" w:hAnsi="Times New Roman" w:cs="Times New Roman"/>
                <w:sz w:val="20"/>
                <w:szCs w:val="20"/>
              </w:rPr>
              <w:t>ESMF and approach:</w:t>
            </w:r>
          </w:p>
          <w:p w14:paraId="6EBF8023" w14:textId="77777777" w:rsidR="00204A6E" w:rsidRPr="00BB61FE" w:rsidRDefault="00204A6E" w:rsidP="004B7ABA">
            <w:pPr>
              <w:numPr>
                <w:ilvl w:val="0"/>
                <w:numId w:val="13"/>
              </w:numPr>
              <w:rPr>
                <w:rFonts w:ascii="Times New Roman" w:eastAsia="Times New Roman" w:hAnsi="Times New Roman" w:cs="Times New Roman"/>
                <w:sz w:val="20"/>
                <w:szCs w:val="20"/>
              </w:rPr>
            </w:pPr>
            <w:r w:rsidRPr="00BB61FE">
              <w:rPr>
                <w:rFonts w:ascii="Times New Roman" w:eastAsia="Times New Roman" w:hAnsi="Times New Roman" w:cs="Times New Roman"/>
                <w:sz w:val="20"/>
                <w:szCs w:val="20"/>
              </w:rPr>
              <w:t>Identification and assessment of E&amp;S risks</w:t>
            </w:r>
          </w:p>
          <w:p w14:paraId="43A3ABBC" w14:textId="77777777" w:rsidR="00204A6E" w:rsidRPr="00BB61FE" w:rsidRDefault="00204A6E" w:rsidP="004B7ABA">
            <w:pPr>
              <w:numPr>
                <w:ilvl w:val="0"/>
                <w:numId w:val="13"/>
              </w:numPr>
              <w:rPr>
                <w:rFonts w:ascii="Times New Roman" w:eastAsia="Times New Roman" w:hAnsi="Times New Roman" w:cs="Times New Roman"/>
                <w:sz w:val="20"/>
                <w:szCs w:val="20"/>
              </w:rPr>
            </w:pPr>
            <w:r w:rsidRPr="00BB61FE">
              <w:rPr>
                <w:rFonts w:ascii="Times New Roman" w:eastAsia="Times New Roman" w:hAnsi="Times New Roman" w:cs="Times New Roman"/>
                <w:sz w:val="20"/>
                <w:szCs w:val="20"/>
              </w:rPr>
              <w:t xml:space="preserve">Selection and application of relevant E&amp;S risk management measures/instruments </w:t>
            </w:r>
          </w:p>
          <w:p w14:paraId="79003039" w14:textId="77777777" w:rsidR="00204A6E" w:rsidRPr="00BB61FE" w:rsidRDefault="00204A6E" w:rsidP="004B7ABA">
            <w:pPr>
              <w:numPr>
                <w:ilvl w:val="0"/>
                <w:numId w:val="13"/>
              </w:numPr>
              <w:rPr>
                <w:rFonts w:ascii="Times New Roman" w:eastAsia="Times New Roman" w:hAnsi="Times New Roman" w:cs="Times New Roman"/>
                <w:sz w:val="20"/>
                <w:szCs w:val="20"/>
              </w:rPr>
            </w:pPr>
            <w:r w:rsidRPr="00BB61FE">
              <w:rPr>
                <w:rFonts w:ascii="Times New Roman" w:eastAsia="Times New Roman" w:hAnsi="Times New Roman" w:cs="Times New Roman"/>
                <w:sz w:val="20"/>
                <w:szCs w:val="20"/>
              </w:rPr>
              <w:t xml:space="preserve">E&amp;S monitoring and reporting </w:t>
            </w:r>
          </w:p>
          <w:p w14:paraId="1746EE40" w14:textId="77777777" w:rsidR="00204A6E" w:rsidRPr="00BB61FE" w:rsidRDefault="00204A6E" w:rsidP="004B7ABA">
            <w:pPr>
              <w:numPr>
                <w:ilvl w:val="0"/>
                <w:numId w:val="13"/>
              </w:numPr>
              <w:rPr>
                <w:rFonts w:ascii="Times New Roman" w:eastAsia="Times New Roman" w:hAnsi="Times New Roman" w:cs="Times New Roman"/>
                <w:sz w:val="20"/>
                <w:szCs w:val="20"/>
              </w:rPr>
            </w:pPr>
            <w:r w:rsidRPr="00BB61FE">
              <w:rPr>
                <w:rFonts w:ascii="Times New Roman" w:eastAsia="Times New Roman" w:hAnsi="Times New Roman" w:cs="Times New Roman"/>
                <w:sz w:val="20"/>
                <w:szCs w:val="20"/>
              </w:rPr>
              <w:t>Incident and accident reporting</w:t>
            </w:r>
          </w:p>
          <w:p w14:paraId="172EC453" w14:textId="77777777" w:rsidR="00204A6E" w:rsidRPr="00BB61FE" w:rsidRDefault="00204A6E" w:rsidP="004B7ABA">
            <w:pPr>
              <w:numPr>
                <w:ilvl w:val="0"/>
                <w:numId w:val="13"/>
              </w:numPr>
              <w:rPr>
                <w:rFonts w:ascii="Times New Roman" w:eastAsia="Times New Roman" w:hAnsi="Times New Roman" w:cs="Times New Roman"/>
                <w:sz w:val="20"/>
                <w:szCs w:val="20"/>
              </w:rPr>
            </w:pPr>
            <w:r w:rsidRPr="00BB61FE">
              <w:rPr>
                <w:rFonts w:ascii="Times New Roman" w:eastAsia="Times New Roman" w:hAnsi="Times New Roman" w:cs="Times New Roman"/>
                <w:sz w:val="20"/>
                <w:szCs w:val="20"/>
              </w:rPr>
              <w:t xml:space="preserve">Application of LMP, including Code of Conduct, incident reporting, SEA/SH, </w:t>
            </w:r>
          </w:p>
          <w:p w14:paraId="782E6B08" w14:textId="77777777" w:rsidR="00204A6E" w:rsidRPr="00BB61FE" w:rsidRDefault="00204A6E" w:rsidP="004B7ABA">
            <w:pPr>
              <w:numPr>
                <w:ilvl w:val="0"/>
                <w:numId w:val="13"/>
              </w:numPr>
              <w:rPr>
                <w:rFonts w:ascii="Times New Roman" w:eastAsia="Times New Roman" w:hAnsi="Times New Roman" w:cs="Times New Roman"/>
                <w:sz w:val="20"/>
                <w:szCs w:val="20"/>
              </w:rPr>
            </w:pPr>
            <w:r w:rsidRPr="00BB61FE">
              <w:rPr>
                <w:rFonts w:ascii="Times New Roman" w:eastAsia="Times New Roman" w:hAnsi="Times New Roman" w:cs="Times New Roman"/>
                <w:sz w:val="20"/>
                <w:szCs w:val="20"/>
              </w:rPr>
              <w:t>Application of SEP and the grievance/beneficiary feedback mechanism</w:t>
            </w:r>
          </w:p>
        </w:tc>
      </w:tr>
      <w:tr w:rsidR="00204A6E" w:rsidRPr="00BB61FE" w14:paraId="6FBE4409" w14:textId="77777777" w:rsidTr="00BB61FE">
        <w:tc>
          <w:tcPr>
            <w:tcW w:w="1641" w:type="dxa"/>
          </w:tcPr>
          <w:p w14:paraId="0045590B" w14:textId="1B81224F" w:rsidR="00204A6E" w:rsidRPr="00BB61FE" w:rsidRDefault="00FB13D0" w:rsidP="00204A6E">
            <w:pPr>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lastRenderedPageBreak/>
              <w:t>S</w:t>
            </w:r>
            <w:r w:rsidRPr="00BB61FE">
              <w:rPr>
                <w:rFonts w:ascii="Times New Roman" w:eastAsia="Times New Roman" w:hAnsi="Times New Roman" w:cs="Times New Roman"/>
                <w:b/>
                <w:bCs/>
                <w:sz w:val="20"/>
                <w:szCs w:val="20"/>
              </w:rPr>
              <w:t>ite level</w:t>
            </w:r>
          </w:p>
        </w:tc>
        <w:tc>
          <w:tcPr>
            <w:tcW w:w="1378" w:type="dxa"/>
          </w:tcPr>
          <w:p w14:paraId="7F75BE21" w14:textId="11C5F667" w:rsidR="00204A6E" w:rsidRPr="00BB61FE" w:rsidRDefault="00BB61FE" w:rsidP="00204A6E">
            <w:pPr>
              <w:rPr>
                <w:rFonts w:ascii="Times New Roman" w:eastAsia="Times New Roman" w:hAnsi="Times New Roman" w:cs="Times New Roman"/>
                <w:sz w:val="20"/>
                <w:szCs w:val="20"/>
              </w:rPr>
            </w:pPr>
            <w:r w:rsidRPr="00BB61FE">
              <w:rPr>
                <w:rFonts w:ascii="Times New Roman" w:eastAsia="Times New Roman" w:hAnsi="Times New Roman" w:cs="Times New Roman"/>
                <w:sz w:val="20"/>
                <w:szCs w:val="20"/>
              </w:rPr>
              <w:t>PIU E&amp;S Specialists</w:t>
            </w:r>
          </w:p>
        </w:tc>
        <w:tc>
          <w:tcPr>
            <w:tcW w:w="1883" w:type="dxa"/>
          </w:tcPr>
          <w:p w14:paraId="630BEE99" w14:textId="528C67E3" w:rsidR="00204A6E" w:rsidRPr="00BB61FE" w:rsidRDefault="00204A6E" w:rsidP="00204A6E">
            <w:pPr>
              <w:rPr>
                <w:rFonts w:ascii="Times New Roman" w:eastAsia="Times New Roman" w:hAnsi="Times New Roman" w:cs="Times New Roman"/>
                <w:sz w:val="20"/>
                <w:szCs w:val="20"/>
              </w:rPr>
            </w:pPr>
            <w:r w:rsidRPr="00BB61FE">
              <w:rPr>
                <w:rFonts w:ascii="Times New Roman" w:eastAsia="Times New Roman" w:hAnsi="Times New Roman" w:cs="Times New Roman"/>
                <w:sz w:val="20"/>
                <w:szCs w:val="20"/>
              </w:rPr>
              <w:t xml:space="preserve">Regional </w:t>
            </w:r>
            <w:r w:rsidR="00BB61FE">
              <w:rPr>
                <w:rFonts w:ascii="Times New Roman" w:eastAsia="Times New Roman" w:hAnsi="Times New Roman" w:cs="Times New Roman"/>
                <w:sz w:val="20"/>
                <w:szCs w:val="20"/>
              </w:rPr>
              <w:t xml:space="preserve">MoA </w:t>
            </w:r>
            <w:r w:rsidRPr="00BB61FE">
              <w:rPr>
                <w:rFonts w:ascii="Times New Roman" w:eastAsia="Times New Roman" w:hAnsi="Times New Roman" w:cs="Times New Roman"/>
                <w:sz w:val="20"/>
                <w:szCs w:val="20"/>
              </w:rPr>
              <w:t>staff</w:t>
            </w:r>
          </w:p>
          <w:p w14:paraId="5BCD607C" w14:textId="77777777" w:rsidR="00204A6E" w:rsidRPr="00BB61FE" w:rsidRDefault="00204A6E" w:rsidP="00204A6E">
            <w:pPr>
              <w:spacing w:before="240" w:after="240"/>
              <w:rPr>
                <w:rFonts w:ascii="Times New Roman" w:eastAsia="Times New Roman" w:hAnsi="Times New Roman" w:cs="Times New Roman"/>
                <w:sz w:val="20"/>
                <w:szCs w:val="20"/>
              </w:rPr>
            </w:pPr>
            <w:r w:rsidRPr="00BB61FE">
              <w:rPr>
                <w:rFonts w:ascii="Times New Roman" w:eastAsia="Times New Roman" w:hAnsi="Times New Roman" w:cs="Times New Roman"/>
                <w:sz w:val="20"/>
                <w:szCs w:val="20"/>
              </w:rPr>
              <w:t>Supervising engineers</w:t>
            </w:r>
          </w:p>
          <w:p w14:paraId="70FB6D61" w14:textId="77777777" w:rsidR="00204A6E" w:rsidRPr="00BB61FE" w:rsidRDefault="00204A6E" w:rsidP="00204A6E">
            <w:pPr>
              <w:rPr>
                <w:rFonts w:ascii="Times New Roman" w:eastAsia="Times New Roman" w:hAnsi="Times New Roman" w:cs="Times New Roman"/>
                <w:sz w:val="20"/>
                <w:szCs w:val="20"/>
              </w:rPr>
            </w:pPr>
            <w:r w:rsidRPr="00BB61FE">
              <w:rPr>
                <w:rFonts w:ascii="Times New Roman" w:eastAsia="Times New Roman" w:hAnsi="Times New Roman" w:cs="Times New Roman"/>
                <w:sz w:val="20"/>
                <w:szCs w:val="20"/>
              </w:rPr>
              <w:t xml:space="preserve">Contractors </w:t>
            </w:r>
          </w:p>
        </w:tc>
        <w:tc>
          <w:tcPr>
            <w:tcW w:w="4114" w:type="dxa"/>
          </w:tcPr>
          <w:p w14:paraId="78A0177F" w14:textId="77777777" w:rsidR="00204A6E" w:rsidRPr="00BB61FE" w:rsidRDefault="00204A6E" w:rsidP="00204A6E">
            <w:pPr>
              <w:rPr>
                <w:rFonts w:ascii="Times New Roman" w:eastAsia="Times New Roman" w:hAnsi="Times New Roman" w:cs="Times New Roman"/>
                <w:sz w:val="20"/>
                <w:szCs w:val="20"/>
              </w:rPr>
            </w:pPr>
            <w:r w:rsidRPr="00BB61FE">
              <w:rPr>
                <w:rFonts w:ascii="Times New Roman" w:eastAsia="Times New Roman" w:hAnsi="Times New Roman" w:cs="Times New Roman"/>
                <w:sz w:val="20"/>
                <w:szCs w:val="20"/>
              </w:rPr>
              <w:t>ESMF and approach:</w:t>
            </w:r>
          </w:p>
          <w:p w14:paraId="30B26DAE" w14:textId="77777777" w:rsidR="00204A6E" w:rsidRPr="00BB61FE" w:rsidRDefault="00204A6E" w:rsidP="004B7ABA">
            <w:pPr>
              <w:numPr>
                <w:ilvl w:val="0"/>
                <w:numId w:val="13"/>
              </w:numPr>
              <w:rPr>
                <w:rFonts w:ascii="Times New Roman" w:eastAsia="Times New Roman" w:hAnsi="Times New Roman" w:cs="Times New Roman"/>
                <w:sz w:val="20"/>
                <w:szCs w:val="20"/>
              </w:rPr>
            </w:pPr>
            <w:r w:rsidRPr="00BB61FE">
              <w:rPr>
                <w:rFonts w:ascii="Times New Roman" w:eastAsia="Times New Roman" w:hAnsi="Times New Roman" w:cs="Times New Roman"/>
                <w:sz w:val="20"/>
                <w:szCs w:val="20"/>
              </w:rPr>
              <w:t>Identification and assessment of E&amp;S risks</w:t>
            </w:r>
          </w:p>
          <w:p w14:paraId="48268081" w14:textId="77777777" w:rsidR="00204A6E" w:rsidRPr="00BB61FE" w:rsidRDefault="00204A6E" w:rsidP="004B7ABA">
            <w:pPr>
              <w:numPr>
                <w:ilvl w:val="0"/>
                <w:numId w:val="13"/>
              </w:numPr>
              <w:rPr>
                <w:rFonts w:ascii="Times New Roman" w:eastAsia="Times New Roman" w:hAnsi="Times New Roman" w:cs="Times New Roman"/>
                <w:sz w:val="20"/>
                <w:szCs w:val="20"/>
              </w:rPr>
            </w:pPr>
            <w:r w:rsidRPr="00BB61FE">
              <w:rPr>
                <w:rFonts w:ascii="Times New Roman" w:eastAsia="Times New Roman" w:hAnsi="Times New Roman" w:cs="Times New Roman"/>
                <w:sz w:val="20"/>
                <w:szCs w:val="20"/>
              </w:rPr>
              <w:t>Selection and application of relevant E&amp;S risk management measures</w:t>
            </w:r>
          </w:p>
          <w:p w14:paraId="081CBBF8" w14:textId="77777777" w:rsidR="00204A6E" w:rsidRPr="00BB61FE" w:rsidRDefault="00204A6E" w:rsidP="004B7ABA">
            <w:pPr>
              <w:numPr>
                <w:ilvl w:val="0"/>
                <w:numId w:val="13"/>
              </w:numPr>
              <w:rPr>
                <w:rFonts w:ascii="Times New Roman" w:eastAsia="Times New Roman" w:hAnsi="Times New Roman" w:cs="Times New Roman"/>
                <w:sz w:val="20"/>
                <w:szCs w:val="20"/>
              </w:rPr>
            </w:pPr>
            <w:r w:rsidRPr="00BB61FE">
              <w:rPr>
                <w:rFonts w:ascii="Times New Roman" w:eastAsia="Times New Roman" w:hAnsi="Times New Roman" w:cs="Times New Roman"/>
                <w:sz w:val="20"/>
                <w:szCs w:val="20"/>
              </w:rPr>
              <w:t>E&amp;S monitoring and reporting</w:t>
            </w:r>
          </w:p>
          <w:p w14:paraId="5163CA2C" w14:textId="77777777" w:rsidR="00204A6E" w:rsidRPr="00BB61FE" w:rsidRDefault="00204A6E" w:rsidP="004B7ABA">
            <w:pPr>
              <w:numPr>
                <w:ilvl w:val="0"/>
                <w:numId w:val="13"/>
              </w:numPr>
              <w:rPr>
                <w:rFonts w:ascii="Times New Roman" w:eastAsia="Times New Roman" w:hAnsi="Times New Roman" w:cs="Times New Roman"/>
                <w:sz w:val="20"/>
                <w:szCs w:val="20"/>
              </w:rPr>
            </w:pPr>
            <w:r w:rsidRPr="00BB61FE">
              <w:rPr>
                <w:rFonts w:ascii="Times New Roman" w:eastAsia="Times New Roman" w:hAnsi="Times New Roman" w:cs="Times New Roman"/>
                <w:sz w:val="20"/>
                <w:szCs w:val="20"/>
              </w:rPr>
              <w:t>Incident and accident reporting</w:t>
            </w:r>
          </w:p>
          <w:p w14:paraId="7C4FD2D9" w14:textId="77777777" w:rsidR="00204A6E" w:rsidRPr="00BB61FE" w:rsidRDefault="00204A6E" w:rsidP="004B7ABA">
            <w:pPr>
              <w:numPr>
                <w:ilvl w:val="0"/>
                <w:numId w:val="13"/>
              </w:numPr>
              <w:rPr>
                <w:rFonts w:ascii="Times New Roman" w:eastAsia="Times New Roman" w:hAnsi="Times New Roman" w:cs="Times New Roman"/>
                <w:sz w:val="20"/>
                <w:szCs w:val="20"/>
              </w:rPr>
            </w:pPr>
            <w:r w:rsidRPr="00BB61FE">
              <w:rPr>
                <w:rFonts w:ascii="Times New Roman" w:eastAsia="Times New Roman" w:hAnsi="Times New Roman" w:cs="Times New Roman"/>
                <w:sz w:val="20"/>
                <w:szCs w:val="20"/>
              </w:rPr>
              <w:t xml:space="preserve">Application of LMP, including Code of Conduct, incident reporting, SEA/SH, </w:t>
            </w:r>
          </w:p>
          <w:p w14:paraId="1D58B902" w14:textId="77777777" w:rsidR="00204A6E" w:rsidRPr="00BB61FE" w:rsidRDefault="00204A6E" w:rsidP="004B7ABA">
            <w:pPr>
              <w:numPr>
                <w:ilvl w:val="0"/>
                <w:numId w:val="13"/>
              </w:numPr>
              <w:rPr>
                <w:rFonts w:ascii="Times New Roman" w:eastAsia="Times New Roman" w:hAnsi="Times New Roman" w:cs="Times New Roman"/>
                <w:sz w:val="20"/>
                <w:szCs w:val="20"/>
              </w:rPr>
            </w:pPr>
            <w:r w:rsidRPr="00BB61FE">
              <w:rPr>
                <w:rFonts w:ascii="Times New Roman" w:eastAsia="Times New Roman" w:hAnsi="Times New Roman" w:cs="Times New Roman"/>
                <w:sz w:val="20"/>
                <w:szCs w:val="20"/>
              </w:rPr>
              <w:t xml:space="preserve">Application of SEP and the grievance/beneficiary feedback mechanism </w:t>
            </w:r>
          </w:p>
        </w:tc>
      </w:tr>
      <w:tr w:rsidR="00204A6E" w:rsidRPr="00BB61FE" w14:paraId="4980540A" w14:textId="77777777" w:rsidTr="00BB61FE">
        <w:tc>
          <w:tcPr>
            <w:tcW w:w="1641" w:type="dxa"/>
          </w:tcPr>
          <w:p w14:paraId="77ED2FA0" w14:textId="77777777" w:rsidR="00204A6E" w:rsidRPr="00BB61FE" w:rsidRDefault="00204A6E" w:rsidP="00204A6E">
            <w:pPr>
              <w:jc w:val="both"/>
              <w:rPr>
                <w:rFonts w:ascii="Times New Roman" w:eastAsia="Times New Roman" w:hAnsi="Times New Roman" w:cs="Times New Roman"/>
                <w:b/>
                <w:bCs/>
                <w:sz w:val="20"/>
                <w:szCs w:val="20"/>
              </w:rPr>
            </w:pPr>
            <w:r w:rsidRPr="00BB61FE">
              <w:rPr>
                <w:rFonts w:ascii="Times New Roman" w:eastAsia="Times New Roman" w:hAnsi="Times New Roman" w:cs="Times New Roman"/>
                <w:b/>
                <w:bCs/>
                <w:sz w:val="20"/>
                <w:szCs w:val="20"/>
              </w:rPr>
              <w:t>Community level</w:t>
            </w:r>
          </w:p>
        </w:tc>
        <w:tc>
          <w:tcPr>
            <w:tcW w:w="1378" w:type="dxa"/>
          </w:tcPr>
          <w:p w14:paraId="6149005D" w14:textId="663FE1BB" w:rsidR="00204A6E" w:rsidRPr="00BB61FE" w:rsidRDefault="00204A6E" w:rsidP="00204A6E">
            <w:pPr>
              <w:rPr>
                <w:rFonts w:ascii="Times New Roman" w:eastAsia="Times New Roman" w:hAnsi="Times New Roman" w:cs="Times New Roman"/>
                <w:sz w:val="20"/>
                <w:szCs w:val="20"/>
              </w:rPr>
            </w:pPr>
            <w:r w:rsidRPr="00BB61FE">
              <w:rPr>
                <w:rFonts w:ascii="Times New Roman" w:eastAsia="Times New Roman" w:hAnsi="Times New Roman" w:cs="Times New Roman"/>
                <w:sz w:val="20"/>
                <w:szCs w:val="20"/>
              </w:rPr>
              <w:t xml:space="preserve">Local </w:t>
            </w:r>
            <w:r w:rsidR="00BB61FE">
              <w:rPr>
                <w:rFonts w:ascii="Times New Roman" w:eastAsia="Times New Roman" w:hAnsi="Times New Roman" w:cs="Times New Roman"/>
                <w:sz w:val="20"/>
                <w:szCs w:val="20"/>
              </w:rPr>
              <w:t>project structures</w:t>
            </w:r>
          </w:p>
        </w:tc>
        <w:tc>
          <w:tcPr>
            <w:tcW w:w="1883" w:type="dxa"/>
          </w:tcPr>
          <w:p w14:paraId="489FD7B6" w14:textId="77777777" w:rsidR="00204A6E" w:rsidRPr="00BB61FE" w:rsidRDefault="00204A6E" w:rsidP="00204A6E">
            <w:pPr>
              <w:rPr>
                <w:rFonts w:ascii="Times New Roman" w:eastAsia="Times New Roman" w:hAnsi="Times New Roman" w:cs="Times New Roman"/>
                <w:sz w:val="20"/>
                <w:szCs w:val="20"/>
              </w:rPr>
            </w:pPr>
            <w:r w:rsidRPr="00BB61FE">
              <w:rPr>
                <w:rFonts w:ascii="Times New Roman" w:eastAsia="Times New Roman" w:hAnsi="Times New Roman" w:cs="Times New Roman"/>
                <w:sz w:val="20"/>
                <w:szCs w:val="20"/>
              </w:rPr>
              <w:t>Community members</w:t>
            </w:r>
          </w:p>
          <w:p w14:paraId="3723387C" w14:textId="4C4BFB2F" w:rsidR="00204A6E" w:rsidRPr="00BB61FE" w:rsidRDefault="00204A6E" w:rsidP="00204A6E">
            <w:pPr>
              <w:spacing w:before="240"/>
              <w:rPr>
                <w:rFonts w:ascii="Times New Roman" w:eastAsia="Times New Roman" w:hAnsi="Times New Roman" w:cs="Times New Roman"/>
                <w:sz w:val="20"/>
                <w:szCs w:val="20"/>
              </w:rPr>
            </w:pPr>
            <w:r w:rsidRPr="00BB61FE">
              <w:rPr>
                <w:rFonts w:ascii="Times New Roman" w:eastAsia="Times New Roman" w:hAnsi="Times New Roman" w:cs="Times New Roman"/>
                <w:sz w:val="20"/>
                <w:szCs w:val="20"/>
              </w:rPr>
              <w:t>Community Workers</w:t>
            </w:r>
            <w:r w:rsidR="00BB61FE">
              <w:rPr>
                <w:rFonts w:ascii="Times New Roman" w:eastAsia="Times New Roman" w:hAnsi="Times New Roman" w:cs="Times New Roman"/>
                <w:sz w:val="20"/>
                <w:szCs w:val="20"/>
              </w:rPr>
              <w:t xml:space="preserve"> </w:t>
            </w:r>
            <w:r w:rsidRPr="00BB61FE">
              <w:rPr>
                <w:rFonts w:ascii="Times New Roman" w:eastAsia="Times New Roman" w:hAnsi="Times New Roman" w:cs="Times New Roman"/>
                <w:sz w:val="20"/>
                <w:szCs w:val="20"/>
              </w:rPr>
              <w:t xml:space="preserve">  </w:t>
            </w:r>
          </w:p>
        </w:tc>
        <w:tc>
          <w:tcPr>
            <w:tcW w:w="4114" w:type="dxa"/>
          </w:tcPr>
          <w:p w14:paraId="5D3ABEF1" w14:textId="77777777" w:rsidR="00204A6E" w:rsidRPr="00BB61FE" w:rsidRDefault="00204A6E" w:rsidP="004B7ABA">
            <w:pPr>
              <w:numPr>
                <w:ilvl w:val="0"/>
                <w:numId w:val="13"/>
              </w:numPr>
              <w:rPr>
                <w:rFonts w:ascii="Times New Roman" w:eastAsia="Times New Roman" w:hAnsi="Times New Roman" w:cs="Times New Roman"/>
                <w:sz w:val="20"/>
                <w:szCs w:val="20"/>
              </w:rPr>
            </w:pPr>
            <w:r w:rsidRPr="00BB61FE">
              <w:rPr>
                <w:rFonts w:ascii="Times New Roman" w:eastAsia="Times New Roman" w:hAnsi="Times New Roman" w:cs="Times New Roman"/>
                <w:sz w:val="20"/>
                <w:szCs w:val="20"/>
              </w:rPr>
              <w:t>Basic OHS measures and Personal Protective Equipment</w:t>
            </w:r>
          </w:p>
          <w:p w14:paraId="31BC11D9" w14:textId="77777777" w:rsidR="00204A6E" w:rsidRPr="00BB61FE" w:rsidRDefault="00204A6E" w:rsidP="004B7ABA">
            <w:pPr>
              <w:numPr>
                <w:ilvl w:val="0"/>
                <w:numId w:val="13"/>
              </w:numPr>
              <w:rPr>
                <w:rFonts w:ascii="Times New Roman" w:eastAsia="Times New Roman" w:hAnsi="Times New Roman" w:cs="Times New Roman"/>
                <w:sz w:val="20"/>
                <w:szCs w:val="20"/>
              </w:rPr>
            </w:pPr>
            <w:r w:rsidRPr="00BB61FE">
              <w:rPr>
                <w:rFonts w:ascii="Times New Roman" w:eastAsia="Times New Roman" w:hAnsi="Times New Roman" w:cs="Times New Roman"/>
                <w:sz w:val="20"/>
                <w:szCs w:val="20"/>
              </w:rPr>
              <w:t>Community health and safety issues</w:t>
            </w:r>
          </w:p>
          <w:p w14:paraId="170573B2" w14:textId="77777777" w:rsidR="00204A6E" w:rsidRPr="00BB61FE" w:rsidRDefault="00204A6E" w:rsidP="004B7ABA">
            <w:pPr>
              <w:numPr>
                <w:ilvl w:val="0"/>
                <w:numId w:val="13"/>
              </w:numPr>
              <w:rPr>
                <w:rFonts w:ascii="Times New Roman" w:eastAsia="Times New Roman" w:hAnsi="Times New Roman" w:cs="Times New Roman"/>
                <w:sz w:val="20"/>
                <w:szCs w:val="20"/>
              </w:rPr>
            </w:pPr>
            <w:r w:rsidRPr="00BB61FE">
              <w:rPr>
                <w:rFonts w:ascii="Times New Roman" w:eastAsia="Times New Roman" w:hAnsi="Times New Roman" w:cs="Times New Roman"/>
                <w:sz w:val="20"/>
                <w:szCs w:val="20"/>
              </w:rPr>
              <w:t>Worker Code of Conduct</w:t>
            </w:r>
          </w:p>
          <w:p w14:paraId="4734408A" w14:textId="77777777" w:rsidR="00204A6E" w:rsidRPr="00BB61FE" w:rsidRDefault="00204A6E" w:rsidP="004B7ABA">
            <w:pPr>
              <w:numPr>
                <w:ilvl w:val="0"/>
                <w:numId w:val="13"/>
              </w:numPr>
              <w:rPr>
                <w:rFonts w:ascii="Times New Roman" w:eastAsia="Times New Roman" w:hAnsi="Times New Roman" w:cs="Times New Roman"/>
                <w:sz w:val="20"/>
                <w:szCs w:val="20"/>
              </w:rPr>
            </w:pPr>
            <w:r w:rsidRPr="00BB61FE">
              <w:rPr>
                <w:rFonts w:ascii="Times New Roman" w:eastAsia="Times New Roman" w:hAnsi="Times New Roman" w:cs="Times New Roman"/>
                <w:sz w:val="20"/>
                <w:szCs w:val="20"/>
              </w:rPr>
              <w:t>SEA/SH issues, prevention, measures]</w:t>
            </w:r>
          </w:p>
          <w:p w14:paraId="3A9CD5E9" w14:textId="77777777" w:rsidR="00204A6E" w:rsidRPr="00BB61FE" w:rsidRDefault="00204A6E" w:rsidP="004B7ABA">
            <w:pPr>
              <w:numPr>
                <w:ilvl w:val="0"/>
                <w:numId w:val="13"/>
              </w:numPr>
              <w:rPr>
                <w:rFonts w:ascii="Times New Roman" w:eastAsia="Times New Roman" w:hAnsi="Times New Roman" w:cs="Times New Roman"/>
                <w:sz w:val="20"/>
                <w:szCs w:val="20"/>
              </w:rPr>
            </w:pPr>
            <w:r w:rsidRPr="00BB61FE">
              <w:rPr>
                <w:rFonts w:ascii="Times New Roman" w:eastAsia="Times New Roman" w:hAnsi="Times New Roman" w:cs="Times New Roman"/>
                <w:sz w:val="20"/>
                <w:szCs w:val="20"/>
              </w:rPr>
              <w:t>Grievance redress</w:t>
            </w:r>
          </w:p>
          <w:p w14:paraId="2DC71513" w14:textId="77777777" w:rsidR="00204A6E" w:rsidRPr="00BB61FE" w:rsidRDefault="00204A6E" w:rsidP="004B7ABA">
            <w:pPr>
              <w:numPr>
                <w:ilvl w:val="0"/>
                <w:numId w:val="13"/>
              </w:numPr>
              <w:jc w:val="both"/>
              <w:rPr>
                <w:rFonts w:ascii="Times New Roman" w:eastAsia="Times New Roman" w:hAnsi="Times New Roman" w:cs="Times New Roman"/>
                <w:sz w:val="20"/>
                <w:szCs w:val="20"/>
              </w:rPr>
            </w:pPr>
            <w:r w:rsidRPr="00BB61FE">
              <w:rPr>
                <w:rFonts w:ascii="Times New Roman" w:eastAsia="Times New Roman" w:hAnsi="Times New Roman" w:cs="Times New Roman"/>
                <w:sz w:val="20"/>
                <w:szCs w:val="20"/>
              </w:rPr>
              <w:t xml:space="preserve">Workers’ grievance redress </w:t>
            </w:r>
          </w:p>
        </w:tc>
      </w:tr>
    </w:tbl>
    <w:p w14:paraId="5B24F12D" w14:textId="77777777" w:rsidR="00204A6E" w:rsidRPr="00BB61FE" w:rsidRDefault="00204A6E" w:rsidP="00204A6E">
      <w:pPr>
        <w:spacing w:after="0" w:line="240" w:lineRule="auto"/>
        <w:rPr>
          <w:rFonts w:ascii="Times New Roman" w:eastAsia="Times New Roman" w:hAnsi="Times New Roman" w:cs="Times New Roman"/>
          <w:kern w:val="0"/>
          <w:sz w:val="20"/>
          <w:szCs w:val="20"/>
          <w:lang w:val="en-US"/>
          <w14:ligatures w14:val="none"/>
        </w:rPr>
      </w:pPr>
    </w:p>
    <w:p w14:paraId="33453A9E" w14:textId="77777777" w:rsidR="00204A6E" w:rsidRPr="00BB61FE" w:rsidRDefault="00204A6E" w:rsidP="004B7ABA">
      <w:pPr>
        <w:pStyle w:val="ListParagraph"/>
        <w:keepNext/>
        <w:keepLines/>
        <w:numPr>
          <w:ilvl w:val="1"/>
          <w:numId w:val="35"/>
        </w:numPr>
        <w:spacing w:before="240" w:after="240" w:line="240" w:lineRule="auto"/>
        <w:ind w:left="567" w:hanging="567"/>
        <w:outlineLvl w:val="0"/>
        <w:rPr>
          <w:rFonts w:ascii="Times New Roman" w:eastAsia="Times New Roman" w:hAnsi="Times New Roman" w:cs="Times New Roman"/>
          <w:b/>
          <w:bCs/>
          <w:kern w:val="0"/>
          <w:sz w:val="22"/>
          <w:szCs w:val="22"/>
          <w:lang w:val="en-US"/>
          <w14:ligatures w14:val="none"/>
        </w:rPr>
      </w:pPr>
      <w:bookmarkStart w:id="88" w:name="_Toc112314498"/>
      <w:bookmarkStart w:id="89" w:name="_Toc243574860"/>
      <w:r w:rsidRPr="00BB61FE">
        <w:rPr>
          <w:rFonts w:ascii="Times New Roman" w:eastAsia="Times New Roman" w:hAnsi="Times New Roman" w:cs="Times New Roman"/>
          <w:b/>
          <w:bCs/>
          <w:kern w:val="0"/>
          <w:sz w:val="22"/>
          <w:szCs w:val="22"/>
          <w:lang w:val="en-US"/>
          <w14:ligatures w14:val="none"/>
        </w:rPr>
        <w:t>Estimated Budget</w:t>
      </w:r>
      <w:bookmarkEnd w:id="88"/>
      <w:bookmarkEnd w:id="89"/>
      <w:r w:rsidRPr="00BB61FE">
        <w:rPr>
          <w:rFonts w:ascii="Times New Roman" w:eastAsia="Times New Roman" w:hAnsi="Times New Roman" w:cs="Times New Roman"/>
          <w:b/>
          <w:bCs/>
          <w:kern w:val="0"/>
          <w:sz w:val="22"/>
          <w:szCs w:val="22"/>
          <w:lang w:val="en-US"/>
          <w14:ligatures w14:val="none"/>
        </w:rPr>
        <w:t xml:space="preserve"> </w:t>
      </w:r>
    </w:p>
    <w:p w14:paraId="01E68F20" w14:textId="77777777" w:rsidR="00204A6E" w:rsidRPr="00BB61FE" w:rsidRDefault="00204A6E" w:rsidP="00204A6E">
      <w:pPr>
        <w:spacing w:after="0" w:line="240" w:lineRule="auto"/>
        <w:jc w:val="both"/>
        <w:rPr>
          <w:rFonts w:ascii="Times New Roman" w:eastAsia="Times New Roman" w:hAnsi="Times New Roman" w:cs="Times New Roman"/>
          <w:kern w:val="0"/>
          <w:sz w:val="22"/>
          <w:szCs w:val="22"/>
          <w:lang w:val="en-US"/>
          <w14:ligatures w14:val="none"/>
        </w:rPr>
      </w:pPr>
      <w:r w:rsidRPr="00BB61FE">
        <w:rPr>
          <w:rFonts w:ascii="Times New Roman" w:eastAsia="Times New Roman" w:hAnsi="Times New Roman" w:cs="Times New Roman"/>
          <w:kern w:val="0"/>
          <w:sz w:val="22"/>
          <w:szCs w:val="22"/>
          <w:lang w:val="en-US"/>
          <w14:ligatures w14:val="none"/>
        </w:rPr>
        <w:t>The following table lists estimated cost items for the implementation for the ESMF, which have been included in the overall project budget:</w:t>
      </w:r>
    </w:p>
    <w:p w14:paraId="4BBEC2A6" w14:textId="24E4965F" w:rsidR="008609DD" w:rsidRPr="008609DD" w:rsidRDefault="008609DD" w:rsidP="008609DD">
      <w:pPr>
        <w:spacing w:before="240" w:line="240" w:lineRule="auto"/>
        <w:jc w:val="both"/>
        <w:rPr>
          <w:rFonts w:ascii="Times New Roman" w:eastAsia="Times New Roman" w:hAnsi="Times New Roman" w:cs="Times New Roman"/>
          <w:kern w:val="0"/>
          <w:sz w:val="22"/>
          <w:szCs w:val="22"/>
          <w:lang w:val="en-US"/>
          <w14:ligatures w14:val="none"/>
        </w:rPr>
      </w:pPr>
      <w:bookmarkStart w:id="90" w:name="_Toc243574885"/>
      <w:bookmarkStart w:id="91" w:name="_Hlk112074185"/>
      <w:r w:rsidRPr="008609DD">
        <w:rPr>
          <w:rFonts w:ascii="Times New Roman" w:eastAsia="Times New Roman" w:hAnsi="Times New Roman" w:cs="Times New Roman"/>
          <w:kern w:val="0"/>
          <w:sz w:val="22"/>
          <w:szCs w:val="22"/>
          <w:lang w:val="en-US"/>
          <w14:ligatures w14:val="none"/>
        </w:rPr>
        <w:t xml:space="preserve">Table </w:t>
      </w:r>
      <w:r w:rsidRPr="008609DD">
        <w:rPr>
          <w:rFonts w:ascii="Times New Roman" w:eastAsia="Times New Roman" w:hAnsi="Times New Roman" w:cs="Times New Roman"/>
          <w:kern w:val="0"/>
          <w:sz w:val="22"/>
          <w:szCs w:val="22"/>
          <w:lang w:val="en-US"/>
          <w14:ligatures w14:val="none"/>
        </w:rPr>
        <w:fldChar w:fldCharType="begin"/>
      </w:r>
      <w:r w:rsidRPr="008609DD">
        <w:rPr>
          <w:rFonts w:ascii="Times New Roman" w:eastAsia="Times New Roman" w:hAnsi="Times New Roman" w:cs="Times New Roman"/>
          <w:kern w:val="0"/>
          <w:sz w:val="22"/>
          <w:szCs w:val="22"/>
          <w:lang w:val="en-US"/>
          <w14:ligatures w14:val="none"/>
        </w:rPr>
        <w:instrText xml:space="preserve"> SEQ Table \* ARABIC </w:instrText>
      </w:r>
      <w:r w:rsidRPr="008609DD">
        <w:rPr>
          <w:rFonts w:ascii="Times New Roman" w:eastAsia="Times New Roman" w:hAnsi="Times New Roman" w:cs="Times New Roman"/>
          <w:kern w:val="0"/>
          <w:sz w:val="22"/>
          <w:szCs w:val="22"/>
          <w:lang w:val="en-US"/>
          <w14:ligatures w14:val="none"/>
        </w:rPr>
        <w:fldChar w:fldCharType="separate"/>
      </w:r>
      <w:r w:rsidRPr="008609DD">
        <w:rPr>
          <w:rFonts w:ascii="Times New Roman" w:eastAsia="Times New Roman" w:hAnsi="Times New Roman" w:cs="Times New Roman"/>
          <w:kern w:val="0"/>
          <w:sz w:val="22"/>
          <w:szCs w:val="22"/>
          <w:lang w:val="en-US"/>
          <w14:ligatures w14:val="none"/>
        </w:rPr>
        <w:t>12</w:t>
      </w:r>
      <w:r w:rsidRPr="008609DD">
        <w:rPr>
          <w:rFonts w:ascii="Times New Roman" w:eastAsia="Times New Roman" w:hAnsi="Times New Roman" w:cs="Times New Roman"/>
          <w:kern w:val="0"/>
          <w:sz w:val="22"/>
          <w:szCs w:val="22"/>
          <w:lang w:val="en-US"/>
          <w14:ligatures w14:val="none"/>
        </w:rPr>
        <w:fldChar w:fldCharType="end"/>
      </w:r>
      <w:r w:rsidRPr="008609DD">
        <w:rPr>
          <w:rFonts w:ascii="Times New Roman" w:eastAsia="Times New Roman" w:hAnsi="Times New Roman" w:cs="Times New Roman"/>
          <w:kern w:val="0"/>
          <w:sz w:val="22"/>
          <w:szCs w:val="22"/>
          <w:lang w:val="en-US"/>
          <w14:ligatures w14:val="none"/>
        </w:rPr>
        <w:t>: ESMF Implementation Budget</w:t>
      </w:r>
      <w:bookmarkEnd w:id="90"/>
    </w:p>
    <w:tbl>
      <w:tblPr>
        <w:tblStyle w:val="TableGrid"/>
        <w:tblW w:w="0" w:type="auto"/>
        <w:tblLook w:val="04A0" w:firstRow="1" w:lastRow="0" w:firstColumn="1" w:lastColumn="0" w:noHBand="0" w:noVBand="1"/>
      </w:tblPr>
      <w:tblGrid>
        <w:gridCol w:w="6207"/>
        <w:gridCol w:w="2809"/>
      </w:tblGrid>
      <w:tr w:rsidR="008609DD" w:rsidRPr="008609DD" w14:paraId="3053A264" w14:textId="77777777" w:rsidTr="00071E70">
        <w:tc>
          <w:tcPr>
            <w:tcW w:w="6240" w:type="dxa"/>
            <w:shd w:val="clear" w:color="auto" w:fill="5B9BD5"/>
          </w:tcPr>
          <w:p w14:paraId="1BB216BC" w14:textId="77777777" w:rsidR="008609DD" w:rsidRPr="008609DD" w:rsidRDefault="008609DD" w:rsidP="008609DD">
            <w:pPr>
              <w:jc w:val="both"/>
              <w:rPr>
                <w:rFonts w:ascii="Times New Roman" w:eastAsia="Times New Roman" w:hAnsi="Times New Roman" w:cs="Times New Roman"/>
                <w:b/>
                <w:bCs/>
                <w:sz w:val="22"/>
                <w:szCs w:val="22"/>
                <w:lang w:val="en-GB"/>
              </w:rPr>
            </w:pPr>
            <w:r w:rsidRPr="008609DD">
              <w:rPr>
                <w:rFonts w:ascii="Times New Roman" w:eastAsia="Times New Roman" w:hAnsi="Times New Roman" w:cs="Times New Roman"/>
                <w:b/>
                <w:bCs/>
                <w:sz w:val="22"/>
                <w:szCs w:val="22"/>
                <w:lang w:val="en-GB"/>
              </w:rPr>
              <w:t>Activity/Cost Item</w:t>
            </w:r>
          </w:p>
        </w:tc>
        <w:tc>
          <w:tcPr>
            <w:tcW w:w="2820" w:type="dxa"/>
            <w:shd w:val="clear" w:color="auto" w:fill="5B9BD5"/>
          </w:tcPr>
          <w:p w14:paraId="1A1EF2C1" w14:textId="77777777" w:rsidR="008609DD" w:rsidRPr="008609DD" w:rsidRDefault="008609DD" w:rsidP="008609DD">
            <w:pPr>
              <w:jc w:val="both"/>
              <w:rPr>
                <w:rFonts w:ascii="Times New Roman" w:eastAsia="Times New Roman" w:hAnsi="Times New Roman" w:cs="Times New Roman"/>
                <w:b/>
                <w:bCs/>
                <w:sz w:val="22"/>
                <w:szCs w:val="22"/>
                <w:lang w:val="en-GB"/>
              </w:rPr>
            </w:pPr>
            <w:r w:rsidRPr="008609DD">
              <w:rPr>
                <w:rFonts w:ascii="Times New Roman" w:eastAsia="Times New Roman" w:hAnsi="Times New Roman" w:cs="Times New Roman"/>
                <w:b/>
                <w:bCs/>
                <w:sz w:val="22"/>
                <w:szCs w:val="22"/>
                <w:lang w:val="en-GB"/>
              </w:rPr>
              <w:t>Potential Cost (USD)</w:t>
            </w:r>
          </w:p>
        </w:tc>
      </w:tr>
      <w:tr w:rsidR="008609DD" w:rsidRPr="008609DD" w14:paraId="4A6D96AA" w14:textId="77777777" w:rsidTr="00071E70">
        <w:tc>
          <w:tcPr>
            <w:tcW w:w="6240" w:type="dxa"/>
          </w:tcPr>
          <w:p w14:paraId="1389ACB9" w14:textId="77777777" w:rsidR="008609DD" w:rsidRPr="008609DD" w:rsidDel="00A551B4" w:rsidRDefault="008609DD" w:rsidP="008609DD">
            <w:pPr>
              <w:jc w:val="both"/>
              <w:rPr>
                <w:rFonts w:ascii="Times New Roman" w:eastAsia="Times New Roman" w:hAnsi="Times New Roman" w:cs="Times New Roman"/>
                <w:sz w:val="22"/>
                <w:szCs w:val="22"/>
                <w:lang w:val="en-GB"/>
              </w:rPr>
            </w:pPr>
            <w:r w:rsidRPr="008609DD">
              <w:rPr>
                <w:rFonts w:ascii="Times New Roman" w:eastAsia="Times New Roman" w:hAnsi="Times New Roman" w:cs="Times New Roman"/>
                <w:sz w:val="22"/>
                <w:szCs w:val="22"/>
                <w:lang w:val="en-GB"/>
              </w:rPr>
              <w:t>Trainings for staff (venue, travel, refreshments etc.)</w:t>
            </w:r>
          </w:p>
        </w:tc>
        <w:tc>
          <w:tcPr>
            <w:tcW w:w="2820" w:type="dxa"/>
          </w:tcPr>
          <w:p w14:paraId="23B3F93E" w14:textId="77777777" w:rsidR="008609DD" w:rsidRPr="008609DD" w:rsidDel="00A551B4" w:rsidRDefault="008609DD" w:rsidP="008F21FC">
            <w:pPr>
              <w:jc w:val="center"/>
              <w:rPr>
                <w:rFonts w:ascii="Times New Roman" w:eastAsia="Times New Roman" w:hAnsi="Times New Roman" w:cs="Times New Roman"/>
                <w:sz w:val="22"/>
                <w:szCs w:val="22"/>
                <w:lang w:val="en-GB"/>
              </w:rPr>
            </w:pPr>
            <w:r w:rsidRPr="008609DD">
              <w:rPr>
                <w:rFonts w:ascii="Times New Roman" w:eastAsia="Times New Roman" w:hAnsi="Times New Roman" w:cs="Times New Roman"/>
                <w:sz w:val="22"/>
                <w:szCs w:val="22"/>
                <w:lang w:val="en-GB"/>
              </w:rPr>
              <w:t>10,000.00</w:t>
            </w:r>
          </w:p>
        </w:tc>
      </w:tr>
      <w:tr w:rsidR="008609DD" w:rsidRPr="008609DD" w14:paraId="370D9B1E" w14:textId="77777777" w:rsidTr="00071E70">
        <w:tc>
          <w:tcPr>
            <w:tcW w:w="6240" w:type="dxa"/>
          </w:tcPr>
          <w:p w14:paraId="6939DB1C" w14:textId="77777777" w:rsidR="008609DD" w:rsidRPr="008609DD" w:rsidRDefault="008609DD" w:rsidP="008609DD">
            <w:pPr>
              <w:jc w:val="both"/>
              <w:rPr>
                <w:rFonts w:ascii="Times New Roman" w:eastAsia="Times New Roman" w:hAnsi="Times New Roman" w:cs="Times New Roman"/>
                <w:sz w:val="22"/>
                <w:szCs w:val="22"/>
                <w:lang w:val="en-GB"/>
              </w:rPr>
            </w:pPr>
            <w:r w:rsidRPr="008609DD">
              <w:rPr>
                <w:rFonts w:ascii="Times New Roman" w:eastAsia="Times New Roman" w:hAnsi="Times New Roman" w:cs="Times New Roman"/>
                <w:sz w:val="22"/>
                <w:szCs w:val="22"/>
                <w:lang w:val="en-GB"/>
              </w:rPr>
              <w:t>Trainings for contractors (venue, travel, refreshments, etc.)</w:t>
            </w:r>
          </w:p>
        </w:tc>
        <w:tc>
          <w:tcPr>
            <w:tcW w:w="2820" w:type="dxa"/>
          </w:tcPr>
          <w:p w14:paraId="6B97BBD4" w14:textId="77777777" w:rsidR="008609DD" w:rsidRPr="008609DD" w:rsidRDefault="008609DD" w:rsidP="008F21FC">
            <w:pPr>
              <w:jc w:val="center"/>
              <w:rPr>
                <w:rFonts w:ascii="Times New Roman" w:eastAsia="Times New Roman" w:hAnsi="Times New Roman" w:cs="Times New Roman"/>
                <w:sz w:val="22"/>
                <w:szCs w:val="22"/>
                <w:lang w:val="en-GB"/>
              </w:rPr>
            </w:pPr>
            <w:r w:rsidRPr="008609DD">
              <w:rPr>
                <w:rFonts w:ascii="Times New Roman" w:eastAsia="Times New Roman" w:hAnsi="Times New Roman" w:cs="Times New Roman"/>
                <w:sz w:val="22"/>
                <w:szCs w:val="22"/>
                <w:lang w:val="en-GB"/>
              </w:rPr>
              <w:t>10,000.00</w:t>
            </w:r>
          </w:p>
        </w:tc>
      </w:tr>
      <w:tr w:rsidR="008609DD" w:rsidRPr="008609DD" w14:paraId="77888CC4" w14:textId="77777777" w:rsidTr="00071E70">
        <w:tc>
          <w:tcPr>
            <w:tcW w:w="6240" w:type="dxa"/>
          </w:tcPr>
          <w:p w14:paraId="2004A558" w14:textId="77777777" w:rsidR="008609DD" w:rsidRPr="008609DD" w:rsidRDefault="008609DD" w:rsidP="008609DD">
            <w:pPr>
              <w:jc w:val="both"/>
              <w:rPr>
                <w:rFonts w:ascii="Times New Roman" w:eastAsia="Times New Roman" w:hAnsi="Times New Roman" w:cs="Times New Roman"/>
                <w:sz w:val="22"/>
                <w:szCs w:val="22"/>
                <w:lang w:val="en-GB"/>
              </w:rPr>
            </w:pPr>
            <w:r w:rsidRPr="008609DD">
              <w:rPr>
                <w:rFonts w:ascii="Times New Roman" w:eastAsia="Times New Roman" w:hAnsi="Times New Roman" w:cs="Times New Roman"/>
                <w:sz w:val="22"/>
                <w:szCs w:val="22"/>
                <w:lang w:val="en-GB"/>
              </w:rPr>
              <w:t xml:space="preserve">Printing of awareness raising materials / grievance redress materials </w:t>
            </w:r>
          </w:p>
        </w:tc>
        <w:tc>
          <w:tcPr>
            <w:tcW w:w="2820" w:type="dxa"/>
          </w:tcPr>
          <w:p w14:paraId="6D47D378" w14:textId="77777777" w:rsidR="008609DD" w:rsidRPr="008609DD" w:rsidRDefault="008609DD" w:rsidP="008F21FC">
            <w:pPr>
              <w:jc w:val="center"/>
              <w:rPr>
                <w:rFonts w:ascii="Times New Roman" w:eastAsia="Times New Roman" w:hAnsi="Times New Roman" w:cs="Times New Roman"/>
                <w:sz w:val="22"/>
                <w:szCs w:val="22"/>
                <w:lang w:val="en-GB"/>
              </w:rPr>
            </w:pPr>
            <w:r w:rsidRPr="008609DD">
              <w:rPr>
                <w:rFonts w:ascii="Times New Roman" w:eastAsia="Times New Roman" w:hAnsi="Times New Roman" w:cs="Times New Roman"/>
                <w:sz w:val="22"/>
                <w:szCs w:val="22"/>
                <w:lang w:val="en-GB"/>
              </w:rPr>
              <w:t>5,000.00</w:t>
            </w:r>
          </w:p>
        </w:tc>
      </w:tr>
      <w:tr w:rsidR="008609DD" w:rsidRPr="008609DD" w14:paraId="4DD0F7BB" w14:textId="77777777" w:rsidTr="00071E70">
        <w:tc>
          <w:tcPr>
            <w:tcW w:w="6240" w:type="dxa"/>
          </w:tcPr>
          <w:p w14:paraId="4C8D23E1" w14:textId="77777777" w:rsidR="008609DD" w:rsidRPr="008609DD" w:rsidRDefault="008609DD" w:rsidP="008609DD">
            <w:pPr>
              <w:jc w:val="both"/>
              <w:rPr>
                <w:rFonts w:ascii="Times New Roman" w:eastAsia="Times New Roman" w:hAnsi="Times New Roman" w:cs="Times New Roman"/>
                <w:sz w:val="22"/>
                <w:szCs w:val="22"/>
                <w:lang w:val="en-GB"/>
              </w:rPr>
            </w:pPr>
            <w:r w:rsidRPr="008609DD">
              <w:rPr>
                <w:rFonts w:ascii="Times New Roman" w:eastAsia="Times New Roman" w:hAnsi="Times New Roman" w:cs="Times New Roman"/>
                <w:sz w:val="22"/>
                <w:szCs w:val="22"/>
                <w:lang w:val="en-GB"/>
              </w:rPr>
              <w:t>Preparation of site-specific ESIAs/ESMPs (31 sites approx.)</w:t>
            </w:r>
          </w:p>
        </w:tc>
        <w:tc>
          <w:tcPr>
            <w:tcW w:w="2820" w:type="dxa"/>
          </w:tcPr>
          <w:p w14:paraId="5DA63F23" w14:textId="77777777" w:rsidR="008609DD" w:rsidRPr="008609DD" w:rsidRDefault="008609DD" w:rsidP="008F21FC">
            <w:pPr>
              <w:jc w:val="center"/>
              <w:rPr>
                <w:rFonts w:ascii="Times New Roman" w:eastAsia="Times New Roman" w:hAnsi="Times New Roman" w:cs="Times New Roman"/>
                <w:sz w:val="22"/>
                <w:szCs w:val="22"/>
                <w:lang w:val="en-GB"/>
              </w:rPr>
            </w:pPr>
            <w:r w:rsidRPr="008609DD">
              <w:rPr>
                <w:rFonts w:ascii="Times New Roman" w:eastAsia="Times New Roman" w:hAnsi="Times New Roman" w:cs="Times New Roman"/>
                <w:sz w:val="22"/>
                <w:szCs w:val="22"/>
                <w:lang w:val="en-GB"/>
              </w:rPr>
              <w:t>500,000.00</w:t>
            </w:r>
          </w:p>
        </w:tc>
      </w:tr>
      <w:tr w:rsidR="008609DD" w:rsidRPr="008609DD" w14:paraId="759F1B08" w14:textId="77777777" w:rsidTr="00071E70">
        <w:tc>
          <w:tcPr>
            <w:tcW w:w="6240" w:type="dxa"/>
          </w:tcPr>
          <w:p w14:paraId="64BCAEDA" w14:textId="77777777" w:rsidR="008609DD" w:rsidRPr="008609DD" w:rsidRDefault="008609DD" w:rsidP="008609DD">
            <w:pPr>
              <w:jc w:val="both"/>
              <w:rPr>
                <w:rFonts w:ascii="Times New Roman" w:eastAsia="Times New Roman" w:hAnsi="Times New Roman" w:cs="Times New Roman"/>
                <w:sz w:val="22"/>
                <w:szCs w:val="22"/>
                <w:lang w:val="en-GB"/>
              </w:rPr>
            </w:pPr>
            <w:r w:rsidRPr="008609DD">
              <w:rPr>
                <w:rFonts w:ascii="Times New Roman" w:eastAsia="Times New Roman" w:hAnsi="Times New Roman" w:cs="Times New Roman"/>
                <w:sz w:val="22"/>
                <w:szCs w:val="22"/>
                <w:lang w:val="en-GB"/>
              </w:rPr>
              <w:t>Cost of obtaining clearances or permits</w:t>
            </w:r>
          </w:p>
        </w:tc>
        <w:tc>
          <w:tcPr>
            <w:tcW w:w="2820" w:type="dxa"/>
          </w:tcPr>
          <w:p w14:paraId="358CCCF1" w14:textId="77777777" w:rsidR="008609DD" w:rsidRPr="008609DD" w:rsidRDefault="008609DD" w:rsidP="008F21FC">
            <w:pPr>
              <w:jc w:val="center"/>
              <w:rPr>
                <w:rFonts w:ascii="Times New Roman" w:eastAsia="Times New Roman" w:hAnsi="Times New Roman" w:cs="Times New Roman"/>
                <w:sz w:val="22"/>
                <w:szCs w:val="22"/>
                <w:lang w:val="en-GB"/>
              </w:rPr>
            </w:pPr>
            <w:r w:rsidRPr="008609DD">
              <w:rPr>
                <w:rFonts w:ascii="Times New Roman" w:eastAsia="Times New Roman" w:hAnsi="Times New Roman" w:cs="Times New Roman"/>
                <w:sz w:val="22"/>
                <w:szCs w:val="22"/>
                <w:lang w:val="en-GB"/>
              </w:rPr>
              <w:t>50,000.00</w:t>
            </w:r>
          </w:p>
        </w:tc>
      </w:tr>
      <w:tr w:rsidR="008609DD" w:rsidRPr="008609DD" w14:paraId="6542B14F" w14:textId="77777777" w:rsidTr="00071E70">
        <w:tc>
          <w:tcPr>
            <w:tcW w:w="6240" w:type="dxa"/>
          </w:tcPr>
          <w:p w14:paraId="73DCE7CE" w14:textId="77777777" w:rsidR="008609DD" w:rsidRPr="008609DD" w:rsidRDefault="008609DD" w:rsidP="008609DD">
            <w:pPr>
              <w:jc w:val="both"/>
              <w:rPr>
                <w:rFonts w:ascii="Times New Roman" w:eastAsia="Times New Roman" w:hAnsi="Times New Roman" w:cs="Times New Roman"/>
                <w:sz w:val="22"/>
                <w:szCs w:val="22"/>
                <w:lang w:val="en-GB"/>
              </w:rPr>
            </w:pPr>
            <w:r w:rsidRPr="008609DD">
              <w:rPr>
                <w:rFonts w:ascii="Times New Roman" w:eastAsia="Times New Roman" w:hAnsi="Times New Roman" w:cs="Times New Roman"/>
                <w:sz w:val="22"/>
                <w:szCs w:val="22"/>
                <w:lang w:val="en-GB"/>
              </w:rPr>
              <w:t>GBV/SEA/SH Action Plan implementation</w:t>
            </w:r>
          </w:p>
        </w:tc>
        <w:tc>
          <w:tcPr>
            <w:tcW w:w="2820" w:type="dxa"/>
          </w:tcPr>
          <w:p w14:paraId="7CB5CB3C" w14:textId="77777777" w:rsidR="008609DD" w:rsidRPr="008609DD" w:rsidRDefault="008609DD" w:rsidP="008F21FC">
            <w:pPr>
              <w:jc w:val="center"/>
              <w:rPr>
                <w:rFonts w:ascii="Times New Roman" w:eastAsia="Times New Roman" w:hAnsi="Times New Roman" w:cs="Times New Roman"/>
                <w:sz w:val="22"/>
                <w:szCs w:val="22"/>
                <w:lang w:val="en-GB"/>
              </w:rPr>
            </w:pPr>
            <w:r w:rsidRPr="008609DD">
              <w:rPr>
                <w:rFonts w:ascii="Times New Roman" w:eastAsia="Times New Roman" w:hAnsi="Times New Roman" w:cs="Times New Roman"/>
                <w:sz w:val="22"/>
                <w:szCs w:val="22"/>
                <w:lang w:val="en-GB"/>
              </w:rPr>
              <w:t>100,000.00</w:t>
            </w:r>
          </w:p>
        </w:tc>
      </w:tr>
      <w:tr w:rsidR="008609DD" w:rsidRPr="008609DD" w14:paraId="26E876DC" w14:textId="77777777" w:rsidTr="00071E70">
        <w:tc>
          <w:tcPr>
            <w:tcW w:w="6240" w:type="dxa"/>
          </w:tcPr>
          <w:p w14:paraId="4A990EEC" w14:textId="77777777" w:rsidR="008609DD" w:rsidRPr="008609DD" w:rsidRDefault="008609DD" w:rsidP="008609DD">
            <w:pPr>
              <w:jc w:val="both"/>
              <w:rPr>
                <w:rFonts w:ascii="Times New Roman" w:eastAsia="Times New Roman" w:hAnsi="Times New Roman" w:cs="Times New Roman"/>
                <w:sz w:val="22"/>
                <w:szCs w:val="22"/>
                <w:lang w:val="en-GB"/>
              </w:rPr>
            </w:pPr>
            <w:r w:rsidRPr="008609DD">
              <w:rPr>
                <w:rFonts w:ascii="Times New Roman" w:eastAsia="Times New Roman" w:hAnsi="Times New Roman" w:cs="Times New Roman"/>
                <w:sz w:val="22"/>
                <w:szCs w:val="22"/>
                <w:lang w:val="en-GB"/>
              </w:rPr>
              <w:t>External monitoring or supervision consultant</w:t>
            </w:r>
          </w:p>
        </w:tc>
        <w:tc>
          <w:tcPr>
            <w:tcW w:w="2820" w:type="dxa"/>
          </w:tcPr>
          <w:p w14:paraId="6CDE4ACC" w14:textId="77777777" w:rsidR="008609DD" w:rsidRPr="008609DD" w:rsidRDefault="008609DD" w:rsidP="008F21FC">
            <w:pPr>
              <w:jc w:val="center"/>
              <w:rPr>
                <w:rFonts w:ascii="Times New Roman" w:eastAsia="Times New Roman" w:hAnsi="Times New Roman" w:cs="Times New Roman"/>
                <w:sz w:val="22"/>
                <w:szCs w:val="22"/>
                <w:lang w:val="en-GB"/>
              </w:rPr>
            </w:pPr>
            <w:r w:rsidRPr="008609DD">
              <w:rPr>
                <w:rFonts w:ascii="Times New Roman" w:eastAsia="Times New Roman" w:hAnsi="Times New Roman" w:cs="Times New Roman"/>
                <w:sz w:val="22"/>
                <w:szCs w:val="22"/>
                <w:lang w:val="en-GB"/>
              </w:rPr>
              <w:t>50,000.00</w:t>
            </w:r>
          </w:p>
        </w:tc>
      </w:tr>
      <w:tr w:rsidR="008609DD" w:rsidRPr="008609DD" w14:paraId="2FEF11F3" w14:textId="77777777" w:rsidTr="00071E70">
        <w:tc>
          <w:tcPr>
            <w:tcW w:w="6240" w:type="dxa"/>
          </w:tcPr>
          <w:p w14:paraId="3F24AE6A" w14:textId="77777777" w:rsidR="008609DD" w:rsidRPr="008609DD" w:rsidRDefault="008609DD" w:rsidP="008609DD">
            <w:pPr>
              <w:jc w:val="both"/>
              <w:rPr>
                <w:rFonts w:ascii="Times New Roman" w:eastAsia="Times New Roman" w:hAnsi="Times New Roman" w:cs="Times New Roman"/>
                <w:b/>
                <w:bCs/>
                <w:sz w:val="22"/>
                <w:szCs w:val="22"/>
                <w:lang w:val="en-GB"/>
              </w:rPr>
            </w:pPr>
            <w:r w:rsidRPr="008609DD">
              <w:rPr>
                <w:rFonts w:ascii="Times New Roman" w:eastAsia="Times New Roman" w:hAnsi="Times New Roman" w:cs="Times New Roman"/>
                <w:b/>
                <w:bCs/>
                <w:sz w:val="22"/>
                <w:szCs w:val="22"/>
                <w:lang w:val="en-GB"/>
              </w:rPr>
              <w:t>TOTAL</w:t>
            </w:r>
          </w:p>
        </w:tc>
        <w:tc>
          <w:tcPr>
            <w:tcW w:w="2820" w:type="dxa"/>
          </w:tcPr>
          <w:p w14:paraId="7D43DFD6" w14:textId="77777777" w:rsidR="008609DD" w:rsidRPr="008609DD" w:rsidRDefault="008609DD" w:rsidP="008F21FC">
            <w:pPr>
              <w:jc w:val="center"/>
              <w:rPr>
                <w:rFonts w:ascii="Times New Roman" w:eastAsia="Times New Roman" w:hAnsi="Times New Roman" w:cs="Times New Roman"/>
                <w:b/>
                <w:sz w:val="22"/>
                <w:szCs w:val="22"/>
                <w:lang w:val="en-GB"/>
              </w:rPr>
            </w:pPr>
            <w:r w:rsidRPr="008609DD">
              <w:rPr>
                <w:rFonts w:ascii="Times New Roman" w:eastAsia="Times New Roman" w:hAnsi="Times New Roman" w:cs="Times New Roman"/>
                <w:b/>
                <w:sz w:val="22"/>
                <w:szCs w:val="22"/>
                <w:lang w:val="en-GB"/>
              </w:rPr>
              <w:t>625,000.00</w:t>
            </w:r>
          </w:p>
        </w:tc>
      </w:tr>
    </w:tbl>
    <w:p w14:paraId="25EE19B3" w14:textId="77777777" w:rsidR="00204A6E" w:rsidRPr="00813053" w:rsidRDefault="00204A6E" w:rsidP="00204A6E">
      <w:pPr>
        <w:spacing w:after="0" w:line="240" w:lineRule="auto"/>
        <w:jc w:val="both"/>
        <w:rPr>
          <w:rFonts w:ascii="Times New Roman" w:eastAsia="Times New Roman" w:hAnsi="Times New Roman" w:cs="Times New Roman"/>
          <w:kern w:val="0"/>
          <w:sz w:val="22"/>
          <w:szCs w:val="22"/>
          <w:lang w:val="en-US"/>
          <w14:ligatures w14:val="none"/>
        </w:rPr>
      </w:pPr>
    </w:p>
    <w:p w14:paraId="3A5C9D74" w14:textId="5B914996" w:rsidR="00204A6E" w:rsidRPr="00393243" w:rsidRDefault="00204A6E" w:rsidP="004B7ABA">
      <w:pPr>
        <w:pStyle w:val="ListParagraph"/>
        <w:keepNext/>
        <w:keepLines/>
        <w:numPr>
          <w:ilvl w:val="0"/>
          <w:numId w:val="31"/>
        </w:numPr>
        <w:spacing w:before="240" w:after="240" w:line="240" w:lineRule="auto"/>
        <w:ind w:left="709" w:hanging="709"/>
        <w:outlineLvl w:val="0"/>
        <w:rPr>
          <w:rFonts w:ascii="Times New Roman" w:eastAsia="Times New Roman" w:hAnsi="Times New Roman" w:cs="Times New Roman"/>
          <w:b/>
          <w:bCs/>
          <w:kern w:val="0"/>
          <w:sz w:val="32"/>
          <w:szCs w:val="32"/>
          <w:lang w:val="en-US"/>
          <w14:ligatures w14:val="none"/>
        </w:rPr>
      </w:pPr>
      <w:bookmarkStart w:id="92" w:name="_Toc112314499"/>
      <w:bookmarkStart w:id="93" w:name="_Toc243574861"/>
      <w:bookmarkEnd w:id="91"/>
      <w:r w:rsidRPr="00813053">
        <w:rPr>
          <w:rFonts w:ascii="Times New Roman" w:eastAsia="Times New Roman" w:hAnsi="Times New Roman" w:cs="Times New Roman"/>
          <w:b/>
          <w:bCs/>
          <w:kern w:val="0"/>
          <w:sz w:val="32"/>
          <w:szCs w:val="32"/>
          <w:lang w:val="en-US"/>
          <w14:ligatures w14:val="none"/>
        </w:rPr>
        <w:t>Stakeholder Engagement, Disclosure, and Consultations</w:t>
      </w:r>
      <w:bookmarkEnd w:id="92"/>
      <w:bookmarkEnd w:id="93"/>
    </w:p>
    <w:p w14:paraId="0E11322D" w14:textId="77777777" w:rsidR="001F5FA4" w:rsidRPr="00813053" w:rsidRDefault="001F5FA4" w:rsidP="004B7ABA">
      <w:pPr>
        <w:pStyle w:val="ListParagraph"/>
        <w:keepNext/>
        <w:keepLines/>
        <w:numPr>
          <w:ilvl w:val="1"/>
          <w:numId w:val="37"/>
        </w:numPr>
        <w:spacing w:before="240" w:after="240" w:line="240" w:lineRule="auto"/>
        <w:ind w:hanging="720"/>
        <w:jc w:val="both"/>
        <w:outlineLvl w:val="0"/>
        <w:rPr>
          <w:rFonts w:ascii="Times New Roman" w:eastAsia="Times New Roman" w:hAnsi="Times New Roman" w:cs="Times New Roman"/>
          <w:b/>
          <w:bCs/>
          <w:kern w:val="0"/>
          <w:sz w:val="22"/>
          <w:szCs w:val="22"/>
          <w:lang w:val="en-US"/>
          <w14:ligatures w14:val="none"/>
        </w:rPr>
      </w:pPr>
      <w:bookmarkStart w:id="94" w:name="_Toc243574862"/>
      <w:r w:rsidRPr="00813053">
        <w:rPr>
          <w:rFonts w:ascii="Times New Roman" w:eastAsia="Times New Roman" w:hAnsi="Times New Roman" w:cs="Times New Roman"/>
          <w:b/>
          <w:bCs/>
          <w:kern w:val="0"/>
          <w:sz w:val="22"/>
          <w:szCs w:val="22"/>
          <w:lang w:val="en-US"/>
          <w14:ligatures w14:val="none"/>
        </w:rPr>
        <w:t>Stakeholder Identification and Analysis</w:t>
      </w:r>
      <w:bookmarkEnd w:id="94"/>
    </w:p>
    <w:p w14:paraId="44BEA351" w14:textId="77777777" w:rsidR="000C49AE" w:rsidRPr="00813053" w:rsidRDefault="000C49AE" w:rsidP="000C49AE">
      <w:pPr>
        <w:spacing w:after="0" w:line="240" w:lineRule="auto"/>
        <w:jc w:val="both"/>
        <w:rPr>
          <w:rFonts w:ascii="Times New Roman" w:eastAsia="Times New Roman" w:hAnsi="Times New Roman" w:cs="Times New Roman"/>
          <w:kern w:val="0"/>
          <w:sz w:val="22"/>
          <w:szCs w:val="22"/>
          <w:lang w:val="en-US"/>
          <w14:ligatures w14:val="none"/>
        </w:rPr>
      </w:pPr>
      <w:r w:rsidRPr="00813053">
        <w:rPr>
          <w:rFonts w:ascii="Times New Roman" w:eastAsia="Times New Roman" w:hAnsi="Times New Roman" w:cs="Times New Roman"/>
          <w:kern w:val="0"/>
          <w:sz w:val="22"/>
          <w:szCs w:val="22"/>
          <w:lang w:val="en-US"/>
          <w14:ligatures w14:val="none"/>
        </w:rPr>
        <w:t>The first step in the process of stakeholder engagement is stakeholder identification to determine who the project stakeholders are</w:t>
      </w:r>
      <w:r w:rsidR="007F1330" w:rsidRPr="00813053">
        <w:rPr>
          <w:rFonts w:ascii="Times New Roman" w:eastAsia="Times New Roman" w:hAnsi="Times New Roman" w:cs="Times New Roman"/>
          <w:kern w:val="0"/>
          <w:sz w:val="22"/>
          <w:szCs w:val="22"/>
          <w:lang w:val="en-US"/>
          <w14:ligatures w14:val="none"/>
        </w:rPr>
        <w:t xml:space="preserve">, </w:t>
      </w:r>
      <w:r w:rsidRPr="00813053">
        <w:rPr>
          <w:rFonts w:ascii="Times New Roman" w:eastAsia="Times New Roman" w:hAnsi="Times New Roman" w:cs="Times New Roman"/>
          <w:kern w:val="0"/>
          <w:sz w:val="22"/>
          <w:szCs w:val="22"/>
          <w:lang w:val="en-US"/>
          <w14:ligatures w14:val="none"/>
        </w:rPr>
        <w:t xml:space="preserve">their key groupings and sub-groupings. Some stakeholder groups might be pre-determined through regulatory requirements. </w:t>
      </w:r>
      <w:r w:rsidR="007F1330" w:rsidRPr="00813053">
        <w:rPr>
          <w:rFonts w:ascii="Times New Roman" w:eastAsia="Times New Roman" w:hAnsi="Times New Roman" w:cs="Times New Roman"/>
          <w:kern w:val="0"/>
          <w:sz w:val="22"/>
          <w:szCs w:val="22"/>
          <w:lang w:val="en-US"/>
          <w14:ligatures w14:val="none"/>
        </w:rPr>
        <w:t>T</w:t>
      </w:r>
      <w:r w:rsidRPr="00813053">
        <w:rPr>
          <w:rFonts w:ascii="Times New Roman" w:eastAsia="Times New Roman" w:hAnsi="Times New Roman" w:cs="Times New Roman"/>
          <w:kern w:val="0"/>
          <w:sz w:val="22"/>
          <w:szCs w:val="22"/>
          <w:lang w:val="en-US"/>
          <w14:ligatures w14:val="none"/>
        </w:rPr>
        <w:t xml:space="preserve">his </w:t>
      </w:r>
      <w:r w:rsidR="007F1330" w:rsidRPr="00813053">
        <w:rPr>
          <w:rFonts w:ascii="Times New Roman" w:eastAsia="Times New Roman" w:hAnsi="Times New Roman" w:cs="Times New Roman"/>
          <w:kern w:val="0"/>
          <w:sz w:val="22"/>
          <w:szCs w:val="22"/>
          <w:lang w:val="en-US"/>
          <w14:ligatures w14:val="none"/>
        </w:rPr>
        <w:t>is followed by</w:t>
      </w:r>
      <w:r w:rsidRPr="00813053">
        <w:rPr>
          <w:rFonts w:ascii="Times New Roman" w:eastAsia="Times New Roman" w:hAnsi="Times New Roman" w:cs="Times New Roman"/>
          <w:kern w:val="0"/>
          <w:sz w:val="22"/>
          <w:szCs w:val="22"/>
          <w:lang w:val="en-US"/>
          <w14:ligatures w14:val="none"/>
        </w:rPr>
        <w:t xml:space="preserve"> stakeholder analysis, a more in-depth look at stakeholder group interests, how they will be affected and to what degree, and what influence they could have on the project. The answers to these questions will provide the basis from which to build the stakeholder engagement strategy.</w:t>
      </w:r>
    </w:p>
    <w:p w14:paraId="7D76099B" w14:textId="778DC8D9" w:rsidR="000C49AE" w:rsidRPr="00813053" w:rsidRDefault="4655F031" w:rsidP="00393243">
      <w:pPr>
        <w:spacing w:before="240" w:after="0" w:line="240" w:lineRule="auto"/>
        <w:jc w:val="both"/>
        <w:rPr>
          <w:rFonts w:ascii="Times New Roman" w:eastAsia="Times New Roman" w:hAnsi="Times New Roman" w:cs="Times New Roman"/>
          <w:sz w:val="22"/>
          <w:szCs w:val="22"/>
          <w:lang w:val="en-US"/>
        </w:rPr>
      </w:pPr>
      <w:r w:rsidRPr="37808B33">
        <w:rPr>
          <w:rFonts w:ascii="Times New Roman" w:eastAsia="Times New Roman" w:hAnsi="Times New Roman" w:cs="Times New Roman"/>
          <w:sz w:val="22"/>
          <w:szCs w:val="22"/>
          <w:lang w:val="en-US"/>
        </w:rPr>
        <w:t>N</w:t>
      </w:r>
      <w:r w:rsidR="000C49AE" w:rsidRPr="37808B33">
        <w:rPr>
          <w:rFonts w:ascii="Times New Roman" w:eastAsia="Times New Roman" w:hAnsi="Times New Roman" w:cs="Times New Roman"/>
          <w:sz w:val="22"/>
          <w:szCs w:val="22"/>
          <w:lang w:val="en-US"/>
        </w:rPr>
        <w:t>ot all stakeholders in a particular group or sub-group will necessarily share the same concerns or have unified opinions or priorities.</w:t>
      </w:r>
      <w:r w:rsidR="007F1330" w:rsidRPr="37808B33">
        <w:rPr>
          <w:rFonts w:ascii="Times New Roman" w:eastAsia="Times New Roman" w:hAnsi="Times New Roman" w:cs="Times New Roman"/>
          <w:sz w:val="22"/>
          <w:szCs w:val="22"/>
          <w:lang w:val="en-US"/>
        </w:rPr>
        <w:t xml:space="preserve"> </w:t>
      </w:r>
      <w:r w:rsidR="000C49AE" w:rsidRPr="37808B33">
        <w:rPr>
          <w:rFonts w:ascii="Times New Roman" w:eastAsia="Times New Roman" w:hAnsi="Times New Roman" w:cs="Times New Roman"/>
          <w:sz w:val="22"/>
          <w:szCs w:val="22"/>
          <w:lang w:val="en-US"/>
        </w:rPr>
        <w:t xml:space="preserve">When identifying affected stakeholders, </w:t>
      </w:r>
      <w:r w:rsidR="007F1330" w:rsidRPr="37808B33">
        <w:rPr>
          <w:rFonts w:ascii="Times New Roman" w:eastAsia="Times New Roman" w:hAnsi="Times New Roman" w:cs="Times New Roman"/>
          <w:sz w:val="22"/>
          <w:szCs w:val="22"/>
          <w:lang w:val="en-US"/>
        </w:rPr>
        <w:t xml:space="preserve">the project will use </w:t>
      </w:r>
      <w:r w:rsidR="000C49AE" w:rsidRPr="37808B33">
        <w:rPr>
          <w:rFonts w:ascii="Times New Roman" w:eastAsia="Times New Roman" w:hAnsi="Times New Roman" w:cs="Times New Roman"/>
          <w:sz w:val="22"/>
          <w:szCs w:val="22"/>
          <w:lang w:val="en-US"/>
        </w:rPr>
        <w:t xml:space="preserve">a systematic </w:t>
      </w:r>
      <w:r w:rsidR="00393243" w:rsidRPr="37808B33">
        <w:rPr>
          <w:rFonts w:ascii="Times New Roman" w:eastAsia="Times New Roman" w:hAnsi="Times New Roman" w:cs="Times New Roman"/>
          <w:sz w:val="22"/>
          <w:szCs w:val="22"/>
          <w:lang w:val="en-US"/>
        </w:rPr>
        <w:t>approach by</w:t>
      </w:r>
      <w:r w:rsidR="6B4AC415" w:rsidRPr="37808B33">
        <w:rPr>
          <w:rFonts w:ascii="Times New Roman" w:eastAsia="Times New Roman" w:hAnsi="Times New Roman" w:cs="Times New Roman"/>
          <w:sz w:val="22"/>
          <w:szCs w:val="22"/>
          <w:lang w:val="en-US"/>
        </w:rPr>
        <w:t xml:space="preserve"> identifying those</w:t>
      </w:r>
      <w:r w:rsidR="000C49AE" w:rsidRPr="37808B33">
        <w:rPr>
          <w:rFonts w:ascii="Times New Roman" w:eastAsia="Times New Roman" w:hAnsi="Times New Roman" w:cs="Times New Roman"/>
          <w:sz w:val="22"/>
          <w:szCs w:val="22"/>
          <w:lang w:val="en-US"/>
        </w:rPr>
        <w:t xml:space="preserve"> directly affected by</w:t>
      </w:r>
      <w:r w:rsidR="007F1330" w:rsidRPr="37808B33">
        <w:rPr>
          <w:rFonts w:ascii="Times New Roman" w:eastAsia="Times New Roman" w:hAnsi="Times New Roman" w:cs="Times New Roman"/>
          <w:sz w:val="22"/>
          <w:szCs w:val="22"/>
          <w:lang w:val="en-US"/>
        </w:rPr>
        <w:t xml:space="preserve"> </w:t>
      </w:r>
      <w:r w:rsidR="000C49AE" w:rsidRPr="37808B33">
        <w:rPr>
          <w:rFonts w:ascii="Times New Roman" w:eastAsia="Times New Roman" w:hAnsi="Times New Roman" w:cs="Times New Roman"/>
          <w:sz w:val="22"/>
          <w:szCs w:val="22"/>
          <w:lang w:val="en-US"/>
        </w:rPr>
        <w:t>the project</w:t>
      </w:r>
      <w:r w:rsidR="7B00E8F1" w:rsidRPr="37808B33">
        <w:rPr>
          <w:rFonts w:ascii="Times New Roman" w:eastAsia="Times New Roman" w:hAnsi="Times New Roman" w:cs="Times New Roman"/>
          <w:sz w:val="22"/>
          <w:szCs w:val="22"/>
          <w:lang w:val="en-US"/>
        </w:rPr>
        <w:t xml:space="preserve"> and those having an interest in the project. </w:t>
      </w:r>
      <w:r w:rsidR="000C49AE" w:rsidRPr="37808B33">
        <w:rPr>
          <w:rFonts w:ascii="Times New Roman" w:eastAsia="Times New Roman" w:hAnsi="Times New Roman" w:cs="Times New Roman"/>
          <w:sz w:val="22"/>
          <w:szCs w:val="22"/>
          <w:lang w:val="en-US"/>
        </w:rPr>
        <w:t xml:space="preserve"> A quick and practical technique for</w:t>
      </w:r>
      <w:r w:rsidR="00AC2111" w:rsidRPr="37808B33">
        <w:rPr>
          <w:rFonts w:ascii="Times New Roman" w:eastAsia="Times New Roman" w:hAnsi="Times New Roman" w:cs="Times New Roman"/>
          <w:sz w:val="22"/>
          <w:szCs w:val="22"/>
          <w:lang w:val="en-US"/>
        </w:rPr>
        <w:t xml:space="preserve"> </w:t>
      </w:r>
      <w:r w:rsidR="000C49AE" w:rsidRPr="37808B33">
        <w:rPr>
          <w:rFonts w:ascii="Times New Roman" w:eastAsia="Times New Roman" w:hAnsi="Times New Roman" w:cs="Times New Roman"/>
          <w:sz w:val="22"/>
          <w:szCs w:val="22"/>
          <w:lang w:val="en-US"/>
        </w:rPr>
        <w:t xml:space="preserve">undertaking this type of stakeholder mapping exercise </w:t>
      </w:r>
      <w:r w:rsidR="00AC2111" w:rsidRPr="37808B33">
        <w:rPr>
          <w:rFonts w:ascii="Times New Roman" w:eastAsia="Times New Roman" w:hAnsi="Times New Roman" w:cs="Times New Roman"/>
          <w:sz w:val="22"/>
          <w:szCs w:val="22"/>
          <w:lang w:val="en-US"/>
        </w:rPr>
        <w:t xml:space="preserve">to be used by the project </w:t>
      </w:r>
      <w:r w:rsidR="000C49AE" w:rsidRPr="37808B33">
        <w:rPr>
          <w:rFonts w:ascii="Times New Roman" w:eastAsia="Times New Roman" w:hAnsi="Times New Roman" w:cs="Times New Roman"/>
          <w:sz w:val="22"/>
          <w:szCs w:val="22"/>
          <w:lang w:val="en-US"/>
        </w:rPr>
        <w:t>is “impact</w:t>
      </w:r>
      <w:r w:rsidR="00AC2111" w:rsidRPr="37808B33">
        <w:rPr>
          <w:rFonts w:ascii="Times New Roman" w:eastAsia="Times New Roman" w:hAnsi="Times New Roman" w:cs="Times New Roman"/>
          <w:sz w:val="22"/>
          <w:szCs w:val="22"/>
          <w:lang w:val="en-US"/>
        </w:rPr>
        <w:t xml:space="preserve"> </w:t>
      </w:r>
      <w:r w:rsidR="000C49AE" w:rsidRPr="37808B33">
        <w:rPr>
          <w:rFonts w:ascii="Times New Roman" w:eastAsia="Times New Roman" w:hAnsi="Times New Roman" w:cs="Times New Roman"/>
          <w:sz w:val="22"/>
          <w:szCs w:val="22"/>
          <w:lang w:val="en-US"/>
        </w:rPr>
        <w:t xml:space="preserve">zoning”. </w:t>
      </w:r>
      <w:r w:rsidR="00AC2111" w:rsidRPr="37808B33">
        <w:rPr>
          <w:rFonts w:ascii="Times New Roman" w:eastAsia="Times New Roman" w:hAnsi="Times New Roman" w:cs="Times New Roman"/>
          <w:sz w:val="22"/>
          <w:szCs w:val="22"/>
          <w:lang w:val="en-US"/>
        </w:rPr>
        <w:t>M</w:t>
      </w:r>
      <w:r w:rsidR="000C49AE" w:rsidRPr="37808B33">
        <w:rPr>
          <w:rFonts w:ascii="Times New Roman" w:eastAsia="Times New Roman" w:hAnsi="Times New Roman" w:cs="Times New Roman"/>
          <w:sz w:val="22"/>
          <w:szCs w:val="22"/>
          <w:lang w:val="en-US"/>
        </w:rPr>
        <w:t>apping the sphere of influence of different</w:t>
      </w:r>
      <w:r w:rsidR="00AC2111" w:rsidRPr="37808B33">
        <w:rPr>
          <w:rFonts w:ascii="Times New Roman" w:eastAsia="Times New Roman" w:hAnsi="Times New Roman" w:cs="Times New Roman"/>
          <w:sz w:val="22"/>
          <w:szCs w:val="22"/>
          <w:lang w:val="en-US"/>
        </w:rPr>
        <w:t xml:space="preserve"> </w:t>
      </w:r>
      <w:r w:rsidR="000C49AE" w:rsidRPr="37808B33">
        <w:rPr>
          <w:rFonts w:ascii="Times New Roman" w:eastAsia="Times New Roman" w:hAnsi="Times New Roman" w:cs="Times New Roman"/>
          <w:sz w:val="22"/>
          <w:szCs w:val="22"/>
          <w:lang w:val="en-US"/>
        </w:rPr>
        <w:t xml:space="preserve">types of environmental and social impacts, </w:t>
      </w:r>
      <w:r w:rsidR="00AC2111" w:rsidRPr="37808B33">
        <w:rPr>
          <w:rFonts w:ascii="Times New Roman" w:eastAsia="Times New Roman" w:hAnsi="Times New Roman" w:cs="Times New Roman"/>
          <w:sz w:val="22"/>
          <w:szCs w:val="22"/>
          <w:lang w:val="en-US"/>
        </w:rPr>
        <w:t xml:space="preserve">will enable </w:t>
      </w:r>
      <w:r w:rsidR="000C49AE" w:rsidRPr="37808B33">
        <w:rPr>
          <w:rFonts w:ascii="Times New Roman" w:eastAsia="Times New Roman" w:hAnsi="Times New Roman" w:cs="Times New Roman"/>
          <w:sz w:val="22"/>
          <w:szCs w:val="22"/>
          <w:lang w:val="en-US"/>
        </w:rPr>
        <w:t>the project to identify distinct groups by impact area, and from this</w:t>
      </w:r>
      <w:r w:rsidR="00AC2111" w:rsidRPr="37808B33">
        <w:rPr>
          <w:rFonts w:ascii="Times New Roman" w:eastAsia="Times New Roman" w:hAnsi="Times New Roman" w:cs="Times New Roman"/>
          <w:sz w:val="22"/>
          <w:szCs w:val="22"/>
          <w:lang w:val="en-US"/>
        </w:rPr>
        <w:t xml:space="preserve"> </w:t>
      </w:r>
      <w:r w:rsidR="000C49AE" w:rsidRPr="37808B33">
        <w:rPr>
          <w:rFonts w:ascii="Times New Roman" w:eastAsia="Times New Roman" w:hAnsi="Times New Roman" w:cs="Times New Roman"/>
          <w:sz w:val="22"/>
          <w:szCs w:val="22"/>
          <w:lang w:val="en-US"/>
        </w:rPr>
        <w:t xml:space="preserve">prioritize stakeholders for consultation. </w:t>
      </w:r>
    </w:p>
    <w:p w14:paraId="33578BDC" w14:textId="08D0A9E4" w:rsidR="001F5FA4" w:rsidRPr="00813053" w:rsidRDefault="000C49AE" w:rsidP="00762DC3">
      <w:pPr>
        <w:spacing w:before="240" w:after="0" w:line="240" w:lineRule="auto"/>
        <w:jc w:val="both"/>
        <w:rPr>
          <w:rFonts w:ascii="Times New Roman" w:eastAsia="Times New Roman" w:hAnsi="Times New Roman" w:cs="Times New Roman"/>
          <w:kern w:val="0"/>
          <w:sz w:val="22"/>
          <w:szCs w:val="22"/>
          <w:lang w:val="en-US"/>
          <w14:ligatures w14:val="none"/>
        </w:rPr>
      </w:pPr>
      <w:r w:rsidRPr="00813053">
        <w:rPr>
          <w:rFonts w:ascii="Times New Roman" w:eastAsia="Times New Roman" w:hAnsi="Times New Roman" w:cs="Times New Roman"/>
          <w:kern w:val="0"/>
          <w:sz w:val="22"/>
          <w:szCs w:val="22"/>
          <w:lang w:val="en-US"/>
          <w14:ligatures w14:val="none"/>
        </w:rPr>
        <w:lastRenderedPageBreak/>
        <w:t xml:space="preserve">While priority </w:t>
      </w:r>
      <w:r w:rsidR="00AC2111" w:rsidRPr="00813053">
        <w:rPr>
          <w:rFonts w:ascii="Times New Roman" w:eastAsia="Times New Roman" w:hAnsi="Times New Roman" w:cs="Times New Roman"/>
          <w:kern w:val="0"/>
          <w:sz w:val="22"/>
          <w:szCs w:val="22"/>
          <w:lang w:val="en-US"/>
          <w14:ligatures w14:val="none"/>
        </w:rPr>
        <w:t>will</w:t>
      </w:r>
      <w:r w:rsidRPr="00813053">
        <w:rPr>
          <w:rFonts w:ascii="Times New Roman" w:eastAsia="Times New Roman" w:hAnsi="Times New Roman" w:cs="Times New Roman"/>
          <w:kern w:val="0"/>
          <w:sz w:val="22"/>
          <w:szCs w:val="22"/>
          <w:lang w:val="en-US"/>
          <w14:ligatures w14:val="none"/>
        </w:rPr>
        <w:t xml:space="preserve"> be given to individuals and groups in the</w:t>
      </w:r>
      <w:r w:rsidR="00AC2111" w:rsidRPr="00813053">
        <w:rPr>
          <w:rFonts w:ascii="Times New Roman" w:eastAsia="Times New Roman" w:hAnsi="Times New Roman" w:cs="Times New Roman"/>
          <w:kern w:val="0"/>
          <w:sz w:val="22"/>
          <w:szCs w:val="22"/>
          <w:lang w:val="en-US"/>
          <w14:ligatures w14:val="none"/>
        </w:rPr>
        <w:t xml:space="preserve"> sub</w:t>
      </w:r>
      <w:r w:rsidRPr="00813053">
        <w:rPr>
          <w:rFonts w:ascii="Times New Roman" w:eastAsia="Times New Roman" w:hAnsi="Times New Roman" w:cs="Times New Roman"/>
          <w:kern w:val="0"/>
          <w:sz w:val="22"/>
          <w:szCs w:val="22"/>
          <w:lang w:val="en-US"/>
          <w14:ligatures w14:val="none"/>
        </w:rPr>
        <w:t>project area</w:t>
      </w:r>
      <w:r w:rsidR="00AC2111" w:rsidRPr="00813053">
        <w:rPr>
          <w:rFonts w:ascii="Times New Roman" w:eastAsia="Times New Roman" w:hAnsi="Times New Roman" w:cs="Times New Roman"/>
          <w:kern w:val="0"/>
          <w:sz w:val="22"/>
          <w:szCs w:val="22"/>
          <w:lang w:val="en-US"/>
          <w14:ligatures w14:val="none"/>
        </w:rPr>
        <w:t>s</w:t>
      </w:r>
      <w:r w:rsidRPr="00813053">
        <w:rPr>
          <w:rFonts w:ascii="Times New Roman" w:eastAsia="Times New Roman" w:hAnsi="Times New Roman" w:cs="Times New Roman"/>
          <w:kern w:val="0"/>
          <w:sz w:val="22"/>
          <w:szCs w:val="22"/>
          <w:lang w:val="en-US"/>
          <w14:ligatures w14:val="none"/>
        </w:rPr>
        <w:t xml:space="preserve"> who </w:t>
      </w:r>
      <w:r w:rsidR="00AC2111" w:rsidRPr="00813053">
        <w:rPr>
          <w:rFonts w:ascii="Times New Roman" w:eastAsia="Times New Roman" w:hAnsi="Times New Roman" w:cs="Times New Roman"/>
          <w:kern w:val="0"/>
          <w:sz w:val="22"/>
          <w:szCs w:val="22"/>
          <w:lang w:val="en-US"/>
          <w14:ligatures w14:val="none"/>
        </w:rPr>
        <w:t>will be</w:t>
      </w:r>
      <w:r w:rsidRPr="00813053">
        <w:rPr>
          <w:rFonts w:ascii="Times New Roman" w:eastAsia="Times New Roman" w:hAnsi="Times New Roman" w:cs="Times New Roman"/>
          <w:kern w:val="0"/>
          <w:sz w:val="22"/>
          <w:szCs w:val="22"/>
          <w:lang w:val="en-US"/>
          <w14:ligatures w14:val="none"/>
        </w:rPr>
        <w:t xml:space="preserve"> directly and adversely affected, drawing the</w:t>
      </w:r>
      <w:r w:rsidR="00AC2111" w:rsidRPr="00813053">
        <w:rPr>
          <w:rFonts w:ascii="Times New Roman" w:eastAsia="Times New Roman" w:hAnsi="Times New Roman" w:cs="Times New Roman"/>
          <w:kern w:val="0"/>
          <w:sz w:val="22"/>
          <w:szCs w:val="22"/>
          <w:lang w:val="en-US"/>
          <w14:ligatures w14:val="none"/>
        </w:rPr>
        <w:t xml:space="preserve"> </w:t>
      </w:r>
      <w:r w:rsidRPr="00813053">
        <w:rPr>
          <w:rFonts w:ascii="Times New Roman" w:eastAsia="Times New Roman" w:hAnsi="Times New Roman" w:cs="Times New Roman"/>
          <w:kern w:val="0"/>
          <w:sz w:val="22"/>
          <w:szCs w:val="22"/>
          <w:lang w:val="en-US"/>
          <w14:ligatures w14:val="none"/>
        </w:rPr>
        <w:t xml:space="preserve">line between who </w:t>
      </w:r>
      <w:r w:rsidR="00AC2111" w:rsidRPr="00813053">
        <w:rPr>
          <w:rFonts w:ascii="Times New Roman" w:eastAsia="Times New Roman" w:hAnsi="Times New Roman" w:cs="Times New Roman"/>
          <w:kern w:val="0"/>
          <w:sz w:val="22"/>
          <w:szCs w:val="22"/>
          <w:lang w:val="en-US"/>
          <w14:ligatures w14:val="none"/>
        </w:rPr>
        <w:t>will be</w:t>
      </w:r>
      <w:r w:rsidRPr="00813053">
        <w:rPr>
          <w:rFonts w:ascii="Times New Roman" w:eastAsia="Times New Roman" w:hAnsi="Times New Roman" w:cs="Times New Roman"/>
          <w:kern w:val="0"/>
          <w:sz w:val="22"/>
          <w:szCs w:val="22"/>
          <w:lang w:val="en-US"/>
          <w14:ligatures w14:val="none"/>
        </w:rPr>
        <w:t xml:space="preserve"> affected and who </w:t>
      </w:r>
      <w:r w:rsidR="00AC2111" w:rsidRPr="00813053">
        <w:rPr>
          <w:rFonts w:ascii="Times New Roman" w:eastAsia="Times New Roman" w:hAnsi="Times New Roman" w:cs="Times New Roman"/>
          <w:kern w:val="0"/>
          <w:sz w:val="22"/>
          <w:szCs w:val="22"/>
          <w:lang w:val="en-US"/>
          <w14:ligatures w14:val="none"/>
        </w:rPr>
        <w:t>will</w:t>
      </w:r>
      <w:r w:rsidRPr="00813053">
        <w:rPr>
          <w:rFonts w:ascii="Times New Roman" w:eastAsia="Times New Roman" w:hAnsi="Times New Roman" w:cs="Times New Roman"/>
          <w:kern w:val="0"/>
          <w:sz w:val="22"/>
          <w:szCs w:val="22"/>
          <w:lang w:val="en-US"/>
          <w14:ligatures w14:val="none"/>
        </w:rPr>
        <w:t xml:space="preserve"> not can be challenging.</w:t>
      </w:r>
      <w:r w:rsidR="00AC2111" w:rsidRPr="00813053">
        <w:rPr>
          <w:rFonts w:ascii="Times New Roman" w:eastAsia="Times New Roman" w:hAnsi="Times New Roman" w:cs="Times New Roman"/>
          <w:kern w:val="0"/>
          <w:sz w:val="22"/>
          <w:szCs w:val="22"/>
          <w:lang w:val="en-US"/>
          <w14:ligatures w14:val="none"/>
        </w:rPr>
        <w:t xml:space="preserve"> This is because</w:t>
      </w:r>
      <w:r w:rsidRPr="00813053">
        <w:rPr>
          <w:rFonts w:ascii="Times New Roman" w:eastAsia="Times New Roman" w:hAnsi="Times New Roman" w:cs="Times New Roman"/>
          <w:kern w:val="0"/>
          <w:sz w:val="22"/>
          <w:szCs w:val="22"/>
          <w:lang w:val="en-US"/>
          <w14:ligatures w14:val="none"/>
        </w:rPr>
        <w:t xml:space="preserve"> </w:t>
      </w:r>
      <w:r w:rsidR="00AC2111" w:rsidRPr="00813053">
        <w:rPr>
          <w:rFonts w:ascii="Times New Roman" w:eastAsia="Times New Roman" w:hAnsi="Times New Roman" w:cs="Times New Roman"/>
          <w:kern w:val="0"/>
          <w:sz w:val="22"/>
          <w:szCs w:val="22"/>
          <w:lang w:val="en-US"/>
          <w14:ligatures w14:val="none"/>
        </w:rPr>
        <w:t>c</w:t>
      </w:r>
      <w:r w:rsidRPr="00813053">
        <w:rPr>
          <w:rFonts w:ascii="Times New Roman" w:eastAsia="Times New Roman" w:hAnsi="Times New Roman" w:cs="Times New Roman"/>
          <w:kern w:val="0"/>
          <w:sz w:val="22"/>
          <w:szCs w:val="22"/>
          <w:lang w:val="en-US"/>
          <w14:ligatures w14:val="none"/>
        </w:rPr>
        <w:t>ommunities</w:t>
      </w:r>
      <w:r w:rsidR="00AC2111" w:rsidRPr="00813053">
        <w:rPr>
          <w:rFonts w:ascii="Times New Roman" w:eastAsia="Times New Roman" w:hAnsi="Times New Roman" w:cs="Times New Roman"/>
          <w:kern w:val="0"/>
          <w:sz w:val="22"/>
          <w:szCs w:val="22"/>
          <w:lang w:val="en-US"/>
          <w14:ligatures w14:val="none"/>
        </w:rPr>
        <w:t xml:space="preserve"> </w:t>
      </w:r>
      <w:r w:rsidRPr="00813053">
        <w:rPr>
          <w:rFonts w:ascii="Times New Roman" w:eastAsia="Times New Roman" w:hAnsi="Times New Roman" w:cs="Times New Roman"/>
          <w:kern w:val="0"/>
          <w:sz w:val="22"/>
          <w:szCs w:val="22"/>
          <w:lang w:val="en-US"/>
          <w14:ligatures w14:val="none"/>
        </w:rPr>
        <w:t xml:space="preserve">lying just outside of the designated </w:t>
      </w:r>
      <w:r w:rsidR="00AC2111" w:rsidRPr="00813053">
        <w:rPr>
          <w:rFonts w:ascii="Times New Roman" w:eastAsia="Times New Roman" w:hAnsi="Times New Roman" w:cs="Times New Roman"/>
          <w:kern w:val="0"/>
          <w:sz w:val="22"/>
          <w:szCs w:val="22"/>
          <w:lang w:val="en-US"/>
          <w14:ligatures w14:val="none"/>
        </w:rPr>
        <w:t>sub</w:t>
      </w:r>
      <w:r w:rsidRPr="00813053">
        <w:rPr>
          <w:rFonts w:ascii="Times New Roman" w:eastAsia="Times New Roman" w:hAnsi="Times New Roman" w:cs="Times New Roman"/>
          <w:kern w:val="0"/>
          <w:sz w:val="22"/>
          <w:szCs w:val="22"/>
          <w:lang w:val="en-US"/>
          <w14:ligatures w14:val="none"/>
        </w:rPr>
        <w:t>project impact area can</w:t>
      </w:r>
      <w:r w:rsidR="00AC2111" w:rsidRPr="00813053">
        <w:rPr>
          <w:rFonts w:ascii="Times New Roman" w:eastAsia="Times New Roman" w:hAnsi="Times New Roman" w:cs="Times New Roman"/>
          <w:kern w:val="0"/>
          <w:sz w:val="22"/>
          <w:szCs w:val="22"/>
          <w:lang w:val="en-US"/>
          <w14:ligatures w14:val="none"/>
        </w:rPr>
        <w:t xml:space="preserve"> </w:t>
      </w:r>
      <w:r w:rsidRPr="00813053">
        <w:rPr>
          <w:rFonts w:ascii="Times New Roman" w:eastAsia="Times New Roman" w:hAnsi="Times New Roman" w:cs="Times New Roman"/>
          <w:kern w:val="0"/>
          <w:sz w:val="22"/>
          <w:szCs w:val="22"/>
          <w:lang w:val="en-US"/>
          <w14:ligatures w14:val="none"/>
        </w:rPr>
        <w:t>“perceive” impacts or feel they have been arbitrarily excluded</w:t>
      </w:r>
      <w:r w:rsidR="00AC2111" w:rsidRPr="00813053">
        <w:rPr>
          <w:rFonts w:ascii="Times New Roman" w:eastAsia="Times New Roman" w:hAnsi="Times New Roman" w:cs="Times New Roman"/>
          <w:kern w:val="0"/>
          <w:sz w:val="22"/>
          <w:szCs w:val="22"/>
          <w:lang w:val="en-US"/>
          <w14:ligatures w14:val="none"/>
        </w:rPr>
        <w:t xml:space="preserve"> </w:t>
      </w:r>
      <w:r w:rsidRPr="00813053">
        <w:rPr>
          <w:rFonts w:ascii="Times New Roman" w:eastAsia="Times New Roman" w:hAnsi="Times New Roman" w:cs="Times New Roman"/>
          <w:kern w:val="0"/>
          <w:sz w:val="22"/>
          <w:szCs w:val="22"/>
          <w:lang w:val="en-US"/>
          <w14:ligatures w14:val="none"/>
        </w:rPr>
        <w:t xml:space="preserve">from project benefits. For these reasons, </w:t>
      </w:r>
      <w:r w:rsidR="00AC2111" w:rsidRPr="00813053">
        <w:rPr>
          <w:rFonts w:ascii="Times New Roman" w:eastAsia="Times New Roman" w:hAnsi="Times New Roman" w:cs="Times New Roman"/>
          <w:kern w:val="0"/>
          <w:sz w:val="22"/>
          <w:szCs w:val="22"/>
          <w:lang w:val="en-US"/>
          <w14:ligatures w14:val="none"/>
        </w:rPr>
        <w:t xml:space="preserve">the project will avoid </w:t>
      </w:r>
      <w:r w:rsidRPr="00813053">
        <w:rPr>
          <w:rFonts w:ascii="Times New Roman" w:eastAsia="Times New Roman" w:hAnsi="Times New Roman" w:cs="Times New Roman"/>
          <w:kern w:val="0"/>
          <w:sz w:val="22"/>
          <w:szCs w:val="22"/>
          <w:lang w:val="en-US"/>
          <w14:ligatures w14:val="none"/>
        </w:rPr>
        <w:t>defining stakeholders too</w:t>
      </w:r>
      <w:r w:rsidR="00762DC3">
        <w:rPr>
          <w:rFonts w:ascii="Times New Roman" w:eastAsia="Times New Roman" w:hAnsi="Times New Roman" w:cs="Times New Roman"/>
          <w:kern w:val="0"/>
          <w:sz w:val="22"/>
          <w:szCs w:val="22"/>
          <w:lang w:val="en-US"/>
          <w14:ligatures w14:val="none"/>
        </w:rPr>
        <w:t xml:space="preserve"> </w:t>
      </w:r>
      <w:r w:rsidRPr="00813053">
        <w:rPr>
          <w:rFonts w:ascii="Times New Roman" w:eastAsia="Times New Roman" w:hAnsi="Times New Roman" w:cs="Times New Roman"/>
          <w:kern w:val="0"/>
          <w:sz w:val="22"/>
          <w:szCs w:val="22"/>
          <w:lang w:val="en-US"/>
          <w14:ligatures w14:val="none"/>
        </w:rPr>
        <w:t>narrowly.</w:t>
      </w:r>
    </w:p>
    <w:p w14:paraId="409D4DFD" w14:textId="77777777" w:rsidR="001F5FA4" w:rsidRPr="00813053" w:rsidRDefault="001F5FA4" w:rsidP="004B7ABA">
      <w:pPr>
        <w:pStyle w:val="ListParagraph"/>
        <w:keepNext/>
        <w:keepLines/>
        <w:numPr>
          <w:ilvl w:val="1"/>
          <w:numId w:val="37"/>
        </w:numPr>
        <w:spacing w:before="240" w:after="240" w:line="240" w:lineRule="auto"/>
        <w:ind w:hanging="720"/>
        <w:jc w:val="both"/>
        <w:outlineLvl w:val="0"/>
        <w:rPr>
          <w:rFonts w:ascii="Times New Roman" w:eastAsia="Times New Roman" w:hAnsi="Times New Roman" w:cs="Times New Roman"/>
          <w:b/>
          <w:bCs/>
          <w:kern w:val="0"/>
          <w:sz w:val="22"/>
          <w:szCs w:val="22"/>
          <w:lang w:val="en-US"/>
          <w14:ligatures w14:val="none"/>
        </w:rPr>
      </w:pPr>
      <w:bookmarkStart w:id="95" w:name="_Toc243574863"/>
      <w:r w:rsidRPr="00813053">
        <w:rPr>
          <w:rFonts w:ascii="Times New Roman" w:eastAsia="Times New Roman" w:hAnsi="Times New Roman" w:cs="Times New Roman"/>
          <w:b/>
          <w:bCs/>
          <w:kern w:val="0"/>
          <w:sz w:val="22"/>
          <w:szCs w:val="22"/>
          <w:lang w:val="en-US"/>
          <w14:ligatures w14:val="none"/>
        </w:rPr>
        <w:t>Consultation Framework</w:t>
      </w:r>
      <w:bookmarkEnd w:id="95"/>
    </w:p>
    <w:p w14:paraId="56489F06" w14:textId="7CAE7FCB" w:rsidR="00D81F49" w:rsidRPr="00813053" w:rsidRDefault="0098499B" w:rsidP="00D81F49">
      <w:pPr>
        <w:spacing w:after="0" w:line="240" w:lineRule="auto"/>
        <w:jc w:val="both"/>
        <w:rPr>
          <w:rFonts w:ascii="Times New Roman" w:eastAsia="Times New Roman" w:hAnsi="Times New Roman" w:cs="Times New Roman"/>
          <w:kern w:val="0"/>
          <w:sz w:val="22"/>
          <w:szCs w:val="22"/>
          <w:lang w:val="en-US"/>
          <w14:ligatures w14:val="none"/>
        </w:rPr>
      </w:pPr>
      <w:r w:rsidRPr="00813053">
        <w:rPr>
          <w:rFonts w:ascii="Times New Roman" w:eastAsia="Times New Roman" w:hAnsi="Times New Roman" w:cs="Times New Roman"/>
          <w:kern w:val="0"/>
          <w:sz w:val="22"/>
          <w:szCs w:val="22"/>
          <w:lang w:val="en-US"/>
          <w14:ligatures w14:val="none"/>
        </w:rPr>
        <w:t>Consultation is a two-way process of</w:t>
      </w:r>
      <w:r w:rsidR="00B94F19" w:rsidRPr="00813053">
        <w:rPr>
          <w:rFonts w:ascii="Times New Roman" w:eastAsia="Times New Roman" w:hAnsi="Times New Roman" w:cs="Times New Roman"/>
          <w:kern w:val="0"/>
          <w:sz w:val="22"/>
          <w:szCs w:val="22"/>
          <w:lang w:val="en-US"/>
          <w14:ligatures w14:val="none"/>
        </w:rPr>
        <w:t xml:space="preserve"> </w:t>
      </w:r>
      <w:r w:rsidRPr="00813053">
        <w:rPr>
          <w:rFonts w:ascii="Times New Roman" w:eastAsia="Times New Roman" w:hAnsi="Times New Roman" w:cs="Times New Roman"/>
          <w:kern w:val="0"/>
          <w:sz w:val="22"/>
          <w:szCs w:val="22"/>
          <w:lang w:val="en-US"/>
          <w14:ligatures w14:val="none"/>
        </w:rPr>
        <w:t>dialogue between the project and its stakeholders.</w:t>
      </w:r>
      <w:r w:rsidR="00B94F19" w:rsidRPr="00813053">
        <w:rPr>
          <w:rFonts w:ascii="Times New Roman" w:eastAsia="Times New Roman" w:hAnsi="Times New Roman" w:cs="Times New Roman"/>
          <w:kern w:val="0"/>
          <w:sz w:val="22"/>
          <w:szCs w:val="22"/>
          <w:lang w:val="en-US"/>
          <w14:ligatures w14:val="none"/>
        </w:rPr>
        <w:t xml:space="preserve"> </w:t>
      </w:r>
      <w:r w:rsidRPr="00813053">
        <w:rPr>
          <w:rFonts w:ascii="Times New Roman" w:eastAsia="Times New Roman" w:hAnsi="Times New Roman" w:cs="Times New Roman"/>
          <w:kern w:val="0"/>
          <w:sz w:val="22"/>
          <w:szCs w:val="22"/>
          <w:lang w:val="en-US"/>
          <w14:ligatures w14:val="none"/>
        </w:rPr>
        <w:t>Stakeholder consultation is about initiating and sustaining</w:t>
      </w:r>
      <w:r w:rsidR="00B94F19" w:rsidRPr="00813053">
        <w:rPr>
          <w:rFonts w:ascii="Times New Roman" w:eastAsia="Times New Roman" w:hAnsi="Times New Roman" w:cs="Times New Roman"/>
          <w:kern w:val="0"/>
          <w:sz w:val="22"/>
          <w:szCs w:val="22"/>
          <w:lang w:val="en-US"/>
          <w14:ligatures w14:val="none"/>
        </w:rPr>
        <w:t xml:space="preserve"> </w:t>
      </w:r>
      <w:r w:rsidRPr="00813053">
        <w:rPr>
          <w:rFonts w:ascii="Times New Roman" w:eastAsia="Times New Roman" w:hAnsi="Times New Roman" w:cs="Times New Roman"/>
          <w:kern w:val="0"/>
          <w:sz w:val="22"/>
          <w:szCs w:val="22"/>
          <w:lang w:val="en-US"/>
          <w14:ligatures w14:val="none"/>
        </w:rPr>
        <w:t>constructive external relationships over time</w:t>
      </w:r>
      <w:r w:rsidR="008911EF" w:rsidRPr="00813053">
        <w:rPr>
          <w:rFonts w:ascii="Times New Roman" w:eastAsia="Times New Roman" w:hAnsi="Times New Roman" w:cs="Times New Roman"/>
          <w:kern w:val="0"/>
          <w:sz w:val="22"/>
          <w:szCs w:val="22"/>
          <w:lang w:val="en-US"/>
          <w14:ligatures w14:val="none"/>
        </w:rPr>
        <w:t xml:space="preserve"> in order to obtain</w:t>
      </w:r>
      <w:r w:rsidRPr="00813053">
        <w:rPr>
          <w:rFonts w:ascii="Times New Roman" w:eastAsia="Times New Roman" w:hAnsi="Times New Roman" w:cs="Times New Roman"/>
          <w:kern w:val="0"/>
          <w:sz w:val="22"/>
          <w:szCs w:val="22"/>
          <w:lang w:val="en-US"/>
          <w14:ligatures w14:val="none"/>
        </w:rPr>
        <w:t xml:space="preserve"> “social license to operate.”</w:t>
      </w:r>
      <w:r w:rsidR="00D81F49" w:rsidRPr="00813053">
        <w:rPr>
          <w:rFonts w:ascii="Times New Roman" w:hAnsi="Times New Roman" w:cs="Times New Roman"/>
        </w:rPr>
        <w:t xml:space="preserve"> </w:t>
      </w:r>
      <w:r w:rsidR="00D81F49" w:rsidRPr="00813053">
        <w:rPr>
          <w:rFonts w:ascii="Times New Roman" w:eastAsia="Times New Roman" w:hAnsi="Times New Roman" w:cs="Times New Roman"/>
          <w:kern w:val="0"/>
          <w:sz w:val="22"/>
          <w:szCs w:val="22"/>
          <w:lang w:val="en-US"/>
          <w14:ligatures w14:val="none"/>
        </w:rPr>
        <w:t>Consultation will not be a single conversation but a series of opportunities to create understanding about the project among those it will likely affect or interest, and to learn how these external parties view the project and its attendant risks, impacts, opportunities, and mitigation measures. Listening to stakeholder concerns and feedback will be a valuable source of information that can improve</w:t>
      </w:r>
      <w:r w:rsidR="00A44BFA">
        <w:rPr>
          <w:rFonts w:ascii="Times New Roman" w:eastAsia="Times New Roman" w:hAnsi="Times New Roman" w:cs="Times New Roman"/>
          <w:kern w:val="0"/>
          <w:sz w:val="22"/>
          <w:szCs w:val="22"/>
          <w:lang w:val="en-US"/>
          <w14:ligatures w14:val="none"/>
        </w:rPr>
        <w:t xml:space="preserve"> </w:t>
      </w:r>
      <w:r w:rsidR="00D81F49" w:rsidRPr="00813053">
        <w:rPr>
          <w:rFonts w:ascii="Times New Roman" w:eastAsia="Times New Roman" w:hAnsi="Times New Roman" w:cs="Times New Roman"/>
          <w:kern w:val="0"/>
          <w:sz w:val="22"/>
          <w:szCs w:val="22"/>
          <w:lang w:val="en-US"/>
          <w14:ligatures w14:val="none"/>
        </w:rPr>
        <w:t>project design and outcomes and help the project to identify and control external risks. It can also form the basis for future collaboration and partnerships. For stakeholders, the project’s consultation process is an opportunity to get information, as well as to educate project staff about the local context in which a project will take place, to raise issues and concerns, ask questions, and potentially help shape the project by making suggestions for the company to</w:t>
      </w:r>
    </w:p>
    <w:p w14:paraId="3B098FE8" w14:textId="77777777" w:rsidR="001F5FA4" w:rsidRPr="00813053" w:rsidRDefault="00D81F49" w:rsidP="00D81F49">
      <w:pPr>
        <w:spacing w:after="0" w:line="240" w:lineRule="auto"/>
        <w:jc w:val="both"/>
        <w:rPr>
          <w:rFonts w:ascii="Times New Roman" w:eastAsia="Times New Roman" w:hAnsi="Times New Roman" w:cs="Times New Roman"/>
          <w:kern w:val="0"/>
          <w:sz w:val="22"/>
          <w:szCs w:val="22"/>
          <w:lang w:val="en-US"/>
          <w14:ligatures w14:val="none"/>
        </w:rPr>
      </w:pPr>
      <w:r w:rsidRPr="00813053">
        <w:rPr>
          <w:rFonts w:ascii="Times New Roman" w:eastAsia="Times New Roman" w:hAnsi="Times New Roman" w:cs="Times New Roman"/>
          <w:kern w:val="0"/>
          <w:sz w:val="22"/>
          <w:szCs w:val="22"/>
          <w:lang w:val="en-US"/>
          <w14:ligatures w14:val="none"/>
        </w:rPr>
        <w:t>consider and respond to.</w:t>
      </w:r>
    </w:p>
    <w:p w14:paraId="78E2923E" w14:textId="77777777" w:rsidR="0060740B" w:rsidRPr="00813053" w:rsidRDefault="0060740B" w:rsidP="0060740B">
      <w:pPr>
        <w:spacing w:before="240" w:after="0" w:line="240" w:lineRule="auto"/>
        <w:jc w:val="both"/>
        <w:rPr>
          <w:rFonts w:ascii="Times New Roman" w:eastAsia="Times New Roman" w:hAnsi="Times New Roman" w:cs="Times New Roman"/>
          <w:kern w:val="0"/>
          <w:sz w:val="22"/>
          <w:szCs w:val="22"/>
          <w:lang w:val="en-US"/>
          <w14:ligatures w14:val="none"/>
        </w:rPr>
      </w:pPr>
      <w:r w:rsidRPr="00813053">
        <w:rPr>
          <w:rFonts w:ascii="Times New Roman" w:eastAsia="Times New Roman" w:hAnsi="Times New Roman" w:cs="Times New Roman"/>
          <w:kern w:val="0"/>
          <w:sz w:val="22"/>
          <w:szCs w:val="22"/>
          <w:lang w:val="en-US"/>
          <w14:ligatures w14:val="none"/>
        </w:rPr>
        <w:t>The Consultation Framework will consist of the following five steps for iterative consultation:</w:t>
      </w:r>
    </w:p>
    <w:p w14:paraId="271141FF" w14:textId="77777777" w:rsidR="0060740B" w:rsidRPr="00813053" w:rsidRDefault="0060740B" w:rsidP="0060740B">
      <w:pPr>
        <w:spacing w:before="240" w:after="0" w:line="240" w:lineRule="auto"/>
        <w:jc w:val="both"/>
        <w:rPr>
          <w:rFonts w:ascii="Times New Roman" w:eastAsia="Times New Roman" w:hAnsi="Times New Roman" w:cs="Times New Roman"/>
          <w:b/>
          <w:bCs/>
          <w:kern w:val="0"/>
          <w:sz w:val="22"/>
          <w:szCs w:val="22"/>
          <w:lang w:val="en-US"/>
          <w14:ligatures w14:val="none"/>
        </w:rPr>
      </w:pPr>
      <w:r w:rsidRPr="00813053">
        <w:rPr>
          <w:rFonts w:ascii="Times New Roman" w:eastAsia="Times New Roman" w:hAnsi="Times New Roman" w:cs="Times New Roman"/>
          <w:b/>
          <w:bCs/>
          <w:kern w:val="0"/>
          <w:sz w:val="22"/>
          <w:szCs w:val="22"/>
          <w:lang w:val="en-US"/>
          <w14:ligatures w14:val="none"/>
        </w:rPr>
        <w:t>Plan ahead</w:t>
      </w:r>
    </w:p>
    <w:p w14:paraId="5C1D95A6" w14:textId="555FB220" w:rsidR="00D81F49" w:rsidRPr="00813053" w:rsidRDefault="0060740B" w:rsidP="002C1BC6">
      <w:pPr>
        <w:spacing w:before="240" w:after="0" w:line="240" w:lineRule="auto"/>
        <w:jc w:val="both"/>
        <w:rPr>
          <w:rFonts w:ascii="Times New Roman" w:eastAsia="Times New Roman" w:hAnsi="Times New Roman" w:cs="Times New Roman"/>
          <w:kern w:val="0"/>
          <w:sz w:val="22"/>
          <w:szCs w:val="22"/>
          <w:lang w:val="en-US"/>
          <w14:ligatures w14:val="none"/>
        </w:rPr>
      </w:pPr>
      <w:r w:rsidRPr="00813053">
        <w:rPr>
          <w:rFonts w:ascii="Times New Roman" w:eastAsia="Times New Roman" w:hAnsi="Times New Roman" w:cs="Times New Roman"/>
          <w:kern w:val="0"/>
          <w:sz w:val="22"/>
          <w:szCs w:val="22"/>
          <w:lang w:val="en-US"/>
          <w14:ligatures w14:val="none"/>
        </w:rPr>
        <w:t xml:space="preserve">Before beginning a stakeholder consultation process, it </w:t>
      </w:r>
      <w:r w:rsidR="00A44BFA">
        <w:rPr>
          <w:rFonts w:ascii="Times New Roman" w:eastAsia="Times New Roman" w:hAnsi="Times New Roman" w:cs="Times New Roman"/>
          <w:kern w:val="0"/>
          <w:sz w:val="22"/>
          <w:szCs w:val="22"/>
          <w:lang w:val="en-US"/>
          <w14:ligatures w14:val="none"/>
        </w:rPr>
        <w:t>will be</w:t>
      </w:r>
      <w:r w:rsidRPr="00813053">
        <w:rPr>
          <w:rFonts w:ascii="Times New Roman" w:eastAsia="Times New Roman" w:hAnsi="Times New Roman" w:cs="Times New Roman"/>
          <w:kern w:val="0"/>
          <w:sz w:val="22"/>
          <w:szCs w:val="22"/>
          <w:lang w:val="en-US"/>
          <w14:ligatures w14:val="none"/>
        </w:rPr>
        <w:t xml:space="preserve"> useful to think about who needs to be consulted, over what topics, and for</w:t>
      </w:r>
      <w:r w:rsidR="00A64206" w:rsidRPr="00813053">
        <w:rPr>
          <w:rFonts w:ascii="Times New Roman" w:eastAsia="Times New Roman" w:hAnsi="Times New Roman" w:cs="Times New Roman"/>
          <w:kern w:val="0"/>
          <w:sz w:val="22"/>
          <w:szCs w:val="22"/>
          <w:lang w:val="en-US"/>
          <w14:ligatures w14:val="none"/>
        </w:rPr>
        <w:t xml:space="preserve"> </w:t>
      </w:r>
      <w:r w:rsidRPr="00813053">
        <w:rPr>
          <w:rFonts w:ascii="Times New Roman" w:eastAsia="Times New Roman" w:hAnsi="Times New Roman" w:cs="Times New Roman"/>
          <w:kern w:val="0"/>
          <w:sz w:val="22"/>
          <w:szCs w:val="22"/>
          <w:lang w:val="en-US"/>
          <w14:ligatures w14:val="none"/>
        </w:rPr>
        <w:t>what purpose? Getting clear answers for these questions up front</w:t>
      </w:r>
      <w:r w:rsidR="002C1BC6" w:rsidRPr="00813053">
        <w:rPr>
          <w:rFonts w:ascii="Times New Roman" w:eastAsia="Times New Roman" w:hAnsi="Times New Roman" w:cs="Times New Roman"/>
          <w:kern w:val="0"/>
          <w:sz w:val="22"/>
          <w:szCs w:val="22"/>
          <w:lang w:val="en-US"/>
          <w14:ligatures w14:val="none"/>
        </w:rPr>
        <w:t xml:space="preserve"> </w:t>
      </w:r>
      <w:r w:rsidRPr="00813053">
        <w:rPr>
          <w:rFonts w:ascii="Times New Roman" w:eastAsia="Times New Roman" w:hAnsi="Times New Roman" w:cs="Times New Roman"/>
          <w:kern w:val="0"/>
          <w:sz w:val="22"/>
          <w:szCs w:val="22"/>
          <w:lang w:val="en-US"/>
          <w14:ligatures w14:val="none"/>
        </w:rPr>
        <w:t xml:space="preserve">can save </w:t>
      </w:r>
      <w:r w:rsidR="002C1BC6" w:rsidRPr="00813053">
        <w:rPr>
          <w:rFonts w:ascii="Times New Roman" w:eastAsia="Times New Roman" w:hAnsi="Times New Roman" w:cs="Times New Roman"/>
          <w:kern w:val="0"/>
          <w:sz w:val="22"/>
          <w:szCs w:val="22"/>
          <w:lang w:val="en-US"/>
          <w14:ligatures w14:val="none"/>
        </w:rPr>
        <w:t>the project</w:t>
      </w:r>
      <w:r w:rsidRPr="00813053">
        <w:rPr>
          <w:rFonts w:ascii="Times New Roman" w:eastAsia="Times New Roman" w:hAnsi="Times New Roman" w:cs="Times New Roman"/>
          <w:kern w:val="0"/>
          <w:sz w:val="22"/>
          <w:szCs w:val="22"/>
          <w:lang w:val="en-US"/>
          <w14:ligatures w14:val="none"/>
        </w:rPr>
        <w:t xml:space="preserve"> time, reduce costs, and help keep expectations in</w:t>
      </w:r>
      <w:r w:rsidR="002C1BC6" w:rsidRPr="00813053">
        <w:rPr>
          <w:rFonts w:ascii="Times New Roman" w:eastAsia="Times New Roman" w:hAnsi="Times New Roman" w:cs="Times New Roman"/>
          <w:kern w:val="0"/>
          <w:sz w:val="22"/>
          <w:szCs w:val="22"/>
          <w:lang w:val="en-US"/>
          <w14:ligatures w14:val="none"/>
        </w:rPr>
        <w:t xml:space="preserve"> </w:t>
      </w:r>
      <w:r w:rsidRPr="00813053">
        <w:rPr>
          <w:rFonts w:ascii="Times New Roman" w:eastAsia="Times New Roman" w:hAnsi="Times New Roman" w:cs="Times New Roman"/>
          <w:kern w:val="0"/>
          <w:sz w:val="22"/>
          <w:szCs w:val="22"/>
          <w:lang w:val="en-US"/>
          <w14:ligatures w14:val="none"/>
        </w:rPr>
        <w:t xml:space="preserve">check. </w:t>
      </w:r>
    </w:p>
    <w:p w14:paraId="7602DC1D" w14:textId="77777777" w:rsidR="002041AD" w:rsidRPr="00813053" w:rsidRDefault="002041AD" w:rsidP="002041AD">
      <w:pPr>
        <w:spacing w:before="240" w:line="240" w:lineRule="auto"/>
        <w:jc w:val="both"/>
        <w:rPr>
          <w:rFonts w:ascii="Times New Roman" w:eastAsia="Times New Roman" w:hAnsi="Times New Roman" w:cs="Times New Roman"/>
          <w:b/>
          <w:bCs/>
          <w:kern w:val="0"/>
          <w:sz w:val="22"/>
          <w:szCs w:val="22"/>
          <w:lang w:val="en-US"/>
          <w14:ligatures w14:val="none"/>
        </w:rPr>
      </w:pPr>
      <w:r w:rsidRPr="00813053">
        <w:rPr>
          <w:rFonts w:ascii="Times New Roman" w:eastAsia="Times New Roman" w:hAnsi="Times New Roman" w:cs="Times New Roman"/>
          <w:b/>
          <w:bCs/>
          <w:kern w:val="0"/>
          <w:sz w:val="22"/>
          <w:szCs w:val="22"/>
          <w:lang w:val="en-US"/>
          <w14:ligatures w14:val="none"/>
        </w:rPr>
        <w:t>Consulting using basic principles of good practice</w:t>
      </w:r>
    </w:p>
    <w:p w14:paraId="66C34A6E" w14:textId="77777777" w:rsidR="001F5FA4" w:rsidRPr="00813053" w:rsidRDefault="002041AD" w:rsidP="002041AD">
      <w:pPr>
        <w:spacing w:after="0" w:line="240" w:lineRule="auto"/>
        <w:jc w:val="both"/>
        <w:rPr>
          <w:rFonts w:ascii="Times New Roman" w:eastAsia="Times New Roman" w:hAnsi="Times New Roman" w:cs="Times New Roman"/>
          <w:kern w:val="0"/>
          <w:sz w:val="22"/>
          <w:szCs w:val="22"/>
          <w:lang w:val="en-US"/>
          <w14:ligatures w14:val="none"/>
        </w:rPr>
      </w:pPr>
      <w:r w:rsidRPr="00813053">
        <w:rPr>
          <w:rFonts w:ascii="Times New Roman" w:eastAsia="Times New Roman" w:hAnsi="Times New Roman" w:cs="Times New Roman"/>
          <w:kern w:val="0"/>
          <w:sz w:val="22"/>
          <w:szCs w:val="22"/>
          <w:lang w:val="en-US"/>
          <w14:ligatures w14:val="none"/>
        </w:rPr>
        <w:t>Given its nature, the consultation process will always be context-specific. This means that techniques, methods, approaches and timetables will be tailored for the local situation and the various types of stakeholders to be consulted.</w:t>
      </w:r>
    </w:p>
    <w:p w14:paraId="6D0B4E93" w14:textId="77777777" w:rsidR="002041AD" w:rsidRPr="00813053" w:rsidRDefault="002041AD" w:rsidP="002041AD">
      <w:pPr>
        <w:spacing w:before="240" w:line="240" w:lineRule="auto"/>
        <w:jc w:val="both"/>
        <w:rPr>
          <w:rFonts w:ascii="Times New Roman" w:eastAsia="Times New Roman" w:hAnsi="Times New Roman" w:cs="Times New Roman"/>
          <w:b/>
          <w:bCs/>
          <w:kern w:val="0"/>
          <w:sz w:val="22"/>
          <w:szCs w:val="22"/>
          <w:lang w:val="en-US"/>
          <w14:ligatures w14:val="none"/>
        </w:rPr>
      </w:pPr>
      <w:r w:rsidRPr="00813053">
        <w:rPr>
          <w:rFonts w:ascii="Times New Roman" w:eastAsia="Times New Roman" w:hAnsi="Times New Roman" w:cs="Times New Roman"/>
          <w:b/>
          <w:bCs/>
          <w:kern w:val="0"/>
          <w:sz w:val="22"/>
          <w:szCs w:val="22"/>
          <w:lang w:val="en-US"/>
          <w14:ligatures w14:val="none"/>
        </w:rPr>
        <w:t>Incorporate feedback</w:t>
      </w:r>
    </w:p>
    <w:p w14:paraId="65D25DD4" w14:textId="77777777" w:rsidR="001F5FA4" w:rsidRPr="00813053" w:rsidRDefault="002041AD" w:rsidP="002041AD">
      <w:pPr>
        <w:spacing w:after="0" w:line="240" w:lineRule="auto"/>
        <w:jc w:val="both"/>
        <w:rPr>
          <w:rFonts w:ascii="Times New Roman" w:eastAsia="Times New Roman" w:hAnsi="Times New Roman" w:cs="Times New Roman"/>
          <w:kern w:val="0"/>
          <w:sz w:val="22"/>
          <w:szCs w:val="22"/>
          <w:lang w:val="en-US"/>
          <w14:ligatures w14:val="none"/>
        </w:rPr>
      </w:pPr>
      <w:r w:rsidRPr="00813053">
        <w:rPr>
          <w:rFonts w:ascii="Times New Roman" w:eastAsia="Times New Roman" w:hAnsi="Times New Roman" w:cs="Times New Roman"/>
          <w:kern w:val="0"/>
          <w:sz w:val="22"/>
          <w:szCs w:val="22"/>
          <w:lang w:val="en-US"/>
          <w14:ligatures w14:val="none"/>
        </w:rPr>
        <w:t xml:space="preserve">Consulting people entails an implicit “promise” that, at a minimum, their views will be considered during the decision-making process. The project will clearly explain to the stakeholders about which aspects of the project will still be open to modification based on their input, and which are not. The project will also take the feedback it will receive during the consultation process seriously and making best efforts to address issues raised through changes to project design, proposed mitigation measures, or development benefits and opportunities. </w:t>
      </w:r>
    </w:p>
    <w:p w14:paraId="3F9977FD" w14:textId="77777777" w:rsidR="002041AD" w:rsidRPr="00813053" w:rsidRDefault="002041AD" w:rsidP="002041AD">
      <w:pPr>
        <w:spacing w:before="240" w:line="240" w:lineRule="auto"/>
        <w:jc w:val="both"/>
        <w:rPr>
          <w:rFonts w:ascii="Times New Roman" w:eastAsia="Times New Roman" w:hAnsi="Times New Roman" w:cs="Times New Roman"/>
          <w:b/>
          <w:bCs/>
          <w:kern w:val="0"/>
          <w:sz w:val="22"/>
          <w:szCs w:val="22"/>
          <w:lang w:val="en-US"/>
          <w14:ligatures w14:val="none"/>
        </w:rPr>
      </w:pPr>
      <w:r w:rsidRPr="00813053">
        <w:rPr>
          <w:rFonts w:ascii="Times New Roman" w:eastAsia="Times New Roman" w:hAnsi="Times New Roman" w:cs="Times New Roman"/>
          <w:b/>
          <w:bCs/>
          <w:kern w:val="0"/>
          <w:sz w:val="22"/>
          <w:szCs w:val="22"/>
          <w:lang w:val="en-US"/>
          <w14:ligatures w14:val="none"/>
        </w:rPr>
        <w:t>Document the process and results of consultation</w:t>
      </w:r>
    </w:p>
    <w:p w14:paraId="7D9CEC04" w14:textId="77777777" w:rsidR="002041AD" w:rsidRPr="00813053" w:rsidRDefault="001B627B" w:rsidP="002041AD">
      <w:pPr>
        <w:spacing w:after="0" w:line="240" w:lineRule="auto"/>
        <w:jc w:val="both"/>
        <w:rPr>
          <w:rFonts w:ascii="Times New Roman" w:eastAsia="Times New Roman" w:hAnsi="Times New Roman" w:cs="Times New Roman"/>
          <w:kern w:val="0"/>
          <w:sz w:val="22"/>
          <w:szCs w:val="22"/>
          <w:lang w:val="en-US"/>
          <w14:ligatures w14:val="none"/>
        </w:rPr>
      </w:pPr>
      <w:r w:rsidRPr="00813053">
        <w:rPr>
          <w:rFonts w:ascii="Times New Roman" w:eastAsia="Times New Roman" w:hAnsi="Times New Roman" w:cs="Times New Roman"/>
          <w:kern w:val="0"/>
          <w:sz w:val="22"/>
          <w:szCs w:val="22"/>
          <w:lang w:val="en-US"/>
          <w14:ligatures w14:val="none"/>
        </w:rPr>
        <w:t>The project will document w</w:t>
      </w:r>
      <w:r w:rsidR="002041AD" w:rsidRPr="00813053">
        <w:rPr>
          <w:rFonts w:ascii="Times New Roman" w:eastAsia="Times New Roman" w:hAnsi="Times New Roman" w:cs="Times New Roman"/>
          <w:kern w:val="0"/>
          <w:sz w:val="22"/>
          <w:szCs w:val="22"/>
          <w:lang w:val="en-US"/>
          <w14:ligatures w14:val="none"/>
        </w:rPr>
        <w:t>hen</w:t>
      </w:r>
      <w:r w:rsidRPr="00813053">
        <w:rPr>
          <w:rFonts w:ascii="Times New Roman" w:eastAsia="Times New Roman" w:hAnsi="Times New Roman" w:cs="Times New Roman"/>
          <w:kern w:val="0"/>
          <w:sz w:val="22"/>
          <w:szCs w:val="22"/>
          <w:lang w:val="en-US"/>
          <w14:ligatures w14:val="none"/>
        </w:rPr>
        <w:t xml:space="preserve">, </w:t>
      </w:r>
      <w:r w:rsidR="002041AD" w:rsidRPr="00813053">
        <w:rPr>
          <w:rFonts w:ascii="Times New Roman" w:eastAsia="Times New Roman" w:hAnsi="Times New Roman" w:cs="Times New Roman"/>
          <w:kern w:val="0"/>
          <w:sz w:val="22"/>
          <w:szCs w:val="22"/>
          <w:lang w:val="en-US"/>
          <w14:ligatures w14:val="none"/>
        </w:rPr>
        <w:t>where</w:t>
      </w:r>
      <w:r w:rsidRPr="00813053">
        <w:rPr>
          <w:rFonts w:ascii="Times New Roman" w:eastAsia="Times New Roman" w:hAnsi="Times New Roman" w:cs="Times New Roman"/>
          <w:kern w:val="0"/>
          <w:sz w:val="22"/>
          <w:szCs w:val="22"/>
          <w:lang w:val="en-US"/>
          <w14:ligatures w14:val="none"/>
        </w:rPr>
        <w:t>,</w:t>
      </w:r>
      <w:r w:rsidR="002041AD" w:rsidRPr="00813053">
        <w:rPr>
          <w:rFonts w:ascii="Times New Roman" w:eastAsia="Times New Roman" w:hAnsi="Times New Roman" w:cs="Times New Roman"/>
          <w:kern w:val="0"/>
          <w:sz w:val="22"/>
          <w:szCs w:val="22"/>
          <w:lang w:val="en-US"/>
          <w14:ligatures w14:val="none"/>
        </w:rPr>
        <w:t xml:space="preserve"> </w:t>
      </w:r>
      <w:r w:rsidRPr="00813053">
        <w:rPr>
          <w:rFonts w:ascii="Times New Roman" w:eastAsia="Times New Roman" w:hAnsi="Times New Roman" w:cs="Times New Roman"/>
          <w:kern w:val="0"/>
          <w:sz w:val="22"/>
          <w:szCs w:val="22"/>
          <w:lang w:val="en-US"/>
          <w14:ligatures w14:val="none"/>
        </w:rPr>
        <w:t>consultation</w:t>
      </w:r>
      <w:r w:rsidR="002041AD" w:rsidRPr="00813053">
        <w:rPr>
          <w:rFonts w:ascii="Times New Roman" w:eastAsia="Times New Roman" w:hAnsi="Times New Roman" w:cs="Times New Roman"/>
          <w:kern w:val="0"/>
          <w:sz w:val="22"/>
          <w:szCs w:val="22"/>
          <w:lang w:val="en-US"/>
          <w14:ligatures w14:val="none"/>
        </w:rPr>
        <w:t xml:space="preserve"> meetings take place</w:t>
      </w:r>
      <w:r w:rsidRPr="00813053">
        <w:rPr>
          <w:rFonts w:ascii="Times New Roman" w:eastAsia="Times New Roman" w:hAnsi="Times New Roman" w:cs="Times New Roman"/>
          <w:kern w:val="0"/>
          <w:sz w:val="22"/>
          <w:szCs w:val="22"/>
          <w:lang w:val="en-US"/>
          <w14:ligatures w14:val="none"/>
        </w:rPr>
        <w:t>, w</w:t>
      </w:r>
      <w:r w:rsidR="002041AD" w:rsidRPr="00813053">
        <w:rPr>
          <w:rFonts w:ascii="Times New Roman" w:eastAsia="Times New Roman" w:hAnsi="Times New Roman" w:cs="Times New Roman"/>
          <w:kern w:val="0"/>
          <w:sz w:val="22"/>
          <w:szCs w:val="22"/>
          <w:lang w:val="en-US"/>
          <w14:ligatures w14:val="none"/>
        </w:rPr>
        <w:t>ith whom</w:t>
      </w:r>
      <w:r w:rsidRPr="00813053">
        <w:rPr>
          <w:rFonts w:ascii="Times New Roman" w:eastAsia="Times New Roman" w:hAnsi="Times New Roman" w:cs="Times New Roman"/>
          <w:kern w:val="0"/>
          <w:sz w:val="22"/>
          <w:szCs w:val="22"/>
          <w:lang w:val="en-US"/>
          <w14:ligatures w14:val="none"/>
        </w:rPr>
        <w:t xml:space="preserve">, </w:t>
      </w:r>
      <w:r w:rsidR="002041AD" w:rsidRPr="00813053">
        <w:rPr>
          <w:rFonts w:ascii="Times New Roman" w:eastAsia="Times New Roman" w:hAnsi="Times New Roman" w:cs="Times New Roman"/>
          <w:kern w:val="0"/>
          <w:sz w:val="22"/>
          <w:szCs w:val="22"/>
          <w:lang w:val="en-US"/>
          <w14:ligatures w14:val="none"/>
        </w:rPr>
        <w:t>topics and themes</w:t>
      </w:r>
      <w:r w:rsidRPr="00813053">
        <w:rPr>
          <w:rFonts w:ascii="Times New Roman" w:eastAsia="Times New Roman" w:hAnsi="Times New Roman" w:cs="Times New Roman"/>
          <w:kern w:val="0"/>
          <w:sz w:val="22"/>
          <w:szCs w:val="22"/>
          <w:lang w:val="en-US"/>
          <w14:ligatures w14:val="none"/>
        </w:rPr>
        <w:t xml:space="preserve"> covered a</w:t>
      </w:r>
      <w:r w:rsidR="002041AD" w:rsidRPr="00813053">
        <w:rPr>
          <w:rFonts w:ascii="Times New Roman" w:eastAsia="Times New Roman" w:hAnsi="Times New Roman" w:cs="Times New Roman"/>
          <w:kern w:val="0"/>
          <w:sz w:val="22"/>
          <w:szCs w:val="22"/>
          <w:lang w:val="en-US"/>
          <w14:ligatures w14:val="none"/>
        </w:rPr>
        <w:t>nd results</w:t>
      </w:r>
      <w:r w:rsidRPr="00813053">
        <w:rPr>
          <w:rFonts w:ascii="Times New Roman" w:eastAsia="Times New Roman" w:hAnsi="Times New Roman" w:cs="Times New Roman"/>
          <w:kern w:val="0"/>
          <w:sz w:val="22"/>
          <w:szCs w:val="22"/>
          <w:lang w:val="en-US"/>
          <w14:ligatures w14:val="none"/>
        </w:rPr>
        <w:t>.</w:t>
      </w:r>
      <w:r w:rsidR="002041AD" w:rsidRPr="00813053">
        <w:rPr>
          <w:rFonts w:ascii="Times New Roman" w:eastAsia="Times New Roman" w:hAnsi="Times New Roman" w:cs="Times New Roman"/>
          <w:kern w:val="0"/>
          <w:sz w:val="22"/>
          <w:szCs w:val="22"/>
          <w:lang w:val="en-US"/>
          <w14:ligatures w14:val="none"/>
        </w:rPr>
        <w:t xml:space="preserve"> </w:t>
      </w:r>
      <w:r w:rsidRPr="00813053">
        <w:rPr>
          <w:rFonts w:ascii="Times New Roman" w:eastAsia="Times New Roman" w:hAnsi="Times New Roman" w:cs="Times New Roman"/>
          <w:kern w:val="0"/>
          <w:sz w:val="22"/>
          <w:szCs w:val="22"/>
          <w:lang w:val="en-US"/>
          <w14:ligatures w14:val="none"/>
        </w:rPr>
        <w:t xml:space="preserve">All </w:t>
      </w:r>
      <w:r w:rsidR="002041AD" w:rsidRPr="00813053">
        <w:rPr>
          <w:rFonts w:ascii="Times New Roman" w:eastAsia="Times New Roman" w:hAnsi="Times New Roman" w:cs="Times New Roman"/>
          <w:kern w:val="0"/>
          <w:sz w:val="22"/>
          <w:szCs w:val="22"/>
          <w:lang w:val="en-US"/>
          <w14:ligatures w14:val="none"/>
        </w:rPr>
        <w:t xml:space="preserve">commitments </w:t>
      </w:r>
      <w:r w:rsidRPr="00813053">
        <w:rPr>
          <w:rFonts w:ascii="Times New Roman" w:eastAsia="Times New Roman" w:hAnsi="Times New Roman" w:cs="Times New Roman"/>
          <w:kern w:val="0"/>
          <w:sz w:val="22"/>
          <w:szCs w:val="22"/>
          <w:lang w:val="en-US"/>
          <w14:ligatures w14:val="none"/>
        </w:rPr>
        <w:t xml:space="preserve">made </w:t>
      </w:r>
      <w:r w:rsidR="002041AD" w:rsidRPr="00813053">
        <w:rPr>
          <w:rFonts w:ascii="Times New Roman" w:eastAsia="Times New Roman" w:hAnsi="Times New Roman" w:cs="Times New Roman"/>
          <w:kern w:val="0"/>
          <w:sz w:val="22"/>
          <w:szCs w:val="22"/>
          <w:lang w:val="en-US"/>
          <w14:ligatures w14:val="none"/>
        </w:rPr>
        <w:t xml:space="preserve">to </w:t>
      </w:r>
      <w:r w:rsidRPr="00813053">
        <w:rPr>
          <w:rFonts w:ascii="Times New Roman" w:eastAsia="Times New Roman" w:hAnsi="Times New Roman" w:cs="Times New Roman"/>
          <w:kern w:val="0"/>
          <w:sz w:val="22"/>
          <w:szCs w:val="22"/>
          <w:lang w:val="en-US"/>
          <w14:ligatures w14:val="none"/>
        </w:rPr>
        <w:t xml:space="preserve">the </w:t>
      </w:r>
      <w:r w:rsidR="002041AD" w:rsidRPr="00813053">
        <w:rPr>
          <w:rFonts w:ascii="Times New Roman" w:eastAsia="Times New Roman" w:hAnsi="Times New Roman" w:cs="Times New Roman"/>
          <w:kern w:val="0"/>
          <w:sz w:val="22"/>
          <w:szCs w:val="22"/>
          <w:lang w:val="en-US"/>
          <w14:ligatures w14:val="none"/>
        </w:rPr>
        <w:t>stakeholders during or as a</w:t>
      </w:r>
      <w:r w:rsidRPr="00813053">
        <w:rPr>
          <w:rFonts w:ascii="Times New Roman" w:eastAsia="Times New Roman" w:hAnsi="Times New Roman" w:cs="Times New Roman"/>
          <w:kern w:val="0"/>
          <w:sz w:val="22"/>
          <w:szCs w:val="22"/>
          <w:lang w:val="en-US"/>
          <w14:ligatures w14:val="none"/>
        </w:rPr>
        <w:t xml:space="preserve"> </w:t>
      </w:r>
      <w:r w:rsidR="002041AD" w:rsidRPr="00813053">
        <w:rPr>
          <w:rFonts w:ascii="Times New Roman" w:eastAsia="Times New Roman" w:hAnsi="Times New Roman" w:cs="Times New Roman"/>
          <w:kern w:val="0"/>
          <w:sz w:val="22"/>
          <w:szCs w:val="22"/>
          <w:lang w:val="en-US"/>
          <w14:ligatures w14:val="none"/>
        </w:rPr>
        <w:t xml:space="preserve">result of these consultations, these too </w:t>
      </w:r>
      <w:r w:rsidRPr="00813053">
        <w:rPr>
          <w:rFonts w:ascii="Times New Roman" w:eastAsia="Times New Roman" w:hAnsi="Times New Roman" w:cs="Times New Roman"/>
          <w:kern w:val="0"/>
          <w:sz w:val="22"/>
          <w:szCs w:val="22"/>
          <w:lang w:val="en-US"/>
          <w14:ligatures w14:val="none"/>
        </w:rPr>
        <w:t>will</w:t>
      </w:r>
      <w:r w:rsidR="002041AD" w:rsidRPr="00813053">
        <w:rPr>
          <w:rFonts w:ascii="Times New Roman" w:eastAsia="Times New Roman" w:hAnsi="Times New Roman" w:cs="Times New Roman"/>
          <w:kern w:val="0"/>
          <w:sz w:val="22"/>
          <w:szCs w:val="22"/>
          <w:lang w:val="en-US"/>
          <w14:ligatures w14:val="none"/>
        </w:rPr>
        <w:t xml:space="preserve"> be documented.</w:t>
      </w:r>
    </w:p>
    <w:p w14:paraId="08173DC2" w14:textId="77777777" w:rsidR="001B627B" w:rsidRPr="00813053" w:rsidRDefault="001B627B" w:rsidP="001B627B">
      <w:pPr>
        <w:spacing w:before="240" w:line="240" w:lineRule="auto"/>
        <w:jc w:val="both"/>
        <w:rPr>
          <w:rFonts w:ascii="Times New Roman" w:eastAsia="Times New Roman" w:hAnsi="Times New Roman" w:cs="Times New Roman"/>
          <w:b/>
          <w:bCs/>
          <w:kern w:val="0"/>
          <w:sz w:val="22"/>
          <w:szCs w:val="22"/>
          <w:lang w:val="en-US"/>
          <w14:ligatures w14:val="none"/>
        </w:rPr>
      </w:pPr>
      <w:r w:rsidRPr="00813053">
        <w:rPr>
          <w:rFonts w:ascii="Times New Roman" w:eastAsia="Times New Roman" w:hAnsi="Times New Roman" w:cs="Times New Roman"/>
          <w:b/>
          <w:bCs/>
          <w:kern w:val="0"/>
          <w:sz w:val="22"/>
          <w:szCs w:val="22"/>
          <w:lang w:val="en-US"/>
          <w14:ligatures w14:val="none"/>
        </w:rPr>
        <w:t>Report back</w:t>
      </w:r>
    </w:p>
    <w:p w14:paraId="7EA8E8F4" w14:textId="77777777" w:rsidR="002041AD" w:rsidRPr="00813053" w:rsidRDefault="001B627B" w:rsidP="001B627B">
      <w:pPr>
        <w:spacing w:after="0" w:line="240" w:lineRule="auto"/>
        <w:jc w:val="both"/>
        <w:rPr>
          <w:rFonts w:ascii="Times New Roman" w:eastAsia="Times New Roman" w:hAnsi="Times New Roman" w:cs="Times New Roman"/>
          <w:kern w:val="0"/>
          <w:sz w:val="22"/>
          <w:szCs w:val="22"/>
          <w:lang w:val="en-US"/>
          <w14:ligatures w14:val="none"/>
        </w:rPr>
      </w:pPr>
      <w:r w:rsidRPr="00813053">
        <w:rPr>
          <w:rFonts w:ascii="Times New Roman" w:eastAsia="Times New Roman" w:hAnsi="Times New Roman" w:cs="Times New Roman"/>
          <w:kern w:val="0"/>
          <w:sz w:val="22"/>
          <w:szCs w:val="22"/>
          <w:lang w:val="en-US"/>
          <w14:ligatures w14:val="none"/>
        </w:rPr>
        <w:t>As a good practice and common courtesy, the project will follow up with the consulted stakeholders, to let them know what has happened and what the next steps in the process will be. This will also enable the project to double check information, and test or refin</w:t>
      </w:r>
      <w:r w:rsidR="00424A84" w:rsidRPr="00813053">
        <w:rPr>
          <w:rFonts w:ascii="Times New Roman" w:eastAsia="Times New Roman" w:hAnsi="Times New Roman" w:cs="Times New Roman"/>
          <w:kern w:val="0"/>
          <w:sz w:val="22"/>
          <w:szCs w:val="22"/>
          <w:lang w:val="en-US"/>
          <w14:ligatures w14:val="none"/>
        </w:rPr>
        <w:t>e</w:t>
      </w:r>
      <w:r w:rsidRPr="00813053">
        <w:rPr>
          <w:rFonts w:ascii="Times New Roman" w:eastAsia="Times New Roman" w:hAnsi="Times New Roman" w:cs="Times New Roman"/>
          <w:kern w:val="0"/>
          <w:sz w:val="22"/>
          <w:szCs w:val="22"/>
          <w:lang w:val="en-US"/>
          <w14:ligatures w14:val="none"/>
        </w:rPr>
        <w:t xml:space="preserve"> proposed approaches and mitigation measures before implementing them. </w:t>
      </w:r>
      <w:r w:rsidR="00424A84" w:rsidRPr="00813053">
        <w:rPr>
          <w:rFonts w:ascii="Times New Roman" w:eastAsia="Times New Roman" w:hAnsi="Times New Roman" w:cs="Times New Roman"/>
          <w:kern w:val="0"/>
          <w:sz w:val="22"/>
          <w:szCs w:val="22"/>
          <w:lang w:val="en-US"/>
          <w14:ligatures w14:val="none"/>
        </w:rPr>
        <w:t>Further, reporting back to the stakeholder provides an opportunity for the project to explain</w:t>
      </w:r>
      <w:r w:rsidRPr="00813053">
        <w:rPr>
          <w:rFonts w:ascii="Times New Roman" w:eastAsia="Times New Roman" w:hAnsi="Times New Roman" w:cs="Times New Roman"/>
          <w:kern w:val="0"/>
          <w:sz w:val="22"/>
          <w:szCs w:val="22"/>
          <w:lang w:val="en-US"/>
          <w14:ligatures w14:val="none"/>
        </w:rPr>
        <w:t xml:space="preserve"> which of their concerns will be addressed and how, as well as explaining what </w:t>
      </w:r>
      <w:r w:rsidRPr="00813053">
        <w:rPr>
          <w:rFonts w:ascii="Times New Roman" w:eastAsia="Times New Roman" w:hAnsi="Times New Roman" w:cs="Times New Roman"/>
          <w:kern w:val="0"/>
          <w:sz w:val="22"/>
          <w:szCs w:val="22"/>
          <w:lang w:val="en-US"/>
          <w14:ligatures w14:val="none"/>
        </w:rPr>
        <w:lastRenderedPageBreak/>
        <w:t>suggestions were not taken on board and the reasons why</w:t>
      </w:r>
      <w:r w:rsidR="00424A84" w:rsidRPr="00813053">
        <w:rPr>
          <w:rFonts w:ascii="Times New Roman" w:eastAsia="Times New Roman" w:hAnsi="Times New Roman" w:cs="Times New Roman"/>
          <w:kern w:val="0"/>
          <w:sz w:val="22"/>
          <w:szCs w:val="22"/>
          <w:lang w:val="en-US"/>
          <w14:ligatures w14:val="none"/>
        </w:rPr>
        <w:t>, so as</w:t>
      </w:r>
      <w:r w:rsidRPr="00813053">
        <w:rPr>
          <w:rFonts w:ascii="Times New Roman" w:eastAsia="Times New Roman" w:hAnsi="Times New Roman" w:cs="Times New Roman"/>
          <w:kern w:val="0"/>
          <w:sz w:val="22"/>
          <w:szCs w:val="22"/>
          <w:lang w:val="en-US"/>
          <w14:ligatures w14:val="none"/>
        </w:rPr>
        <w:t xml:space="preserve"> </w:t>
      </w:r>
      <w:r w:rsidR="00424A84" w:rsidRPr="00813053">
        <w:rPr>
          <w:rFonts w:ascii="Times New Roman" w:eastAsia="Times New Roman" w:hAnsi="Times New Roman" w:cs="Times New Roman"/>
          <w:kern w:val="0"/>
          <w:sz w:val="22"/>
          <w:szCs w:val="22"/>
          <w:lang w:val="en-US"/>
          <w14:ligatures w14:val="none"/>
        </w:rPr>
        <w:t>to</w:t>
      </w:r>
      <w:r w:rsidRPr="00813053">
        <w:rPr>
          <w:rFonts w:ascii="Times New Roman" w:eastAsia="Times New Roman" w:hAnsi="Times New Roman" w:cs="Times New Roman"/>
          <w:kern w:val="0"/>
          <w:sz w:val="22"/>
          <w:szCs w:val="22"/>
          <w:lang w:val="en-US"/>
          <w14:ligatures w14:val="none"/>
        </w:rPr>
        <w:t xml:space="preserve"> establish credibility, manage expectations, and reduce consultation fatigue or cynicism. </w:t>
      </w:r>
    </w:p>
    <w:p w14:paraId="30FDE2A9" w14:textId="77777777" w:rsidR="00597C52" w:rsidRPr="00813053" w:rsidRDefault="00597C52" w:rsidP="001B627B">
      <w:pPr>
        <w:spacing w:after="0" w:line="240" w:lineRule="auto"/>
        <w:jc w:val="both"/>
        <w:rPr>
          <w:rFonts w:ascii="Times New Roman" w:eastAsia="Times New Roman" w:hAnsi="Times New Roman" w:cs="Times New Roman"/>
          <w:kern w:val="0"/>
          <w:sz w:val="22"/>
          <w:szCs w:val="22"/>
          <w:lang w:val="en-US"/>
          <w14:ligatures w14:val="none"/>
        </w:rPr>
      </w:pPr>
    </w:p>
    <w:p w14:paraId="16ED375A" w14:textId="77777777" w:rsidR="001F5FA4" w:rsidRPr="00813053" w:rsidRDefault="006A5AAD" w:rsidP="001F5FA4">
      <w:pPr>
        <w:spacing w:after="0" w:line="240" w:lineRule="auto"/>
        <w:jc w:val="both"/>
        <w:rPr>
          <w:rFonts w:ascii="Times New Roman" w:eastAsia="Times New Roman" w:hAnsi="Times New Roman" w:cs="Times New Roman"/>
          <w:kern w:val="0"/>
          <w:sz w:val="22"/>
          <w:szCs w:val="22"/>
          <w:lang w:val="en-US"/>
          <w14:ligatures w14:val="none"/>
        </w:rPr>
      </w:pPr>
      <w:r w:rsidRPr="00813053">
        <w:rPr>
          <w:rFonts w:ascii="Times New Roman" w:eastAsia="Times New Roman" w:hAnsi="Times New Roman" w:cs="Times New Roman"/>
          <w:kern w:val="0"/>
          <w:sz w:val="22"/>
          <w:szCs w:val="22"/>
          <w:lang w:val="en-US"/>
          <w14:ligatures w14:val="none"/>
        </w:rPr>
        <w:t xml:space="preserve">The following project activities against their </w:t>
      </w:r>
      <w:r w:rsidR="001521A6" w:rsidRPr="00813053">
        <w:rPr>
          <w:rFonts w:ascii="Times New Roman" w:eastAsia="Times New Roman" w:hAnsi="Times New Roman" w:cs="Times New Roman"/>
          <w:kern w:val="0"/>
          <w:sz w:val="22"/>
          <w:szCs w:val="22"/>
          <w:lang w:val="en-US"/>
          <w14:ligatures w14:val="none"/>
        </w:rPr>
        <w:t xml:space="preserve">stages/timelines </w:t>
      </w:r>
      <w:r w:rsidRPr="00813053">
        <w:rPr>
          <w:rFonts w:ascii="Times New Roman" w:eastAsia="Times New Roman" w:hAnsi="Times New Roman" w:cs="Times New Roman"/>
          <w:kern w:val="0"/>
          <w:sz w:val="22"/>
          <w:szCs w:val="22"/>
          <w:lang w:val="en-US"/>
          <w14:ligatures w14:val="none"/>
        </w:rPr>
        <w:t xml:space="preserve">will guide </w:t>
      </w:r>
      <w:r w:rsidR="001521A6" w:rsidRPr="00813053">
        <w:rPr>
          <w:rFonts w:ascii="Times New Roman" w:eastAsia="Times New Roman" w:hAnsi="Times New Roman" w:cs="Times New Roman"/>
          <w:kern w:val="0"/>
          <w:sz w:val="22"/>
          <w:szCs w:val="22"/>
          <w:lang w:val="en-US"/>
          <w14:ligatures w14:val="none"/>
        </w:rPr>
        <w:t>when consultations will be conducted.</w:t>
      </w:r>
    </w:p>
    <w:p w14:paraId="257135E3" w14:textId="77777777" w:rsidR="0018069B" w:rsidRPr="00813053" w:rsidRDefault="0018069B" w:rsidP="001F5FA4">
      <w:pPr>
        <w:spacing w:after="0" w:line="240" w:lineRule="auto"/>
        <w:jc w:val="both"/>
        <w:rPr>
          <w:rFonts w:ascii="Times New Roman" w:eastAsia="Times New Roman" w:hAnsi="Times New Roman" w:cs="Times New Roman"/>
          <w:kern w:val="0"/>
          <w:sz w:val="22"/>
          <w:szCs w:val="22"/>
          <w:lang w:val="en-US"/>
          <w14:ligatures w14:val="none"/>
        </w:rPr>
      </w:pPr>
    </w:p>
    <w:tbl>
      <w:tblPr>
        <w:tblStyle w:val="TableGrid"/>
        <w:tblW w:w="9016" w:type="dxa"/>
        <w:tblLook w:val="04A0" w:firstRow="1" w:lastRow="0" w:firstColumn="1" w:lastColumn="0" w:noHBand="0" w:noVBand="1"/>
      </w:tblPr>
      <w:tblGrid>
        <w:gridCol w:w="668"/>
        <w:gridCol w:w="4572"/>
        <w:gridCol w:w="3776"/>
      </w:tblGrid>
      <w:tr w:rsidR="00597C52" w:rsidRPr="00813053" w14:paraId="096FA665" w14:textId="77777777" w:rsidTr="0644D97B">
        <w:tc>
          <w:tcPr>
            <w:tcW w:w="668" w:type="dxa"/>
            <w:shd w:val="clear" w:color="auto" w:fill="4C94D8" w:themeFill="text2" w:themeFillTint="80"/>
          </w:tcPr>
          <w:p w14:paraId="032D162B" w14:textId="77777777" w:rsidR="00597C52" w:rsidRPr="00DE0BBF" w:rsidRDefault="00597C52" w:rsidP="001F5FA4">
            <w:pPr>
              <w:jc w:val="both"/>
              <w:rPr>
                <w:rFonts w:ascii="Times New Roman" w:eastAsia="Times New Roman" w:hAnsi="Times New Roman" w:cs="Times New Roman"/>
                <w:b/>
                <w:sz w:val="20"/>
                <w:szCs w:val="20"/>
              </w:rPr>
            </w:pPr>
            <w:r w:rsidRPr="00DE0BBF">
              <w:rPr>
                <w:rFonts w:ascii="Times New Roman" w:eastAsia="Times New Roman" w:hAnsi="Times New Roman" w:cs="Times New Roman"/>
                <w:b/>
                <w:sz w:val="20"/>
                <w:szCs w:val="20"/>
              </w:rPr>
              <w:t>No.</w:t>
            </w:r>
          </w:p>
        </w:tc>
        <w:tc>
          <w:tcPr>
            <w:tcW w:w="4572" w:type="dxa"/>
            <w:shd w:val="clear" w:color="auto" w:fill="4C94D8" w:themeFill="text2" w:themeFillTint="80"/>
          </w:tcPr>
          <w:p w14:paraId="73B814C8" w14:textId="77777777" w:rsidR="00597C52" w:rsidRPr="00DE0BBF" w:rsidRDefault="00597C52" w:rsidP="00597C52">
            <w:pPr>
              <w:rPr>
                <w:rFonts w:ascii="Times New Roman" w:eastAsia="Times New Roman" w:hAnsi="Times New Roman" w:cs="Times New Roman"/>
                <w:b/>
                <w:sz w:val="20"/>
                <w:szCs w:val="20"/>
              </w:rPr>
            </w:pPr>
            <w:r w:rsidRPr="00DE0BBF">
              <w:rPr>
                <w:rFonts w:ascii="Times New Roman" w:eastAsia="Times New Roman" w:hAnsi="Times New Roman" w:cs="Times New Roman"/>
                <w:b/>
                <w:sz w:val="20"/>
                <w:szCs w:val="20"/>
              </w:rPr>
              <w:t>Timelines when consultations will be conducted</w:t>
            </w:r>
          </w:p>
        </w:tc>
        <w:tc>
          <w:tcPr>
            <w:tcW w:w="3776" w:type="dxa"/>
            <w:shd w:val="clear" w:color="auto" w:fill="4C94D8" w:themeFill="text2" w:themeFillTint="80"/>
          </w:tcPr>
          <w:p w14:paraId="78024074" w14:textId="77777777" w:rsidR="00597C52" w:rsidRPr="00DE0BBF" w:rsidRDefault="00597C52" w:rsidP="001F5FA4">
            <w:pPr>
              <w:jc w:val="both"/>
              <w:rPr>
                <w:rFonts w:ascii="Times New Roman" w:eastAsia="Times New Roman" w:hAnsi="Times New Roman" w:cs="Times New Roman"/>
                <w:b/>
                <w:sz w:val="20"/>
                <w:szCs w:val="20"/>
              </w:rPr>
            </w:pPr>
            <w:r w:rsidRPr="00DE0BBF">
              <w:rPr>
                <w:rFonts w:ascii="Times New Roman" w:eastAsia="Times New Roman" w:hAnsi="Times New Roman" w:cs="Times New Roman"/>
                <w:b/>
                <w:sz w:val="20"/>
                <w:szCs w:val="20"/>
              </w:rPr>
              <w:t>Stakeholders to be consulted</w:t>
            </w:r>
          </w:p>
        </w:tc>
      </w:tr>
      <w:tr w:rsidR="00597C52" w:rsidRPr="00813053" w14:paraId="5F02FEAB" w14:textId="77777777" w:rsidTr="0644D97B">
        <w:tc>
          <w:tcPr>
            <w:tcW w:w="668" w:type="dxa"/>
          </w:tcPr>
          <w:p w14:paraId="1B4F14BC" w14:textId="77777777" w:rsidR="00597C52" w:rsidRPr="00DE0BBF" w:rsidRDefault="00597C52" w:rsidP="004B7ABA">
            <w:pPr>
              <w:pStyle w:val="ListParagraph"/>
              <w:numPr>
                <w:ilvl w:val="0"/>
                <w:numId w:val="42"/>
              </w:numPr>
              <w:jc w:val="both"/>
              <w:rPr>
                <w:rFonts w:ascii="Times New Roman" w:eastAsia="Times New Roman" w:hAnsi="Times New Roman" w:cs="Times New Roman"/>
                <w:sz w:val="20"/>
                <w:szCs w:val="20"/>
              </w:rPr>
            </w:pPr>
          </w:p>
        </w:tc>
        <w:tc>
          <w:tcPr>
            <w:tcW w:w="4572" w:type="dxa"/>
          </w:tcPr>
          <w:p w14:paraId="43DB31EF" w14:textId="77777777" w:rsidR="00597C52" w:rsidRPr="00DE0BBF" w:rsidRDefault="00597C52" w:rsidP="001F5FA4">
            <w:pPr>
              <w:jc w:val="both"/>
              <w:rPr>
                <w:rFonts w:ascii="Times New Roman" w:eastAsia="Times New Roman" w:hAnsi="Times New Roman" w:cs="Times New Roman"/>
                <w:sz w:val="20"/>
                <w:szCs w:val="20"/>
              </w:rPr>
            </w:pPr>
            <w:r w:rsidRPr="00DE0BBF">
              <w:rPr>
                <w:rFonts w:ascii="Times New Roman" w:eastAsia="Times New Roman" w:hAnsi="Times New Roman" w:cs="Times New Roman"/>
                <w:sz w:val="20"/>
                <w:szCs w:val="20"/>
              </w:rPr>
              <w:t>Before screening of activities</w:t>
            </w:r>
          </w:p>
        </w:tc>
        <w:tc>
          <w:tcPr>
            <w:tcW w:w="3776" w:type="dxa"/>
          </w:tcPr>
          <w:p w14:paraId="4B177C29" w14:textId="4232D90C" w:rsidR="00597C52" w:rsidRPr="00DE0BBF" w:rsidRDefault="73DB7153" w:rsidP="001F5FA4">
            <w:pPr>
              <w:jc w:val="both"/>
              <w:rPr>
                <w:rFonts w:ascii="Times New Roman" w:eastAsia="Times New Roman" w:hAnsi="Times New Roman" w:cs="Times New Roman"/>
                <w:sz w:val="20"/>
                <w:szCs w:val="20"/>
              </w:rPr>
            </w:pPr>
            <w:r w:rsidRPr="00DE0BBF">
              <w:rPr>
                <w:rFonts w:ascii="Times New Roman" w:eastAsia="Times New Roman" w:hAnsi="Times New Roman" w:cs="Times New Roman"/>
                <w:sz w:val="20"/>
                <w:szCs w:val="20"/>
              </w:rPr>
              <w:t>ZEMA, WARMA, ZABS and other regulatory bodies</w:t>
            </w:r>
          </w:p>
        </w:tc>
      </w:tr>
      <w:tr w:rsidR="00597C52" w:rsidRPr="00813053" w14:paraId="157A43C7" w14:textId="77777777" w:rsidTr="0644D97B">
        <w:tc>
          <w:tcPr>
            <w:tcW w:w="668" w:type="dxa"/>
          </w:tcPr>
          <w:p w14:paraId="10F0D4CB" w14:textId="77777777" w:rsidR="00597C52" w:rsidRPr="00DE0BBF" w:rsidRDefault="00597C52" w:rsidP="004B7ABA">
            <w:pPr>
              <w:pStyle w:val="ListParagraph"/>
              <w:numPr>
                <w:ilvl w:val="0"/>
                <w:numId w:val="42"/>
              </w:numPr>
              <w:jc w:val="both"/>
              <w:rPr>
                <w:rFonts w:ascii="Times New Roman" w:eastAsia="Times New Roman" w:hAnsi="Times New Roman" w:cs="Times New Roman"/>
                <w:sz w:val="20"/>
                <w:szCs w:val="20"/>
              </w:rPr>
            </w:pPr>
          </w:p>
        </w:tc>
        <w:tc>
          <w:tcPr>
            <w:tcW w:w="4572" w:type="dxa"/>
          </w:tcPr>
          <w:p w14:paraId="02202E17" w14:textId="77777777" w:rsidR="00597C52" w:rsidRPr="00DE0BBF" w:rsidRDefault="00597C52" w:rsidP="001F5FA4">
            <w:pPr>
              <w:jc w:val="both"/>
              <w:rPr>
                <w:rFonts w:ascii="Times New Roman" w:eastAsia="Times New Roman" w:hAnsi="Times New Roman" w:cs="Times New Roman"/>
                <w:sz w:val="20"/>
                <w:szCs w:val="20"/>
              </w:rPr>
            </w:pPr>
            <w:r w:rsidRPr="00DE0BBF">
              <w:rPr>
                <w:rFonts w:ascii="Times New Roman" w:eastAsia="Times New Roman" w:hAnsi="Times New Roman" w:cs="Times New Roman"/>
                <w:sz w:val="20"/>
                <w:szCs w:val="20"/>
              </w:rPr>
              <w:t>During site specific ESIA studies/Feasibility studies</w:t>
            </w:r>
          </w:p>
        </w:tc>
        <w:tc>
          <w:tcPr>
            <w:tcW w:w="3776" w:type="dxa"/>
          </w:tcPr>
          <w:p w14:paraId="2794E0A1" w14:textId="77777777" w:rsidR="00597C52" w:rsidRPr="00DE0BBF" w:rsidRDefault="00597C52" w:rsidP="00597C52">
            <w:pPr>
              <w:rPr>
                <w:rFonts w:ascii="Times New Roman" w:eastAsia="Times New Roman" w:hAnsi="Times New Roman" w:cs="Times New Roman"/>
                <w:sz w:val="20"/>
                <w:szCs w:val="20"/>
              </w:rPr>
            </w:pPr>
            <w:r w:rsidRPr="00DE0BBF">
              <w:rPr>
                <w:rFonts w:ascii="Times New Roman" w:eastAsia="Times New Roman" w:hAnsi="Times New Roman" w:cs="Times New Roman"/>
                <w:sz w:val="20"/>
                <w:szCs w:val="20"/>
              </w:rPr>
              <w:t>Traditional authorities, Local Authorities, NGOs, Project beneficiaries and surrounding communities.</w:t>
            </w:r>
          </w:p>
        </w:tc>
      </w:tr>
      <w:tr w:rsidR="00597C52" w:rsidRPr="00813053" w14:paraId="6176CD9B" w14:textId="77777777" w:rsidTr="0644D97B">
        <w:tc>
          <w:tcPr>
            <w:tcW w:w="668" w:type="dxa"/>
          </w:tcPr>
          <w:p w14:paraId="0E86F81F" w14:textId="77777777" w:rsidR="00597C52" w:rsidRPr="00DE0BBF" w:rsidRDefault="00597C52" w:rsidP="004B7ABA">
            <w:pPr>
              <w:pStyle w:val="ListParagraph"/>
              <w:numPr>
                <w:ilvl w:val="0"/>
                <w:numId w:val="42"/>
              </w:numPr>
              <w:jc w:val="both"/>
              <w:rPr>
                <w:rFonts w:ascii="Times New Roman" w:eastAsia="Times New Roman" w:hAnsi="Times New Roman" w:cs="Times New Roman"/>
                <w:sz w:val="20"/>
                <w:szCs w:val="20"/>
              </w:rPr>
            </w:pPr>
          </w:p>
        </w:tc>
        <w:tc>
          <w:tcPr>
            <w:tcW w:w="4572" w:type="dxa"/>
          </w:tcPr>
          <w:p w14:paraId="6AE97408" w14:textId="77777777" w:rsidR="00597C52" w:rsidRPr="00DE0BBF" w:rsidRDefault="00597C52" w:rsidP="005723B5">
            <w:pPr>
              <w:rPr>
                <w:rFonts w:ascii="Times New Roman" w:eastAsia="Times New Roman" w:hAnsi="Times New Roman" w:cs="Times New Roman"/>
                <w:sz w:val="20"/>
                <w:szCs w:val="20"/>
              </w:rPr>
            </w:pPr>
            <w:r w:rsidRPr="00DE0BBF">
              <w:rPr>
                <w:rFonts w:ascii="Times New Roman" w:eastAsia="Times New Roman" w:hAnsi="Times New Roman" w:cs="Times New Roman"/>
                <w:sz w:val="20"/>
                <w:szCs w:val="20"/>
              </w:rPr>
              <w:t>During implementation and feedback reporting to communities.</w:t>
            </w:r>
          </w:p>
        </w:tc>
        <w:tc>
          <w:tcPr>
            <w:tcW w:w="3776" w:type="dxa"/>
          </w:tcPr>
          <w:p w14:paraId="19154EA5" w14:textId="77777777" w:rsidR="00597C52" w:rsidRPr="00DE0BBF" w:rsidRDefault="005510D3" w:rsidP="00597C52">
            <w:pPr>
              <w:rPr>
                <w:rFonts w:ascii="Times New Roman" w:eastAsia="Times New Roman" w:hAnsi="Times New Roman" w:cs="Times New Roman"/>
                <w:sz w:val="20"/>
                <w:szCs w:val="20"/>
              </w:rPr>
            </w:pPr>
            <w:r w:rsidRPr="00DE0BBF">
              <w:rPr>
                <w:rFonts w:ascii="Times New Roman" w:eastAsia="Times New Roman" w:hAnsi="Times New Roman" w:cs="Times New Roman"/>
                <w:sz w:val="20"/>
                <w:szCs w:val="20"/>
              </w:rPr>
              <w:t>S</w:t>
            </w:r>
            <w:r w:rsidR="00FB1F4B" w:rsidRPr="00DE0BBF">
              <w:rPr>
                <w:rFonts w:ascii="Times New Roman" w:eastAsia="Times New Roman" w:hAnsi="Times New Roman" w:cs="Times New Roman"/>
                <w:sz w:val="20"/>
                <w:szCs w:val="20"/>
              </w:rPr>
              <w:t>eed</w:t>
            </w:r>
            <w:r w:rsidRPr="00DE0BBF">
              <w:rPr>
                <w:rFonts w:ascii="Times New Roman" w:eastAsia="Times New Roman" w:hAnsi="Times New Roman" w:cs="Times New Roman"/>
                <w:sz w:val="20"/>
                <w:szCs w:val="20"/>
              </w:rPr>
              <w:t xml:space="preserve">, fertilizer and agrichemicals suppliers, crop off takers (markets), </w:t>
            </w:r>
            <w:r w:rsidR="00597C52" w:rsidRPr="00DE0BBF">
              <w:rPr>
                <w:rFonts w:ascii="Times New Roman" w:eastAsia="Times New Roman" w:hAnsi="Times New Roman" w:cs="Times New Roman"/>
                <w:sz w:val="20"/>
                <w:szCs w:val="20"/>
              </w:rPr>
              <w:t>Traditional authorities, Local Authorities, NGOs, Project beneficiaries and surrounding communities.</w:t>
            </w:r>
          </w:p>
        </w:tc>
      </w:tr>
    </w:tbl>
    <w:p w14:paraId="25BA9FF5" w14:textId="77777777" w:rsidR="001521A6" w:rsidRPr="00813053" w:rsidRDefault="001521A6" w:rsidP="001F5FA4">
      <w:pPr>
        <w:spacing w:after="0" w:line="240" w:lineRule="auto"/>
        <w:jc w:val="both"/>
        <w:rPr>
          <w:rFonts w:ascii="Times New Roman" w:eastAsia="Times New Roman" w:hAnsi="Times New Roman" w:cs="Times New Roman"/>
          <w:kern w:val="0"/>
          <w:sz w:val="22"/>
          <w:szCs w:val="22"/>
          <w:lang w:val="en-US"/>
          <w14:ligatures w14:val="none"/>
        </w:rPr>
      </w:pPr>
    </w:p>
    <w:p w14:paraId="03973C05" w14:textId="77777777" w:rsidR="001F5FA4" w:rsidRPr="00813053" w:rsidRDefault="001F5FA4" w:rsidP="004B7ABA">
      <w:pPr>
        <w:pStyle w:val="ListParagraph"/>
        <w:keepNext/>
        <w:keepLines/>
        <w:numPr>
          <w:ilvl w:val="1"/>
          <w:numId w:val="37"/>
        </w:numPr>
        <w:spacing w:before="240" w:after="240" w:line="240" w:lineRule="auto"/>
        <w:ind w:hanging="720"/>
        <w:jc w:val="both"/>
        <w:outlineLvl w:val="0"/>
        <w:rPr>
          <w:rFonts w:ascii="Times New Roman" w:eastAsia="Times New Roman" w:hAnsi="Times New Roman" w:cs="Times New Roman"/>
          <w:b/>
          <w:bCs/>
          <w:kern w:val="0"/>
          <w:sz w:val="22"/>
          <w:szCs w:val="22"/>
          <w:lang w:val="en-US"/>
          <w14:ligatures w14:val="none"/>
        </w:rPr>
      </w:pPr>
      <w:bookmarkStart w:id="96" w:name="_Toc243574864"/>
      <w:r w:rsidRPr="00813053">
        <w:rPr>
          <w:rFonts w:ascii="Times New Roman" w:eastAsia="Times New Roman" w:hAnsi="Times New Roman" w:cs="Times New Roman"/>
          <w:b/>
          <w:bCs/>
          <w:kern w:val="0"/>
          <w:sz w:val="22"/>
          <w:szCs w:val="22"/>
          <w:lang w:val="en-US"/>
          <w14:ligatures w14:val="none"/>
        </w:rPr>
        <w:t>Information Disclosure Arrangements</w:t>
      </w:r>
      <w:bookmarkEnd w:id="96"/>
    </w:p>
    <w:p w14:paraId="5BE64044" w14:textId="77777777" w:rsidR="001F5FA4" w:rsidRPr="00813053" w:rsidRDefault="00E95682" w:rsidP="00E95682">
      <w:pPr>
        <w:spacing w:after="0" w:line="240" w:lineRule="auto"/>
        <w:jc w:val="both"/>
        <w:rPr>
          <w:rFonts w:ascii="Times New Roman" w:eastAsia="Times New Roman" w:hAnsi="Times New Roman" w:cs="Times New Roman"/>
          <w:kern w:val="0"/>
          <w:sz w:val="22"/>
          <w:szCs w:val="22"/>
          <w:lang w:val="en-US"/>
          <w14:ligatures w14:val="none"/>
        </w:rPr>
      </w:pPr>
      <w:r w:rsidRPr="00813053">
        <w:rPr>
          <w:rFonts w:ascii="Times New Roman" w:eastAsia="Times New Roman" w:hAnsi="Times New Roman" w:cs="Times New Roman"/>
          <w:kern w:val="0"/>
          <w:sz w:val="22"/>
          <w:szCs w:val="22"/>
          <w:lang w:val="en-US"/>
          <w14:ligatures w14:val="none"/>
        </w:rPr>
        <w:t>Disclosure is a formal-sounding term for making information accessible to interested and affected parties. Communicating such information in a manner that is understandable to the stakeholders is an important first (and ongoing) step in the process of stakeholder engagement. All other activities, from consultation and informed participation to negotiation and resolution of grievances, will be more constructive if stakeholders, including affected communities, have accurate and timely information about the project, its impacts, and any other aspects that may have an effect on them.</w:t>
      </w:r>
    </w:p>
    <w:p w14:paraId="2B3C503D" w14:textId="7CA7D39C" w:rsidR="00204A6E" w:rsidRPr="00A3260D" w:rsidRDefault="00204A6E" w:rsidP="00E95682">
      <w:pPr>
        <w:spacing w:before="240" w:after="0" w:line="240" w:lineRule="auto"/>
        <w:jc w:val="both"/>
        <w:rPr>
          <w:rFonts w:ascii="Times New Roman" w:eastAsia="Times New Roman" w:hAnsi="Times New Roman" w:cs="Times New Roman"/>
          <w:kern w:val="0"/>
          <w:sz w:val="22"/>
          <w:szCs w:val="22"/>
          <w:lang w:val="en-US"/>
          <w14:ligatures w14:val="none"/>
        </w:rPr>
      </w:pPr>
      <w:r w:rsidRPr="00A3260D">
        <w:rPr>
          <w:rFonts w:ascii="Times New Roman" w:eastAsia="Times New Roman" w:hAnsi="Times New Roman" w:cs="Times New Roman"/>
          <w:kern w:val="0"/>
          <w:sz w:val="22"/>
          <w:szCs w:val="22"/>
          <w:lang w:val="en-US"/>
          <w14:ligatures w14:val="none"/>
        </w:rPr>
        <w:t>Th</w:t>
      </w:r>
      <w:r w:rsidR="00440D58" w:rsidRPr="00A3260D">
        <w:rPr>
          <w:rFonts w:ascii="Times New Roman" w:eastAsia="Times New Roman" w:hAnsi="Times New Roman" w:cs="Times New Roman"/>
          <w:kern w:val="0"/>
          <w:sz w:val="22"/>
          <w:szCs w:val="22"/>
          <w:lang w:val="en-US"/>
          <w14:ligatures w14:val="none"/>
        </w:rPr>
        <w:t>e</w:t>
      </w:r>
      <w:r w:rsidRPr="00A3260D">
        <w:rPr>
          <w:rFonts w:ascii="Times New Roman" w:eastAsia="Times New Roman" w:hAnsi="Times New Roman" w:cs="Times New Roman"/>
          <w:kern w:val="0"/>
          <w:sz w:val="22"/>
          <w:szCs w:val="22"/>
          <w:lang w:val="en-US"/>
          <w14:ligatures w14:val="none"/>
        </w:rPr>
        <w:t xml:space="preserve"> </w:t>
      </w:r>
      <w:r w:rsidR="006A563C" w:rsidRPr="00A3260D">
        <w:rPr>
          <w:rFonts w:ascii="Times New Roman" w:hAnsi="Times New Roman" w:cs="Times New Roman"/>
          <w:sz w:val="22"/>
          <w:szCs w:val="22"/>
        </w:rPr>
        <w:t xml:space="preserve">ESCP and SEP </w:t>
      </w:r>
      <w:r w:rsidR="00440D58" w:rsidRPr="00A3260D">
        <w:rPr>
          <w:rFonts w:ascii="Times New Roman" w:hAnsi="Times New Roman" w:cs="Times New Roman"/>
          <w:sz w:val="22"/>
          <w:szCs w:val="22"/>
        </w:rPr>
        <w:t xml:space="preserve">have been prepared for this project and publicly disclosed on </w:t>
      </w:r>
      <w:r w:rsidR="00A3260D" w:rsidRPr="00A3260D">
        <w:rPr>
          <w:rFonts w:ascii="Times New Roman" w:hAnsi="Times New Roman" w:cs="Times New Roman"/>
          <w:sz w:val="22"/>
          <w:szCs w:val="22"/>
        </w:rPr>
        <w:t xml:space="preserve">the </w:t>
      </w:r>
      <w:r w:rsidR="006A563C" w:rsidRPr="00A3260D">
        <w:rPr>
          <w:rFonts w:ascii="Times New Roman" w:hAnsi="Times New Roman" w:cs="Times New Roman"/>
          <w:sz w:val="22"/>
          <w:szCs w:val="22"/>
        </w:rPr>
        <w:t>National Authorising Office of the European Development Fund</w:t>
      </w:r>
      <w:r w:rsidRPr="00A3260D">
        <w:rPr>
          <w:rFonts w:ascii="Times New Roman" w:eastAsia="Times New Roman" w:hAnsi="Times New Roman" w:cs="Times New Roman"/>
          <w:kern w:val="0"/>
          <w:sz w:val="22"/>
          <w:szCs w:val="22"/>
          <w:lang w:val="en-US"/>
          <w14:ligatures w14:val="none"/>
        </w:rPr>
        <w:t xml:space="preserve"> </w:t>
      </w:r>
      <w:r w:rsidR="00440D58" w:rsidRPr="00A3260D">
        <w:rPr>
          <w:rFonts w:ascii="Times New Roman" w:eastAsia="Times New Roman" w:hAnsi="Times New Roman" w:cs="Times New Roman"/>
          <w:kern w:val="0"/>
          <w:sz w:val="22"/>
          <w:szCs w:val="22"/>
          <w:lang w:val="en-US"/>
          <w14:ligatures w14:val="none"/>
        </w:rPr>
        <w:t>and Ministry of Agriculture Website</w:t>
      </w:r>
      <w:r w:rsidR="00A3260D" w:rsidRPr="00A3260D">
        <w:rPr>
          <w:rFonts w:ascii="Times New Roman" w:eastAsia="Times New Roman" w:hAnsi="Times New Roman" w:cs="Times New Roman"/>
          <w:kern w:val="0"/>
          <w:sz w:val="22"/>
          <w:szCs w:val="22"/>
          <w:lang w:val="en-US"/>
          <w14:ligatures w14:val="none"/>
        </w:rPr>
        <w:t>s</w:t>
      </w:r>
      <w:r w:rsidR="00440D58" w:rsidRPr="00A3260D">
        <w:rPr>
          <w:rFonts w:ascii="Times New Roman" w:eastAsia="Times New Roman" w:hAnsi="Times New Roman" w:cs="Times New Roman"/>
          <w:kern w:val="0"/>
          <w:sz w:val="22"/>
          <w:szCs w:val="22"/>
          <w:lang w:val="en-US"/>
          <w14:ligatures w14:val="none"/>
        </w:rPr>
        <w:t xml:space="preserve"> </w:t>
      </w:r>
      <w:r w:rsidRPr="00A3260D">
        <w:rPr>
          <w:rFonts w:ascii="Times New Roman" w:eastAsia="Times New Roman" w:hAnsi="Times New Roman" w:cs="Times New Roman"/>
          <w:kern w:val="0"/>
          <w:sz w:val="22"/>
          <w:szCs w:val="22"/>
          <w:lang w:val="en-US"/>
          <w14:ligatures w14:val="none"/>
        </w:rPr>
        <w:t xml:space="preserve">on </w:t>
      </w:r>
      <w:r w:rsidR="006A563C" w:rsidRPr="00A3260D">
        <w:rPr>
          <w:rFonts w:ascii="Times New Roman" w:eastAsia="Times New Roman" w:hAnsi="Times New Roman" w:cs="Times New Roman"/>
          <w:kern w:val="0"/>
          <w:sz w:val="22"/>
          <w:szCs w:val="22"/>
          <w:lang w:val="en-US"/>
          <w14:ligatures w14:val="none"/>
        </w:rPr>
        <w:t xml:space="preserve">04 </w:t>
      </w:r>
      <w:r w:rsidR="00F156A1" w:rsidRPr="00A3260D">
        <w:rPr>
          <w:rFonts w:ascii="Times New Roman" w:eastAsia="Times New Roman" w:hAnsi="Times New Roman" w:cs="Times New Roman"/>
          <w:kern w:val="0"/>
          <w:sz w:val="22"/>
          <w:szCs w:val="22"/>
          <w:lang w:val="en-US"/>
          <w14:ligatures w14:val="none"/>
        </w:rPr>
        <w:t>and 05</w:t>
      </w:r>
      <w:r w:rsidR="00045150" w:rsidRPr="00A3260D">
        <w:rPr>
          <w:rFonts w:ascii="Times New Roman" w:eastAsia="Times New Roman" w:hAnsi="Times New Roman" w:cs="Times New Roman"/>
          <w:kern w:val="0"/>
          <w:sz w:val="22"/>
          <w:szCs w:val="22"/>
          <w:lang w:val="en-US"/>
          <w14:ligatures w14:val="none"/>
        </w:rPr>
        <w:t xml:space="preserve"> </w:t>
      </w:r>
      <w:r w:rsidR="006A563C" w:rsidRPr="00A3260D">
        <w:rPr>
          <w:rFonts w:ascii="Times New Roman" w:eastAsia="Times New Roman" w:hAnsi="Times New Roman" w:cs="Times New Roman"/>
          <w:kern w:val="0"/>
          <w:sz w:val="22"/>
          <w:szCs w:val="22"/>
          <w:lang w:val="en-US"/>
          <w14:ligatures w14:val="none"/>
        </w:rPr>
        <w:t>May</w:t>
      </w:r>
      <w:r w:rsidRPr="00A3260D">
        <w:rPr>
          <w:rFonts w:ascii="Times New Roman" w:eastAsia="Times New Roman" w:hAnsi="Times New Roman" w:cs="Times New Roman"/>
          <w:kern w:val="0"/>
          <w:sz w:val="22"/>
          <w:szCs w:val="22"/>
          <w:lang w:val="en-US"/>
          <w14:ligatures w14:val="none"/>
        </w:rPr>
        <w:t>, 2026</w:t>
      </w:r>
      <w:r w:rsidR="00440D58" w:rsidRPr="00A3260D">
        <w:rPr>
          <w:rFonts w:ascii="Times New Roman" w:eastAsia="Times New Roman" w:hAnsi="Times New Roman" w:cs="Times New Roman"/>
          <w:kern w:val="0"/>
          <w:sz w:val="22"/>
          <w:szCs w:val="22"/>
          <w:lang w:val="en-US"/>
          <w14:ligatures w14:val="none"/>
        </w:rPr>
        <w:t xml:space="preserve"> respectively </w:t>
      </w:r>
      <w:r w:rsidR="00440D58" w:rsidRPr="00A3260D">
        <w:rPr>
          <w:rFonts w:ascii="Times New Roman" w:hAnsi="Times New Roman" w:cs="Times New Roman"/>
          <w:sz w:val="22"/>
          <w:szCs w:val="22"/>
        </w:rPr>
        <w:t>to allow for stakeholder consultations</w:t>
      </w:r>
      <w:r w:rsidRPr="00A3260D">
        <w:rPr>
          <w:rFonts w:ascii="Times New Roman" w:eastAsia="Times New Roman" w:hAnsi="Times New Roman" w:cs="Times New Roman"/>
          <w:kern w:val="0"/>
          <w:sz w:val="22"/>
          <w:szCs w:val="22"/>
          <w:lang w:val="en-US"/>
          <w14:ligatures w14:val="none"/>
        </w:rPr>
        <w:t xml:space="preserve">. </w:t>
      </w:r>
    </w:p>
    <w:p w14:paraId="43DEFE57" w14:textId="77777777" w:rsidR="00E95682" w:rsidRPr="00813053" w:rsidRDefault="00E95682" w:rsidP="001F5FA4">
      <w:pPr>
        <w:pStyle w:val="CommentText"/>
        <w:rPr>
          <w:b/>
          <w:bCs/>
        </w:rPr>
      </w:pPr>
    </w:p>
    <w:p w14:paraId="5CD022B3" w14:textId="77777777" w:rsidR="001F5FA4" w:rsidRPr="00813053" w:rsidRDefault="001F5FA4" w:rsidP="004B7ABA">
      <w:pPr>
        <w:pStyle w:val="ListParagraph"/>
        <w:keepNext/>
        <w:keepLines/>
        <w:numPr>
          <w:ilvl w:val="0"/>
          <w:numId w:val="31"/>
        </w:numPr>
        <w:spacing w:before="240" w:after="240" w:line="240" w:lineRule="auto"/>
        <w:ind w:left="709" w:hanging="709"/>
        <w:outlineLvl w:val="0"/>
        <w:rPr>
          <w:rFonts w:ascii="Times New Roman" w:eastAsia="Times New Roman" w:hAnsi="Times New Roman" w:cs="Times New Roman"/>
          <w:b/>
          <w:bCs/>
          <w:kern w:val="0"/>
          <w:sz w:val="32"/>
          <w:szCs w:val="32"/>
          <w:lang w:val="en-US"/>
          <w14:ligatures w14:val="none"/>
        </w:rPr>
      </w:pPr>
      <w:bookmarkStart w:id="97" w:name="_Toc243574865"/>
      <w:r w:rsidRPr="00813053">
        <w:rPr>
          <w:rFonts w:ascii="Times New Roman" w:eastAsia="Times New Roman" w:hAnsi="Times New Roman" w:cs="Times New Roman"/>
          <w:b/>
          <w:bCs/>
          <w:kern w:val="0"/>
          <w:sz w:val="32"/>
          <w:szCs w:val="32"/>
          <w:lang w:val="en-US"/>
          <w14:ligatures w14:val="none"/>
        </w:rPr>
        <w:t>Grievance Redress Mechanism (GRM)</w:t>
      </w:r>
      <w:bookmarkEnd w:id="97"/>
    </w:p>
    <w:p w14:paraId="37D017BA" w14:textId="511385F4" w:rsidR="008503AE" w:rsidRPr="00813053" w:rsidRDefault="008503AE" w:rsidP="008503AE">
      <w:pPr>
        <w:spacing w:before="240" w:after="0" w:line="240" w:lineRule="auto"/>
        <w:jc w:val="both"/>
        <w:rPr>
          <w:rFonts w:ascii="Times New Roman" w:eastAsia="Times New Roman" w:hAnsi="Times New Roman" w:cs="Times New Roman"/>
          <w:kern w:val="0"/>
          <w:sz w:val="22"/>
          <w:szCs w:val="22"/>
          <w:lang w:val="en-US"/>
          <w14:ligatures w14:val="none"/>
        </w:rPr>
      </w:pPr>
      <w:r w:rsidRPr="00813053">
        <w:rPr>
          <w:rFonts w:ascii="Times New Roman" w:eastAsia="Times New Roman" w:hAnsi="Times New Roman" w:cs="Times New Roman"/>
          <w:kern w:val="0"/>
          <w:sz w:val="22"/>
          <w:szCs w:val="22"/>
          <w:lang w:val="en-US"/>
          <w14:ligatures w14:val="none"/>
        </w:rPr>
        <w:t xml:space="preserve">For projects with </w:t>
      </w:r>
      <w:r w:rsidR="00EE036E">
        <w:rPr>
          <w:rFonts w:ascii="Times New Roman" w:eastAsia="Times New Roman" w:hAnsi="Times New Roman" w:cs="Times New Roman"/>
          <w:kern w:val="0"/>
          <w:sz w:val="22"/>
          <w:szCs w:val="22"/>
          <w:lang w:val="en-US"/>
          <w14:ligatures w14:val="none"/>
        </w:rPr>
        <w:t>E&amp;S</w:t>
      </w:r>
      <w:r w:rsidR="00B3219A">
        <w:rPr>
          <w:rFonts w:ascii="Times New Roman" w:eastAsia="Times New Roman" w:hAnsi="Times New Roman" w:cs="Times New Roman"/>
          <w:kern w:val="0"/>
          <w:sz w:val="22"/>
          <w:szCs w:val="22"/>
          <w:lang w:val="en-US"/>
          <w14:ligatures w14:val="none"/>
        </w:rPr>
        <w:t xml:space="preserve"> risks and</w:t>
      </w:r>
      <w:r w:rsidRPr="00813053">
        <w:rPr>
          <w:rFonts w:ascii="Times New Roman" w:eastAsia="Times New Roman" w:hAnsi="Times New Roman" w:cs="Times New Roman"/>
          <w:kern w:val="0"/>
          <w:sz w:val="22"/>
          <w:szCs w:val="22"/>
          <w:lang w:val="en-US"/>
          <w14:ligatures w14:val="none"/>
        </w:rPr>
        <w:t xml:space="preserve"> impacts, grievances are a fact of life. How a </w:t>
      </w:r>
      <w:r w:rsidR="00E37E29">
        <w:rPr>
          <w:rFonts w:ascii="Times New Roman" w:eastAsia="Times New Roman" w:hAnsi="Times New Roman" w:cs="Times New Roman"/>
          <w:kern w:val="0"/>
          <w:sz w:val="22"/>
          <w:szCs w:val="22"/>
          <w:lang w:val="en-US"/>
          <w14:ligatures w14:val="none"/>
        </w:rPr>
        <w:t>project</w:t>
      </w:r>
      <w:r w:rsidRPr="00813053">
        <w:rPr>
          <w:rFonts w:ascii="Times New Roman" w:eastAsia="Times New Roman" w:hAnsi="Times New Roman" w:cs="Times New Roman"/>
          <w:kern w:val="0"/>
          <w:sz w:val="22"/>
          <w:szCs w:val="22"/>
          <w:lang w:val="en-US"/>
          <w14:ligatures w14:val="none"/>
        </w:rPr>
        <w:t xml:space="preserve"> responds (or is perceived to be responding) when such grievances surface is important and can have significant implications for </w:t>
      </w:r>
      <w:r w:rsidR="00E37E29">
        <w:rPr>
          <w:rFonts w:ascii="Times New Roman" w:eastAsia="Times New Roman" w:hAnsi="Times New Roman" w:cs="Times New Roman"/>
          <w:kern w:val="0"/>
          <w:sz w:val="22"/>
          <w:szCs w:val="22"/>
          <w:lang w:val="en-US"/>
          <w14:ligatures w14:val="none"/>
        </w:rPr>
        <w:t>project</w:t>
      </w:r>
      <w:r w:rsidRPr="00813053">
        <w:rPr>
          <w:rFonts w:ascii="Times New Roman" w:eastAsia="Times New Roman" w:hAnsi="Times New Roman" w:cs="Times New Roman"/>
          <w:kern w:val="0"/>
          <w:sz w:val="22"/>
          <w:szCs w:val="22"/>
          <w:lang w:val="en-US"/>
          <w14:ligatures w14:val="none"/>
        </w:rPr>
        <w:t xml:space="preserve"> performance. </w:t>
      </w:r>
      <w:r w:rsidR="00BF090A">
        <w:rPr>
          <w:rFonts w:ascii="Times New Roman" w:eastAsia="Times New Roman" w:hAnsi="Times New Roman" w:cs="Times New Roman"/>
          <w:kern w:val="0"/>
          <w:sz w:val="22"/>
          <w:szCs w:val="22"/>
          <w:lang w:val="en-US"/>
          <w14:ligatures w14:val="none"/>
        </w:rPr>
        <w:t>Therefore, a</w:t>
      </w:r>
      <w:r w:rsidRPr="00813053">
        <w:rPr>
          <w:rFonts w:ascii="Times New Roman" w:eastAsia="Times New Roman" w:hAnsi="Times New Roman" w:cs="Times New Roman"/>
          <w:kern w:val="0"/>
          <w:sz w:val="22"/>
          <w:szCs w:val="22"/>
          <w:lang w:val="en-US"/>
          <w14:ligatures w14:val="none"/>
        </w:rPr>
        <w:t xml:space="preserve"> grievance mechanism should be scaled to fit the level of risks and impacts of a project.</w:t>
      </w:r>
    </w:p>
    <w:p w14:paraId="452B0739" w14:textId="77777777" w:rsidR="008503AE" w:rsidRPr="00813053" w:rsidRDefault="001F5FA4" w:rsidP="004B7ABA">
      <w:pPr>
        <w:pStyle w:val="ListParagraph"/>
        <w:keepNext/>
        <w:keepLines/>
        <w:numPr>
          <w:ilvl w:val="1"/>
          <w:numId w:val="38"/>
        </w:numPr>
        <w:spacing w:before="240" w:after="240" w:line="240" w:lineRule="auto"/>
        <w:ind w:left="709" w:hanging="709"/>
        <w:jc w:val="both"/>
        <w:outlineLvl w:val="0"/>
        <w:rPr>
          <w:rFonts w:ascii="Times New Roman" w:eastAsia="Times New Roman" w:hAnsi="Times New Roman" w:cs="Times New Roman"/>
          <w:b/>
          <w:bCs/>
          <w:kern w:val="0"/>
          <w:sz w:val="32"/>
          <w:szCs w:val="32"/>
          <w:lang w:val="en-US"/>
          <w14:ligatures w14:val="none"/>
        </w:rPr>
      </w:pPr>
      <w:bookmarkStart w:id="98" w:name="_Toc243574866"/>
      <w:r w:rsidRPr="00813053">
        <w:rPr>
          <w:rFonts w:ascii="Times New Roman" w:eastAsia="Times New Roman" w:hAnsi="Times New Roman" w:cs="Times New Roman"/>
          <w:b/>
          <w:bCs/>
          <w:kern w:val="0"/>
          <w:sz w:val="22"/>
          <w:szCs w:val="22"/>
          <w:lang w:val="en-US"/>
          <w14:ligatures w14:val="none"/>
        </w:rPr>
        <w:t>GRM Structure and Procedures</w:t>
      </w:r>
      <w:bookmarkEnd w:id="98"/>
    </w:p>
    <w:p w14:paraId="1EC0E894" w14:textId="69815786" w:rsidR="00A15828" w:rsidRPr="00813053" w:rsidRDefault="00A15828" w:rsidP="00A15828">
      <w:pPr>
        <w:spacing w:before="240" w:after="0" w:line="240" w:lineRule="auto"/>
        <w:jc w:val="both"/>
        <w:rPr>
          <w:rFonts w:ascii="Times New Roman" w:eastAsia="Times New Roman" w:hAnsi="Times New Roman" w:cs="Times New Roman"/>
          <w:kern w:val="0"/>
          <w:sz w:val="22"/>
          <w:szCs w:val="22"/>
          <w:lang w:val="en-US"/>
          <w14:ligatures w14:val="none"/>
        </w:rPr>
      </w:pPr>
      <w:r w:rsidRPr="00813053">
        <w:rPr>
          <w:rFonts w:ascii="Times New Roman" w:eastAsia="Times New Roman" w:hAnsi="Times New Roman" w:cs="Times New Roman"/>
          <w:kern w:val="0"/>
          <w:sz w:val="22"/>
          <w:szCs w:val="22"/>
          <w:lang w:val="en-US"/>
          <w14:ligatures w14:val="none"/>
        </w:rPr>
        <w:t>A GRM is a locally based,</w:t>
      </w:r>
      <w:r w:rsidR="003A514C" w:rsidRPr="00813053">
        <w:rPr>
          <w:rFonts w:ascii="Times New Roman" w:eastAsia="Times New Roman" w:hAnsi="Times New Roman" w:cs="Times New Roman"/>
          <w:kern w:val="0"/>
          <w:sz w:val="22"/>
          <w:szCs w:val="22"/>
          <w:lang w:val="en-US"/>
          <w14:ligatures w14:val="none"/>
        </w:rPr>
        <w:t xml:space="preserve"> </w:t>
      </w:r>
      <w:r w:rsidRPr="00813053">
        <w:rPr>
          <w:rFonts w:ascii="Times New Roman" w:eastAsia="Times New Roman" w:hAnsi="Times New Roman" w:cs="Times New Roman"/>
          <w:kern w:val="0"/>
          <w:sz w:val="22"/>
          <w:szCs w:val="22"/>
          <w:lang w:val="en-US"/>
          <w14:ligatures w14:val="none"/>
        </w:rPr>
        <w:t xml:space="preserve">formalized way to accept, assess, and resolve </w:t>
      </w:r>
      <w:r w:rsidR="003A514C" w:rsidRPr="00813053">
        <w:rPr>
          <w:rFonts w:ascii="Times New Roman" w:eastAsia="Times New Roman" w:hAnsi="Times New Roman" w:cs="Times New Roman"/>
          <w:kern w:val="0"/>
          <w:sz w:val="22"/>
          <w:szCs w:val="22"/>
          <w:lang w:val="en-US"/>
          <w14:ligatures w14:val="none"/>
        </w:rPr>
        <w:t>concerns</w:t>
      </w:r>
      <w:r w:rsidRPr="00813053">
        <w:rPr>
          <w:rFonts w:ascii="Times New Roman" w:eastAsia="Times New Roman" w:hAnsi="Times New Roman" w:cs="Times New Roman"/>
          <w:kern w:val="0"/>
          <w:sz w:val="22"/>
          <w:szCs w:val="22"/>
          <w:lang w:val="en-US"/>
          <w14:ligatures w14:val="none"/>
        </w:rPr>
        <w:t xml:space="preserve"> or complaints.</w:t>
      </w:r>
      <w:r w:rsidR="003A514C" w:rsidRPr="00813053">
        <w:rPr>
          <w:rFonts w:ascii="Times New Roman" w:eastAsia="Times New Roman" w:hAnsi="Times New Roman" w:cs="Times New Roman"/>
          <w:kern w:val="0"/>
          <w:sz w:val="22"/>
          <w:szCs w:val="22"/>
          <w:lang w:val="en-US"/>
          <w14:ligatures w14:val="none"/>
        </w:rPr>
        <w:t xml:space="preserve"> </w:t>
      </w:r>
      <w:r w:rsidRPr="00813053">
        <w:rPr>
          <w:rFonts w:ascii="Times New Roman" w:eastAsia="Times New Roman" w:hAnsi="Times New Roman" w:cs="Times New Roman"/>
          <w:kern w:val="0"/>
          <w:sz w:val="22"/>
          <w:szCs w:val="22"/>
          <w:lang w:val="en-US"/>
          <w14:ligatures w14:val="none"/>
        </w:rPr>
        <w:t xml:space="preserve">The GRM is an essential part of the </w:t>
      </w:r>
      <w:r w:rsidR="00BF090A">
        <w:rPr>
          <w:rFonts w:ascii="Times New Roman" w:eastAsia="Times New Roman" w:hAnsi="Times New Roman" w:cs="Times New Roman"/>
          <w:kern w:val="0"/>
          <w:sz w:val="22"/>
          <w:szCs w:val="22"/>
          <w:lang w:val="en-US"/>
          <w14:ligatures w14:val="none"/>
        </w:rPr>
        <w:t>E&amp;S</w:t>
      </w:r>
      <w:r w:rsidRPr="00813053">
        <w:rPr>
          <w:rFonts w:ascii="Times New Roman" w:eastAsia="Times New Roman" w:hAnsi="Times New Roman" w:cs="Times New Roman"/>
          <w:kern w:val="0"/>
          <w:sz w:val="22"/>
          <w:szCs w:val="22"/>
          <w:lang w:val="en-US"/>
          <w14:ligatures w14:val="none"/>
        </w:rPr>
        <w:t xml:space="preserve"> instruments that intends to address complaint concern and complaints related to project implementation promptly and effectively. The project GRM will be gender responsive, culturally appropriate and readily accessible to all segments of the complaint persons. Community will be made aware of their rights to access the GRM. </w:t>
      </w:r>
    </w:p>
    <w:p w14:paraId="69A74B8E" w14:textId="1003EC97" w:rsidR="00A15828" w:rsidRPr="00813053" w:rsidRDefault="003A514C" w:rsidP="00A15828">
      <w:pPr>
        <w:spacing w:before="240" w:after="0" w:line="240" w:lineRule="auto"/>
        <w:jc w:val="both"/>
        <w:rPr>
          <w:rFonts w:ascii="Times New Roman" w:eastAsia="Times New Roman" w:hAnsi="Times New Roman" w:cs="Times New Roman"/>
          <w:kern w:val="0"/>
          <w:sz w:val="22"/>
          <w:szCs w:val="22"/>
          <w:lang w:val="en-US"/>
          <w14:ligatures w14:val="none"/>
        </w:rPr>
      </w:pPr>
      <w:r w:rsidRPr="00813053">
        <w:rPr>
          <w:rFonts w:ascii="Times New Roman" w:eastAsia="Times New Roman" w:hAnsi="Times New Roman" w:cs="Times New Roman"/>
          <w:kern w:val="0"/>
          <w:sz w:val="22"/>
          <w:szCs w:val="22"/>
          <w:lang w:val="en-US"/>
          <w14:ligatures w14:val="none"/>
        </w:rPr>
        <w:t xml:space="preserve">The project </w:t>
      </w:r>
      <w:r w:rsidRPr="00813053">
        <w:rPr>
          <w:rFonts w:ascii="Times New Roman" w:eastAsia="Times New Roman" w:hAnsi="Times New Roman" w:cs="Times New Roman"/>
          <w:sz w:val="22"/>
          <w:szCs w:val="22"/>
          <w:lang w:val="en-US"/>
        </w:rPr>
        <w:t xml:space="preserve">will ride on the existing </w:t>
      </w:r>
      <w:r w:rsidR="00A15828" w:rsidRPr="00813053">
        <w:rPr>
          <w:rFonts w:ascii="Times New Roman" w:eastAsia="Times New Roman" w:hAnsi="Times New Roman" w:cs="Times New Roman"/>
          <w:kern w:val="0"/>
          <w:sz w:val="22"/>
          <w:szCs w:val="22"/>
          <w:lang w:val="en-US"/>
          <w14:ligatures w14:val="none"/>
        </w:rPr>
        <w:t>G</w:t>
      </w:r>
      <w:r w:rsidRPr="00813053">
        <w:rPr>
          <w:rFonts w:ascii="Times New Roman" w:eastAsia="Times New Roman" w:hAnsi="Times New Roman" w:cs="Times New Roman"/>
          <w:kern w:val="0"/>
          <w:sz w:val="22"/>
          <w:szCs w:val="22"/>
          <w:lang w:val="en-US"/>
          <w14:ligatures w14:val="none"/>
        </w:rPr>
        <w:t>RM</w:t>
      </w:r>
      <w:r w:rsidR="00A15828" w:rsidRPr="00813053">
        <w:rPr>
          <w:rFonts w:ascii="Times New Roman" w:eastAsia="Times New Roman" w:hAnsi="Times New Roman" w:cs="Times New Roman"/>
          <w:kern w:val="0"/>
          <w:sz w:val="22"/>
          <w:szCs w:val="22"/>
          <w:lang w:val="en-US"/>
          <w14:ligatures w14:val="none"/>
        </w:rPr>
        <w:t xml:space="preserve"> committee</w:t>
      </w:r>
      <w:r w:rsidRPr="00813053">
        <w:rPr>
          <w:rFonts w:ascii="Times New Roman" w:eastAsia="Times New Roman" w:hAnsi="Times New Roman" w:cs="Times New Roman"/>
          <w:kern w:val="0"/>
          <w:sz w:val="22"/>
          <w:szCs w:val="22"/>
          <w:lang w:val="en-US"/>
          <w14:ligatures w14:val="none"/>
        </w:rPr>
        <w:t>s</w:t>
      </w:r>
      <w:r w:rsidR="00A15828" w:rsidRPr="00813053">
        <w:rPr>
          <w:rFonts w:ascii="Times New Roman" w:eastAsia="Times New Roman" w:hAnsi="Times New Roman" w:cs="Times New Roman"/>
          <w:kern w:val="0"/>
          <w:sz w:val="22"/>
          <w:szCs w:val="22"/>
          <w:lang w:val="en-US"/>
          <w14:ligatures w14:val="none"/>
        </w:rPr>
        <w:t xml:space="preserve"> </w:t>
      </w:r>
      <w:r w:rsidRPr="00813053">
        <w:rPr>
          <w:rFonts w:ascii="Times New Roman" w:eastAsia="Times New Roman" w:hAnsi="Times New Roman" w:cs="Times New Roman"/>
          <w:kern w:val="0"/>
          <w:sz w:val="22"/>
          <w:szCs w:val="22"/>
          <w:lang w:val="en-US"/>
          <w14:ligatures w14:val="none"/>
        </w:rPr>
        <w:t>established under IDSP and for new project sites</w:t>
      </w:r>
      <w:r w:rsidR="00BF090A">
        <w:rPr>
          <w:rFonts w:ascii="Times New Roman" w:eastAsia="Times New Roman" w:hAnsi="Times New Roman" w:cs="Times New Roman"/>
          <w:kern w:val="0"/>
          <w:sz w:val="22"/>
          <w:szCs w:val="22"/>
          <w:lang w:val="en-US"/>
          <w14:ligatures w14:val="none"/>
        </w:rPr>
        <w:t xml:space="preserve">, </w:t>
      </w:r>
      <w:r w:rsidRPr="00813053">
        <w:rPr>
          <w:rFonts w:ascii="Times New Roman" w:eastAsia="Times New Roman" w:hAnsi="Times New Roman" w:cs="Times New Roman"/>
          <w:kern w:val="0"/>
          <w:sz w:val="22"/>
          <w:szCs w:val="22"/>
          <w:lang w:val="en-US"/>
          <w14:ligatures w14:val="none"/>
        </w:rPr>
        <w:t xml:space="preserve">new committees </w:t>
      </w:r>
      <w:r w:rsidR="00A15828" w:rsidRPr="00813053">
        <w:rPr>
          <w:rFonts w:ascii="Times New Roman" w:eastAsia="Times New Roman" w:hAnsi="Times New Roman" w:cs="Times New Roman"/>
          <w:kern w:val="0"/>
          <w:sz w:val="22"/>
          <w:szCs w:val="22"/>
          <w:lang w:val="en-US"/>
          <w14:ligatures w14:val="none"/>
        </w:rPr>
        <w:t>will be established at subproject level</w:t>
      </w:r>
      <w:r w:rsidR="00BF090A">
        <w:rPr>
          <w:rFonts w:ascii="Times New Roman" w:eastAsia="Times New Roman" w:hAnsi="Times New Roman" w:cs="Times New Roman"/>
          <w:kern w:val="0"/>
          <w:sz w:val="22"/>
          <w:szCs w:val="22"/>
          <w:lang w:val="en-US"/>
          <w14:ligatures w14:val="none"/>
        </w:rPr>
        <w:t>. The third-party activities to be supported by the such as aggregators and associated value chains will also be encouraged to establish GRM committees to handle complaints. The GRM committees</w:t>
      </w:r>
      <w:r w:rsidR="00A15828" w:rsidRPr="00813053">
        <w:rPr>
          <w:rFonts w:ascii="Times New Roman" w:eastAsia="Times New Roman" w:hAnsi="Times New Roman" w:cs="Times New Roman"/>
          <w:kern w:val="0"/>
          <w:sz w:val="22"/>
          <w:szCs w:val="22"/>
          <w:lang w:val="en-US"/>
          <w14:ligatures w14:val="none"/>
        </w:rPr>
        <w:t xml:space="preserve"> will be composed of the local community members to ensure accessibility and transparency of the GRM. </w:t>
      </w:r>
    </w:p>
    <w:p w14:paraId="520A85F7" w14:textId="77777777" w:rsidR="00A15828" w:rsidRPr="00813053" w:rsidRDefault="00A15828" w:rsidP="00A15828">
      <w:pPr>
        <w:spacing w:before="240" w:after="0" w:line="240" w:lineRule="auto"/>
        <w:jc w:val="both"/>
        <w:rPr>
          <w:rFonts w:ascii="Times New Roman" w:eastAsia="Times New Roman" w:hAnsi="Times New Roman" w:cs="Times New Roman"/>
          <w:kern w:val="0"/>
          <w:sz w:val="22"/>
          <w:szCs w:val="22"/>
          <w:lang w:val="en-US"/>
          <w14:ligatures w14:val="none"/>
        </w:rPr>
      </w:pPr>
      <w:r w:rsidRPr="00813053">
        <w:rPr>
          <w:rFonts w:ascii="Times New Roman" w:eastAsia="Times New Roman" w:hAnsi="Times New Roman" w:cs="Times New Roman"/>
          <w:kern w:val="0"/>
          <w:sz w:val="22"/>
          <w:szCs w:val="22"/>
          <w:lang w:val="en-US"/>
          <w14:ligatures w14:val="none"/>
        </w:rPr>
        <w:t xml:space="preserve">The scope of the issues to be addressed in project GRM will be all complaints arising from subproject activities. Any person within project target who has </w:t>
      </w:r>
      <w:r w:rsidR="003A514C" w:rsidRPr="00813053">
        <w:rPr>
          <w:rFonts w:ascii="Times New Roman" w:eastAsia="Times New Roman" w:hAnsi="Times New Roman" w:cs="Times New Roman"/>
          <w:kern w:val="0"/>
          <w:sz w:val="22"/>
          <w:szCs w:val="22"/>
          <w:lang w:val="en-US"/>
          <w14:ligatures w14:val="none"/>
        </w:rPr>
        <w:t xml:space="preserve">a </w:t>
      </w:r>
      <w:r w:rsidRPr="00813053">
        <w:rPr>
          <w:rFonts w:ascii="Times New Roman" w:eastAsia="Times New Roman" w:hAnsi="Times New Roman" w:cs="Times New Roman"/>
          <w:kern w:val="0"/>
          <w:sz w:val="22"/>
          <w:szCs w:val="22"/>
          <w:lang w:val="en-US"/>
          <w14:ligatures w14:val="none"/>
        </w:rPr>
        <w:t xml:space="preserve">complaint(s) regarding subprojects activities </w:t>
      </w:r>
      <w:r w:rsidRPr="00813053">
        <w:rPr>
          <w:rFonts w:ascii="Times New Roman" w:eastAsia="Times New Roman" w:hAnsi="Times New Roman" w:cs="Times New Roman"/>
          <w:kern w:val="0"/>
          <w:sz w:val="22"/>
          <w:szCs w:val="22"/>
          <w:lang w:val="en-US"/>
          <w14:ligatures w14:val="none"/>
        </w:rPr>
        <w:lastRenderedPageBreak/>
        <w:t>during preparation/designing, implementation and operation phases shall have access to the Mechanism.</w:t>
      </w:r>
      <w:r w:rsidR="0066790A" w:rsidRPr="00813053">
        <w:rPr>
          <w:rFonts w:ascii="Times New Roman" w:hAnsi="Times New Roman" w:cs="Times New Roman"/>
        </w:rPr>
        <w:t xml:space="preserve"> </w:t>
      </w:r>
      <w:r w:rsidR="0066790A" w:rsidRPr="00813053">
        <w:rPr>
          <w:rFonts w:ascii="Times New Roman" w:eastAsia="Times New Roman" w:hAnsi="Times New Roman" w:cs="Times New Roman"/>
          <w:kern w:val="0"/>
          <w:sz w:val="22"/>
          <w:szCs w:val="22"/>
          <w:lang w:val="en-US"/>
          <w14:ligatures w14:val="none"/>
        </w:rPr>
        <w:t>The GRM will also handle anticipated grievances that may arise due to benefits sharing, farmer selection complaints, irrigation management disputes, exclusion complaints and other community grievances, including how these could possibly be addressed.</w:t>
      </w:r>
    </w:p>
    <w:p w14:paraId="78C22679" w14:textId="48EF8C64" w:rsidR="008503AE" w:rsidRPr="00813053" w:rsidRDefault="00A15828" w:rsidP="00A15828">
      <w:pPr>
        <w:spacing w:before="240" w:after="0" w:line="240" w:lineRule="auto"/>
        <w:jc w:val="both"/>
        <w:rPr>
          <w:rFonts w:ascii="Times New Roman" w:eastAsia="Times New Roman" w:hAnsi="Times New Roman" w:cs="Times New Roman"/>
          <w:kern w:val="0"/>
          <w:sz w:val="22"/>
          <w:szCs w:val="22"/>
          <w:lang w:val="en-US"/>
          <w14:ligatures w14:val="none"/>
        </w:rPr>
      </w:pPr>
      <w:r w:rsidRPr="00813053">
        <w:rPr>
          <w:rFonts w:ascii="Times New Roman" w:eastAsia="Times New Roman" w:hAnsi="Times New Roman" w:cs="Times New Roman"/>
          <w:kern w:val="0"/>
          <w:sz w:val="22"/>
          <w:szCs w:val="22"/>
          <w:lang w:val="en-US"/>
          <w14:ligatures w14:val="none"/>
        </w:rPr>
        <w:t xml:space="preserve">The GRM guideline </w:t>
      </w:r>
      <w:r w:rsidR="00BF090A">
        <w:rPr>
          <w:rFonts w:ascii="Times New Roman" w:eastAsia="Times New Roman" w:hAnsi="Times New Roman" w:cs="Times New Roman"/>
          <w:kern w:val="0"/>
          <w:sz w:val="22"/>
          <w:szCs w:val="22"/>
          <w:lang w:val="en-US"/>
          <w14:ligatures w14:val="none"/>
        </w:rPr>
        <w:t xml:space="preserve">will </w:t>
      </w:r>
      <w:r w:rsidRPr="00813053">
        <w:rPr>
          <w:rFonts w:ascii="Times New Roman" w:eastAsia="Times New Roman" w:hAnsi="Times New Roman" w:cs="Times New Roman"/>
          <w:kern w:val="0"/>
          <w:sz w:val="22"/>
          <w:szCs w:val="22"/>
          <w:lang w:val="en-US"/>
          <w14:ligatures w14:val="none"/>
        </w:rPr>
        <w:t>include the procedures, focal persons and time frame at each level of the administrative hierarchy. Awareness creation training will be given to all the community members. Communities will be aware of the mechanism (</w:t>
      </w:r>
      <w:r w:rsidR="0066790A" w:rsidRPr="00813053">
        <w:rPr>
          <w:rFonts w:ascii="Times New Roman" w:eastAsia="Times New Roman" w:hAnsi="Times New Roman" w:cs="Times New Roman"/>
          <w:kern w:val="0"/>
          <w:sz w:val="22"/>
          <w:szCs w:val="22"/>
          <w:lang w:val="en-US"/>
          <w14:ligatures w14:val="none"/>
        </w:rPr>
        <w:t>their rights, where to apply) and any person within targeted project</w:t>
      </w:r>
      <w:r w:rsidRPr="00813053">
        <w:rPr>
          <w:rFonts w:ascii="Times New Roman" w:eastAsia="Times New Roman" w:hAnsi="Times New Roman" w:cs="Times New Roman"/>
          <w:kern w:val="0"/>
          <w:sz w:val="22"/>
          <w:szCs w:val="22"/>
          <w:lang w:val="en-US"/>
          <w14:ligatures w14:val="none"/>
        </w:rPr>
        <w:t xml:space="preserve"> </w:t>
      </w:r>
      <w:r w:rsidR="0066790A" w:rsidRPr="00813053">
        <w:rPr>
          <w:rFonts w:ascii="Times New Roman" w:eastAsia="Times New Roman" w:hAnsi="Times New Roman" w:cs="Times New Roman"/>
          <w:kern w:val="0"/>
          <w:sz w:val="22"/>
          <w:szCs w:val="22"/>
          <w:lang w:val="en-US"/>
          <w14:ligatures w14:val="none"/>
        </w:rPr>
        <w:t>areas who has complaint</w:t>
      </w:r>
      <w:r w:rsidRPr="00813053">
        <w:rPr>
          <w:rFonts w:ascii="Times New Roman" w:eastAsia="Times New Roman" w:hAnsi="Times New Roman" w:cs="Times New Roman"/>
          <w:kern w:val="0"/>
          <w:sz w:val="22"/>
          <w:szCs w:val="22"/>
          <w:lang w:val="en-US"/>
          <w14:ligatures w14:val="none"/>
        </w:rPr>
        <w:t xml:space="preserve">(s) regarding the activities of the project during preparation/designing, </w:t>
      </w:r>
      <w:r w:rsidR="007A3368">
        <w:rPr>
          <w:rFonts w:ascii="Times New Roman" w:eastAsia="Times New Roman" w:hAnsi="Times New Roman" w:cs="Times New Roman"/>
          <w:kern w:val="0"/>
          <w:sz w:val="22"/>
          <w:szCs w:val="22"/>
          <w:lang w:val="en-US"/>
          <w14:ligatures w14:val="none"/>
        </w:rPr>
        <w:t>construction</w:t>
      </w:r>
      <w:r w:rsidRPr="00813053">
        <w:rPr>
          <w:rFonts w:ascii="Times New Roman" w:eastAsia="Times New Roman" w:hAnsi="Times New Roman" w:cs="Times New Roman"/>
          <w:kern w:val="0"/>
          <w:sz w:val="22"/>
          <w:szCs w:val="22"/>
          <w:lang w:val="en-US"/>
          <w14:ligatures w14:val="none"/>
        </w:rPr>
        <w:t xml:space="preserve"> and operation phases will have access to the mechanism and get responses. The complaints recorded, resolved and referred will be reported quarterly in the </w:t>
      </w:r>
      <w:r w:rsidR="00071E70">
        <w:rPr>
          <w:rFonts w:ascii="Times New Roman" w:eastAsia="Times New Roman" w:hAnsi="Times New Roman" w:cs="Times New Roman"/>
          <w:kern w:val="0"/>
          <w:sz w:val="22"/>
          <w:szCs w:val="22"/>
          <w:lang w:val="en-US"/>
          <w14:ligatures w14:val="none"/>
        </w:rPr>
        <w:t>E</w:t>
      </w:r>
      <w:r w:rsidR="006A73C0">
        <w:rPr>
          <w:rFonts w:ascii="Times New Roman" w:eastAsia="Times New Roman" w:hAnsi="Times New Roman" w:cs="Times New Roman"/>
          <w:kern w:val="0"/>
          <w:sz w:val="22"/>
          <w:szCs w:val="22"/>
          <w:lang w:val="en-US"/>
          <w14:ligatures w14:val="none"/>
        </w:rPr>
        <w:t>&amp;S</w:t>
      </w:r>
      <w:r w:rsidRPr="00813053">
        <w:rPr>
          <w:rFonts w:ascii="Times New Roman" w:eastAsia="Times New Roman" w:hAnsi="Times New Roman" w:cs="Times New Roman"/>
          <w:kern w:val="0"/>
          <w:sz w:val="22"/>
          <w:szCs w:val="22"/>
          <w:lang w:val="en-US"/>
          <w14:ligatures w14:val="none"/>
        </w:rPr>
        <w:t xml:space="preserve"> </w:t>
      </w:r>
      <w:r w:rsidR="006A73C0">
        <w:rPr>
          <w:rFonts w:ascii="Times New Roman" w:eastAsia="Times New Roman" w:hAnsi="Times New Roman" w:cs="Times New Roman"/>
          <w:kern w:val="0"/>
          <w:sz w:val="22"/>
          <w:szCs w:val="22"/>
          <w:lang w:val="en-US"/>
          <w14:ligatures w14:val="none"/>
        </w:rPr>
        <w:t>progress</w:t>
      </w:r>
      <w:r w:rsidRPr="00813053">
        <w:rPr>
          <w:rFonts w:ascii="Times New Roman" w:eastAsia="Times New Roman" w:hAnsi="Times New Roman" w:cs="Times New Roman"/>
          <w:kern w:val="0"/>
          <w:sz w:val="22"/>
          <w:szCs w:val="22"/>
          <w:lang w:val="en-US"/>
          <w14:ligatures w14:val="none"/>
        </w:rPr>
        <w:t xml:space="preserve"> report.</w:t>
      </w:r>
    </w:p>
    <w:p w14:paraId="4B4AF6AE" w14:textId="77777777" w:rsidR="003A514C" w:rsidRPr="00813053" w:rsidRDefault="003A514C" w:rsidP="00A15828">
      <w:pPr>
        <w:spacing w:before="240" w:after="0" w:line="240" w:lineRule="auto"/>
        <w:jc w:val="both"/>
        <w:rPr>
          <w:rFonts w:ascii="Times New Roman" w:eastAsia="Times New Roman" w:hAnsi="Times New Roman" w:cs="Times New Roman"/>
          <w:kern w:val="0"/>
          <w:sz w:val="22"/>
          <w:szCs w:val="22"/>
          <w:lang w:val="en-US"/>
          <w14:ligatures w14:val="none"/>
        </w:rPr>
      </w:pPr>
      <w:r w:rsidRPr="00813053">
        <w:rPr>
          <w:rFonts w:ascii="Times New Roman" w:eastAsia="Times New Roman" w:hAnsi="Times New Roman" w:cs="Times New Roman"/>
          <w:kern w:val="0"/>
          <w:sz w:val="22"/>
          <w:szCs w:val="22"/>
          <w:lang w:val="en-US"/>
          <w14:ligatures w14:val="none"/>
        </w:rPr>
        <w:t xml:space="preserve">The GRM procedures will </w:t>
      </w:r>
      <w:r w:rsidR="00A06255" w:rsidRPr="00813053">
        <w:rPr>
          <w:rFonts w:ascii="Times New Roman" w:eastAsia="Times New Roman" w:hAnsi="Times New Roman" w:cs="Times New Roman"/>
          <w:kern w:val="0"/>
          <w:sz w:val="22"/>
          <w:szCs w:val="22"/>
          <w:lang w:val="en-US"/>
          <w14:ligatures w14:val="none"/>
        </w:rPr>
        <w:t>entail:</w:t>
      </w:r>
    </w:p>
    <w:p w14:paraId="15E63B78" w14:textId="5CCECC25" w:rsidR="00A06255" w:rsidRPr="00813053" w:rsidRDefault="00A06255" w:rsidP="004B7ABA">
      <w:pPr>
        <w:pStyle w:val="ListParagraph"/>
        <w:numPr>
          <w:ilvl w:val="0"/>
          <w:numId w:val="39"/>
        </w:numPr>
        <w:spacing w:before="240" w:after="0" w:line="240" w:lineRule="auto"/>
        <w:jc w:val="both"/>
        <w:rPr>
          <w:rFonts w:ascii="Times New Roman" w:eastAsia="Times New Roman" w:hAnsi="Times New Roman" w:cs="Times New Roman"/>
          <w:kern w:val="0"/>
          <w:sz w:val="22"/>
          <w:szCs w:val="22"/>
          <w:lang w:val="en-US"/>
          <w14:ligatures w14:val="none"/>
        </w:rPr>
      </w:pPr>
      <w:r w:rsidRPr="00813053">
        <w:rPr>
          <w:rFonts w:ascii="Times New Roman" w:eastAsia="Times New Roman" w:hAnsi="Times New Roman" w:cs="Times New Roman"/>
          <w:kern w:val="0"/>
          <w:sz w:val="22"/>
          <w:szCs w:val="22"/>
          <w:lang w:val="en-US"/>
          <w14:ligatures w14:val="none"/>
        </w:rPr>
        <w:t>A register of grievances is established and held at each subproject site</w:t>
      </w:r>
      <w:r w:rsidR="00D90A61">
        <w:rPr>
          <w:rFonts w:ascii="Times New Roman" w:eastAsia="Times New Roman" w:hAnsi="Times New Roman" w:cs="Times New Roman"/>
          <w:kern w:val="0"/>
          <w:sz w:val="22"/>
          <w:szCs w:val="22"/>
          <w:lang w:val="en-US"/>
          <w14:ligatures w14:val="none"/>
        </w:rPr>
        <w:t xml:space="preserve"> by the</w:t>
      </w:r>
      <w:r w:rsidRPr="00813053">
        <w:rPr>
          <w:rFonts w:ascii="Times New Roman" w:eastAsia="Times New Roman" w:hAnsi="Times New Roman" w:cs="Times New Roman"/>
          <w:kern w:val="0"/>
          <w:sz w:val="22"/>
          <w:szCs w:val="22"/>
          <w:lang w:val="en-US"/>
          <w14:ligatures w14:val="none"/>
        </w:rPr>
        <w:t xml:space="preserve"> GRM committee as guided by the P</w:t>
      </w:r>
      <w:r w:rsidR="00D90A61">
        <w:rPr>
          <w:rFonts w:ascii="Times New Roman" w:eastAsia="Times New Roman" w:hAnsi="Times New Roman" w:cs="Times New Roman"/>
          <w:kern w:val="0"/>
          <w:sz w:val="22"/>
          <w:szCs w:val="22"/>
          <w:lang w:val="en-US"/>
          <w14:ligatures w14:val="none"/>
        </w:rPr>
        <w:t>IU</w:t>
      </w:r>
      <w:r w:rsidRPr="00813053">
        <w:rPr>
          <w:rFonts w:ascii="Times New Roman" w:eastAsia="Times New Roman" w:hAnsi="Times New Roman" w:cs="Times New Roman"/>
          <w:kern w:val="0"/>
          <w:sz w:val="22"/>
          <w:szCs w:val="22"/>
          <w:lang w:val="en-US"/>
          <w14:ligatures w14:val="none"/>
        </w:rPr>
        <w:t xml:space="preserve"> Social Specialist and/or as any other person(s) appointed by the Grievance Committee;</w:t>
      </w:r>
    </w:p>
    <w:p w14:paraId="3C841E4B" w14:textId="3C39C7F3" w:rsidR="00A06255" w:rsidRPr="00813053" w:rsidRDefault="00A06255" w:rsidP="004B7ABA">
      <w:pPr>
        <w:pStyle w:val="ListParagraph"/>
        <w:numPr>
          <w:ilvl w:val="0"/>
          <w:numId w:val="39"/>
        </w:numPr>
        <w:spacing w:before="240" w:after="0" w:line="240" w:lineRule="auto"/>
        <w:jc w:val="both"/>
        <w:rPr>
          <w:rFonts w:ascii="Times New Roman" w:eastAsia="Times New Roman" w:hAnsi="Times New Roman" w:cs="Times New Roman"/>
          <w:kern w:val="0"/>
          <w:sz w:val="22"/>
          <w:szCs w:val="22"/>
          <w:lang w:val="en-US"/>
          <w14:ligatures w14:val="none"/>
        </w:rPr>
      </w:pPr>
      <w:r w:rsidRPr="00813053">
        <w:rPr>
          <w:rFonts w:ascii="Times New Roman" w:eastAsia="Times New Roman" w:hAnsi="Times New Roman" w:cs="Times New Roman"/>
          <w:kern w:val="0"/>
          <w:sz w:val="22"/>
          <w:szCs w:val="22"/>
          <w:lang w:val="en-US"/>
          <w14:ligatures w14:val="none"/>
        </w:rPr>
        <w:t xml:space="preserve">Receipt of grievances will be acknowledged within stipulated timeframes for handling of complaints, through convenient means of communication such as written letters, </w:t>
      </w:r>
      <w:r w:rsidR="00D90A61">
        <w:rPr>
          <w:rFonts w:ascii="Times New Roman" w:eastAsia="Times New Roman" w:hAnsi="Times New Roman" w:cs="Times New Roman"/>
          <w:kern w:val="0"/>
          <w:sz w:val="22"/>
          <w:szCs w:val="22"/>
          <w:lang w:val="en-US"/>
          <w14:ligatures w14:val="none"/>
        </w:rPr>
        <w:t>in-person</w:t>
      </w:r>
      <w:r w:rsidRPr="00813053">
        <w:rPr>
          <w:rFonts w:ascii="Times New Roman" w:eastAsia="Times New Roman" w:hAnsi="Times New Roman" w:cs="Times New Roman"/>
          <w:kern w:val="0"/>
          <w:sz w:val="22"/>
          <w:szCs w:val="22"/>
          <w:lang w:val="en-US"/>
          <w14:ligatures w14:val="none"/>
        </w:rPr>
        <w:t xml:space="preserve"> and email;</w:t>
      </w:r>
    </w:p>
    <w:p w14:paraId="338B09D3" w14:textId="743700A0" w:rsidR="00A06255" w:rsidRPr="00813053" w:rsidRDefault="00A06255" w:rsidP="004B7ABA">
      <w:pPr>
        <w:pStyle w:val="ListParagraph"/>
        <w:numPr>
          <w:ilvl w:val="0"/>
          <w:numId w:val="39"/>
        </w:numPr>
        <w:spacing w:before="240" w:after="0" w:line="240" w:lineRule="auto"/>
        <w:jc w:val="both"/>
        <w:rPr>
          <w:rFonts w:ascii="Times New Roman" w:eastAsia="Times New Roman" w:hAnsi="Times New Roman" w:cs="Times New Roman"/>
          <w:kern w:val="0"/>
          <w:sz w:val="22"/>
          <w:szCs w:val="22"/>
          <w:lang w:val="en-US"/>
          <w14:ligatures w14:val="none"/>
        </w:rPr>
      </w:pPr>
      <w:r w:rsidRPr="00813053">
        <w:rPr>
          <w:rFonts w:ascii="Times New Roman" w:eastAsia="Times New Roman" w:hAnsi="Times New Roman" w:cs="Times New Roman"/>
          <w:kern w:val="0"/>
          <w:sz w:val="22"/>
          <w:szCs w:val="22"/>
          <w:lang w:val="en-US"/>
          <w14:ligatures w14:val="none"/>
        </w:rPr>
        <w:t xml:space="preserve">The grievance will be reviewed by the respective Grievance Committee and corrective action will be implemented. Should the complainant disagree on </w:t>
      </w:r>
      <w:r w:rsidR="00F00102">
        <w:rPr>
          <w:rFonts w:ascii="Times New Roman" w:eastAsia="Times New Roman" w:hAnsi="Times New Roman" w:cs="Times New Roman"/>
          <w:kern w:val="0"/>
          <w:sz w:val="22"/>
          <w:szCs w:val="22"/>
          <w:lang w:val="en-US"/>
          <w14:ligatures w14:val="none"/>
        </w:rPr>
        <w:t xml:space="preserve">the </w:t>
      </w:r>
      <w:r w:rsidRPr="00813053">
        <w:rPr>
          <w:rFonts w:ascii="Times New Roman" w:eastAsia="Times New Roman" w:hAnsi="Times New Roman" w:cs="Times New Roman"/>
          <w:kern w:val="0"/>
          <w:sz w:val="22"/>
          <w:szCs w:val="22"/>
          <w:lang w:val="en-US"/>
          <w14:ligatures w14:val="none"/>
        </w:rPr>
        <w:t>prescribed actions, the matter will be escalated as per prescribed referral pathway. The preferred course of action will be discussed with the affected person to ensure consensus in the resolution of the grievance; and</w:t>
      </w:r>
    </w:p>
    <w:p w14:paraId="7804B0AD" w14:textId="77777777" w:rsidR="00A06255" w:rsidRPr="00813053" w:rsidRDefault="00A06255" w:rsidP="004B7ABA">
      <w:pPr>
        <w:pStyle w:val="ListParagraph"/>
        <w:numPr>
          <w:ilvl w:val="0"/>
          <w:numId w:val="39"/>
        </w:numPr>
        <w:spacing w:before="240" w:line="240" w:lineRule="auto"/>
        <w:jc w:val="both"/>
        <w:rPr>
          <w:rFonts w:ascii="Times New Roman" w:eastAsia="Times New Roman" w:hAnsi="Times New Roman" w:cs="Times New Roman"/>
          <w:kern w:val="0"/>
          <w:sz w:val="22"/>
          <w:szCs w:val="22"/>
          <w:lang w:val="en-US"/>
          <w14:ligatures w14:val="none"/>
        </w:rPr>
      </w:pPr>
      <w:r w:rsidRPr="00813053">
        <w:rPr>
          <w:rFonts w:ascii="Times New Roman" w:eastAsia="Times New Roman" w:hAnsi="Times New Roman" w:cs="Times New Roman"/>
          <w:kern w:val="0"/>
          <w:sz w:val="22"/>
          <w:szCs w:val="22"/>
          <w:lang w:val="en-US"/>
          <w14:ligatures w14:val="none"/>
        </w:rPr>
        <w:t>Relevant details of grievances, with outcomes, will be made available to the affected parties including an explanation of the approach and methodology used to resolve the grievance.</w:t>
      </w:r>
    </w:p>
    <w:p w14:paraId="66FAD28F" w14:textId="77777777" w:rsidR="006F2911" w:rsidRPr="00813053" w:rsidRDefault="006F2911" w:rsidP="006F2911">
      <w:pPr>
        <w:pStyle w:val="ListParagraph"/>
        <w:spacing w:before="240" w:line="240" w:lineRule="auto"/>
        <w:jc w:val="both"/>
        <w:rPr>
          <w:rFonts w:ascii="Times New Roman" w:eastAsia="Times New Roman" w:hAnsi="Times New Roman" w:cs="Times New Roman"/>
          <w:kern w:val="0"/>
          <w:sz w:val="22"/>
          <w:szCs w:val="22"/>
          <w:lang w:val="en-US"/>
          <w14:ligatures w14:val="none"/>
        </w:rPr>
      </w:pPr>
    </w:p>
    <w:p w14:paraId="3F6C9F93" w14:textId="77777777" w:rsidR="008503AE" w:rsidRPr="00813053" w:rsidRDefault="001F5FA4" w:rsidP="004B7ABA">
      <w:pPr>
        <w:pStyle w:val="ListParagraph"/>
        <w:keepNext/>
        <w:keepLines/>
        <w:numPr>
          <w:ilvl w:val="1"/>
          <w:numId w:val="38"/>
        </w:numPr>
        <w:spacing w:before="240" w:after="240" w:line="240" w:lineRule="auto"/>
        <w:ind w:left="709" w:hanging="709"/>
        <w:jc w:val="both"/>
        <w:outlineLvl w:val="0"/>
        <w:rPr>
          <w:rFonts w:ascii="Times New Roman" w:eastAsia="Times New Roman" w:hAnsi="Times New Roman" w:cs="Times New Roman"/>
          <w:b/>
          <w:bCs/>
          <w:kern w:val="0"/>
          <w:sz w:val="22"/>
          <w:szCs w:val="22"/>
          <w:lang w:val="en-US"/>
          <w14:ligatures w14:val="none"/>
        </w:rPr>
      </w:pPr>
      <w:bookmarkStart w:id="99" w:name="_Toc243574867"/>
      <w:r w:rsidRPr="00813053">
        <w:rPr>
          <w:rFonts w:ascii="Times New Roman" w:eastAsia="Times New Roman" w:hAnsi="Times New Roman" w:cs="Times New Roman"/>
          <w:b/>
          <w:bCs/>
          <w:kern w:val="0"/>
          <w:sz w:val="22"/>
          <w:szCs w:val="22"/>
          <w:lang w:val="en-US"/>
          <w14:ligatures w14:val="none"/>
        </w:rPr>
        <w:t>Handling of SEA/SH‑Related Complaints</w:t>
      </w:r>
      <w:bookmarkEnd w:id="99"/>
    </w:p>
    <w:p w14:paraId="4532AC42" w14:textId="1A2F64D1" w:rsidR="006F2911" w:rsidRPr="00813053" w:rsidRDefault="006F2911" w:rsidP="006F2911">
      <w:pPr>
        <w:spacing w:before="240" w:after="0" w:line="240" w:lineRule="auto"/>
        <w:jc w:val="both"/>
        <w:rPr>
          <w:rFonts w:ascii="Times New Roman" w:eastAsia="Times New Roman" w:hAnsi="Times New Roman" w:cs="Times New Roman"/>
          <w:kern w:val="0"/>
          <w:sz w:val="22"/>
          <w:szCs w:val="22"/>
          <w:lang w:val="en-US"/>
          <w14:ligatures w14:val="none"/>
        </w:rPr>
      </w:pPr>
      <w:r w:rsidRPr="00813053">
        <w:rPr>
          <w:rFonts w:ascii="Times New Roman" w:eastAsia="Times New Roman" w:hAnsi="Times New Roman" w:cs="Times New Roman"/>
          <w:kern w:val="0"/>
          <w:sz w:val="22"/>
          <w:szCs w:val="22"/>
          <w:lang w:val="en-US"/>
          <w14:ligatures w14:val="none"/>
        </w:rPr>
        <w:t xml:space="preserve">Based on the SOPs </w:t>
      </w:r>
      <w:r w:rsidR="00F00102">
        <w:rPr>
          <w:rFonts w:ascii="Times New Roman" w:eastAsia="Times New Roman" w:hAnsi="Times New Roman" w:cs="Times New Roman"/>
          <w:kern w:val="0"/>
          <w:sz w:val="22"/>
          <w:szCs w:val="22"/>
          <w:lang w:val="en-US"/>
          <w14:ligatures w14:val="none"/>
        </w:rPr>
        <w:t xml:space="preserve">of Zambia </w:t>
      </w:r>
      <w:r w:rsidRPr="00813053">
        <w:rPr>
          <w:rFonts w:ascii="Times New Roman" w:eastAsia="Times New Roman" w:hAnsi="Times New Roman" w:cs="Times New Roman"/>
          <w:kern w:val="0"/>
          <w:sz w:val="22"/>
          <w:szCs w:val="22"/>
          <w:lang w:val="en-US"/>
          <w14:ligatures w14:val="none"/>
        </w:rPr>
        <w:t xml:space="preserve">on GBV, victims have the right to disclose the incident to anyone they choose. Any service provider or GRM recipient who receives a report should follow the following disclosure guidelines: </w:t>
      </w:r>
    </w:p>
    <w:p w14:paraId="4407425C" w14:textId="77777777" w:rsidR="006F2911" w:rsidRPr="00813053" w:rsidRDefault="006F2911" w:rsidP="004B7ABA">
      <w:pPr>
        <w:pStyle w:val="ListParagraph"/>
        <w:numPr>
          <w:ilvl w:val="0"/>
          <w:numId w:val="44"/>
        </w:numPr>
        <w:spacing w:before="240" w:after="0" w:line="240" w:lineRule="auto"/>
        <w:jc w:val="both"/>
        <w:rPr>
          <w:rFonts w:ascii="Times New Roman" w:eastAsia="Times New Roman" w:hAnsi="Times New Roman" w:cs="Times New Roman"/>
          <w:kern w:val="0"/>
          <w:sz w:val="22"/>
          <w:szCs w:val="22"/>
          <w:lang w:val="en-US"/>
          <w14:ligatures w14:val="none"/>
        </w:rPr>
      </w:pPr>
      <w:r w:rsidRPr="00813053">
        <w:rPr>
          <w:rFonts w:ascii="Times New Roman" w:eastAsia="Times New Roman" w:hAnsi="Times New Roman" w:cs="Times New Roman"/>
          <w:kern w:val="0"/>
          <w:sz w:val="22"/>
          <w:szCs w:val="22"/>
          <w:lang w:val="en-US"/>
          <w14:ligatures w14:val="none"/>
        </w:rPr>
        <w:t xml:space="preserve">Provide support and assistance, and give honest and complete information about the response services available, a timeline within which services can be anticipated, and information on how to access these services and the necessary support to do so. </w:t>
      </w:r>
    </w:p>
    <w:p w14:paraId="658989DA" w14:textId="77777777" w:rsidR="006F2911" w:rsidRPr="00813053" w:rsidRDefault="006F2911" w:rsidP="004B7ABA">
      <w:pPr>
        <w:pStyle w:val="ListParagraph"/>
        <w:numPr>
          <w:ilvl w:val="0"/>
          <w:numId w:val="44"/>
        </w:numPr>
        <w:spacing w:before="240" w:after="0" w:line="240" w:lineRule="auto"/>
        <w:jc w:val="both"/>
        <w:rPr>
          <w:rFonts w:ascii="Times New Roman" w:eastAsia="Times New Roman" w:hAnsi="Times New Roman" w:cs="Times New Roman"/>
          <w:kern w:val="0"/>
          <w:sz w:val="22"/>
          <w:szCs w:val="22"/>
          <w:lang w:val="en-US"/>
          <w14:ligatures w14:val="none"/>
        </w:rPr>
      </w:pPr>
      <w:r w:rsidRPr="00813053">
        <w:rPr>
          <w:rFonts w:ascii="Times New Roman" w:eastAsia="Times New Roman" w:hAnsi="Times New Roman" w:cs="Times New Roman"/>
          <w:kern w:val="0"/>
          <w:sz w:val="22"/>
          <w:szCs w:val="22"/>
          <w:lang w:val="en-US"/>
          <w14:ligatures w14:val="none"/>
        </w:rPr>
        <w:t xml:space="preserve">Respect the wishes of the victim as to where or with whom to seek help.  </w:t>
      </w:r>
    </w:p>
    <w:p w14:paraId="687A6681" w14:textId="77777777" w:rsidR="006F2911" w:rsidRPr="00813053" w:rsidRDefault="006F2911" w:rsidP="004B7ABA">
      <w:pPr>
        <w:pStyle w:val="ListParagraph"/>
        <w:numPr>
          <w:ilvl w:val="0"/>
          <w:numId w:val="44"/>
        </w:numPr>
        <w:spacing w:before="240" w:after="0" w:line="240" w:lineRule="auto"/>
        <w:jc w:val="both"/>
        <w:rPr>
          <w:rFonts w:ascii="Times New Roman" w:eastAsia="Times New Roman" w:hAnsi="Times New Roman" w:cs="Times New Roman"/>
          <w:kern w:val="0"/>
          <w:sz w:val="22"/>
          <w:szCs w:val="22"/>
          <w:lang w:val="en-US"/>
          <w14:ligatures w14:val="none"/>
        </w:rPr>
      </w:pPr>
      <w:r w:rsidRPr="00813053">
        <w:rPr>
          <w:rFonts w:ascii="Times New Roman" w:eastAsia="Times New Roman" w:hAnsi="Times New Roman" w:cs="Times New Roman"/>
          <w:kern w:val="0"/>
          <w:sz w:val="22"/>
          <w:szCs w:val="22"/>
          <w:lang w:val="en-US"/>
          <w14:ligatures w14:val="none"/>
        </w:rPr>
        <w:t xml:space="preserve">All information should always be kept confidential and can only be shared with the consent of victims and on a need-to-know basis. </w:t>
      </w:r>
    </w:p>
    <w:p w14:paraId="3ABB5BCC" w14:textId="2FB7373E" w:rsidR="006F2911" w:rsidRPr="00813053" w:rsidRDefault="006F2911" w:rsidP="004B7ABA">
      <w:pPr>
        <w:pStyle w:val="ListParagraph"/>
        <w:numPr>
          <w:ilvl w:val="0"/>
          <w:numId w:val="44"/>
        </w:numPr>
        <w:spacing w:before="240" w:after="0" w:line="240" w:lineRule="auto"/>
        <w:jc w:val="both"/>
        <w:rPr>
          <w:rFonts w:ascii="Times New Roman" w:eastAsia="Times New Roman" w:hAnsi="Times New Roman" w:cs="Times New Roman"/>
          <w:kern w:val="0"/>
          <w:sz w:val="22"/>
          <w:szCs w:val="22"/>
          <w:lang w:val="en-US"/>
          <w14:ligatures w14:val="none"/>
        </w:rPr>
      </w:pPr>
      <w:r w:rsidRPr="00813053">
        <w:rPr>
          <w:rFonts w:ascii="Times New Roman" w:eastAsia="Times New Roman" w:hAnsi="Times New Roman" w:cs="Times New Roman"/>
          <w:kern w:val="0"/>
          <w:sz w:val="22"/>
          <w:szCs w:val="22"/>
          <w:lang w:val="en-US"/>
          <w14:ligatures w14:val="none"/>
        </w:rPr>
        <w:t xml:space="preserve">All actors and stakeholders should not attempt to actively identify victims of GBV, as this can lead to stigma and put victims at risk.  </w:t>
      </w:r>
    </w:p>
    <w:p w14:paraId="40BD8164" w14:textId="77777777" w:rsidR="006F2911" w:rsidRPr="00813053" w:rsidRDefault="006F2911" w:rsidP="004B7ABA">
      <w:pPr>
        <w:pStyle w:val="ListParagraph"/>
        <w:numPr>
          <w:ilvl w:val="0"/>
          <w:numId w:val="44"/>
        </w:numPr>
        <w:spacing w:before="240" w:after="0" w:line="240" w:lineRule="auto"/>
        <w:jc w:val="both"/>
        <w:rPr>
          <w:rFonts w:ascii="Times New Roman" w:eastAsia="Times New Roman" w:hAnsi="Times New Roman" w:cs="Times New Roman"/>
          <w:kern w:val="0"/>
          <w:sz w:val="22"/>
          <w:szCs w:val="22"/>
          <w:lang w:val="en-US"/>
          <w14:ligatures w14:val="none"/>
        </w:rPr>
      </w:pPr>
      <w:r w:rsidRPr="00813053">
        <w:rPr>
          <w:rFonts w:ascii="Times New Roman" w:eastAsia="Times New Roman" w:hAnsi="Times New Roman" w:cs="Times New Roman"/>
          <w:kern w:val="0"/>
          <w:sz w:val="22"/>
          <w:szCs w:val="22"/>
          <w:lang w:val="en-US"/>
          <w14:ligatures w14:val="none"/>
        </w:rPr>
        <w:t xml:space="preserve">When dealing with disclosure of GBV incidents, it is essential to respect the safety, dignity, and rights of the victim. A survivor-centered approach should be well-known to all relevant staff.  </w:t>
      </w:r>
    </w:p>
    <w:p w14:paraId="4119C2D4" w14:textId="77777777" w:rsidR="006F2911" w:rsidRPr="00813053" w:rsidRDefault="006F2911" w:rsidP="004B7ABA">
      <w:pPr>
        <w:pStyle w:val="ListParagraph"/>
        <w:numPr>
          <w:ilvl w:val="0"/>
          <w:numId w:val="44"/>
        </w:numPr>
        <w:spacing w:before="240" w:after="0" w:line="240" w:lineRule="auto"/>
        <w:jc w:val="both"/>
        <w:rPr>
          <w:rFonts w:ascii="Times New Roman" w:eastAsia="Times New Roman" w:hAnsi="Times New Roman" w:cs="Times New Roman"/>
          <w:b/>
          <w:bCs/>
          <w:kern w:val="0"/>
          <w:sz w:val="22"/>
          <w:szCs w:val="22"/>
          <w:lang w:val="en-US"/>
          <w14:ligatures w14:val="none"/>
        </w:rPr>
      </w:pPr>
      <w:r w:rsidRPr="00813053">
        <w:rPr>
          <w:rFonts w:ascii="Times New Roman" w:eastAsia="Times New Roman" w:hAnsi="Times New Roman" w:cs="Times New Roman"/>
          <w:kern w:val="0"/>
          <w:sz w:val="22"/>
          <w:szCs w:val="22"/>
          <w:lang w:val="en-US"/>
          <w14:ligatures w14:val="none"/>
        </w:rPr>
        <w:t xml:space="preserve">Non-specialized actors should not interview victims or respond directly.  </w:t>
      </w:r>
      <w:r w:rsidRPr="00813053">
        <w:rPr>
          <w:rFonts w:ascii="Times New Roman" w:eastAsia="Times New Roman" w:hAnsi="Times New Roman" w:cs="Times New Roman"/>
          <w:b/>
          <w:bCs/>
          <w:kern w:val="0"/>
          <w:sz w:val="22"/>
          <w:szCs w:val="22"/>
          <w:lang w:val="en-US"/>
          <w14:ligatures w14:val="none"/>
        </w:rPr>
        <w:t xml:space="preserve"> </w:t>
      </w:r>
    </w:p>
    <w:p w14:paraId="14540F44" w14:textId="77777777" w:rsidR="006F2911" w:rsidRPr="00813053" w:rsidRDefault="006F2911" w:rsidP="00013B8C">
      <w:pPr>
        <w:spacing w:before="240" w:after="0" w:line="240" w:lineRule="auto"/>
        <w:jc w:val="both"/>
        <w:rPr>
          <w:rFonts w:ascii="Times New Roman" w:eastAsia="Times New Roman" w:hAnsi="Times New Roman" w:cs="Times New Roman"/>
          <w:kern w:val="0"/>
          <w:sz w:val="22"/>
          <w:szCs w:val="22"/>
          <w:lang w:val="en-US"/>
          <w14:ligatures w14:val="none"/>
        </w:rPr>
      </w:pPr>
      <w:r w:rsidRPr="00813053">
        <w:rPr>
          <w:rFonts w:ascii="Times New Roman" w:eastAsia="Times New Roman" w:hAnsi="Times New Roman" w:cs="Times New Roman"/>
          <w:kern w:val="0"/>
          <w:sz w:val="22"/>
          <w:szCs w:val="22"/>
          <w:lang w:val="en-US"/>
          <w14:ligatures w14:val="none"/>
        </w:rPr>
        <w:t xml:space="preserve">In the establishment of referral pathways, the following issues are to be considered: </w:t>
      </w:r>
    </w:p>
    <w:p w14:paraId="77DA6BC8" w14:textId="77777777" w:rsidR="006F2911" w:rsidRPr="00813053" w:rsidRDefault="006F2911" w:rsidP="004B7ABA">
      <w:pPr>
        <w:pStyle w:val="ListParagraph"/>
        <w:numPr>
          <w:ilvl w:val="0"/>
          <w:numId w:val="45"/>
        </w:numPr>
        <w:spacing w:before="240" w:after="0" w:line="240" w:lineRule="auto"/>
        <w:jc w:val="both"/>
        <w:rPr>
          <w:rFonts w:ascii="Times New Roman" w:eastAsia="Times New Roman" w:hAnsi="Times New Roman" w:cs="Times New Roman"/>
          <w:kern w:val="0"/>
          <w:sz w:val="22"/>
          <w:szCs w:val="22"/>
          <w:lang w:val="en-US"/>
          <w14:ligatures w14:val="none"/>
        </w:rPr>
      </w:pPr>
      <w:r w:rsidRPr="00813053">
        <w:rPr>
          <w:rFonts w:ascii="Times New Roman" w:eastAsia="Times New Roman" w:hAnsi="Times New Roman" w:cs="Times New Roman"/>
          <w:kern w:val="0"/>
          <w:sz w:val="22"/>
          <w:szCs w:val="22"/>
          <w:lang w:val="en-US"/>
          <w14:ligatures w14:val="none"/>
        </w:rPr>
        <w:t xml:space="preserve">Service mapping: At each location conduct service and capacity mapping or assessments. Available services should be documented and monitored to ensure quality and maintain the minimum standards of care. </w:t>
      </w:r>
    </w:p>
    <w:p w14:paraId="1165CDD2" w14:textId="22CF122D" w:rsidR="006F2911" w:rsidRPr="00813053" w:rsidRDefault="006F2911" w:rsidP="004B7ABA">
      <w:pPr>
        <w:pStyle w:val="ListParagraph"/>
        <w:numPr>
          <w:ilvl w:val="0"/>
          <w:numId w:val="45"/>
        </w:numPr>
        <w:spacing w:before="240" w:after="0" w:line="240" w:lineRule="auto"/>
        <w:jc w:val="both"/>
        <w:rPr>
          <w:rFonts w:ascii="Times New Roman" w:eastAsia="Times New Roman" w:hAnsi="Times New Roman" w:cs="Times New Roman"/>
          <w:kern w:val="0"/>
          <w:sz w:val="22"/>
          <w:szCs w:val="22"/>
          <w:lang w:val="en-US"/>
          <w14:ligatures w14:val="none"/>
        </w:rPr>
      </w:pPr>
      <w:r w:rsidRPr="00813053">
        <w:rPr>
          <w:rFonts w:ascii="Times New Roman" w:eastAsia="Times New Roman" w:hAnsi="Times New Roman" w:cs="Times New Roman"/>
          <w:kern w:val="0"/>
          <w:sz w:val="22"/>
          <w:szCs w:val="22"/>
          <w:lang w:val="en-US"/>
          <w14:ligatures w14:val="none"/>
        </w:rPr>
        <w:t>Locate leading actors, such as health, psychosocial, legal/justice or other actors for each thematic area of response</w:t>
      </w:r>
      <w:r w:rsidR="00912239">
        <w:rPr>
          <w:rFonts w:ascii="Times New Roman" w:eastAsia="Times New Roman" w:hAnsi="Times New Roman" w:cs="Times New Roman"/>
          <w:kern w:val="0"/>
          <w:sz w:val="22"/>
          <w:szCs w:val="22"/>
          <w:lang w:val="en-US"/>
          <w14:ligatures w14:val="none"/>
        </w:rPr>
        <w:t>.</w:t>
      </w:r>
      <w:r w:rsidRPr="00813053">
        <w:rPr>
          <w:rFonts w:ascii="Times New Roman" w:eastAsia="Times New Roman" w:hAnsi="Times New Roman" w:cs="Times New Roman"/>
          <w:kern w:val="0"/>
          <w:sz w:val="22"/>
          <w:szCs w:val="22"/>
          <w:lang w:val="en-US"/>
          <w14:ligatures w14:val="none"/>
        </w:rPr>
        <w:t xml:space="preserve"> </w:t>
      </w:r>
    </w:p>
    <w:p w14:paraId="0995B601" w14:textId="77777777" w:rsidR="006F2911" w:rsidRPr="00813053" w:rsidRDefault="006F2911" w:rsidP="004B7ABA">
      <w:pPr>
        <w:pStyle w:val="ListParagraph"/>
        <w:numPr>
          <w:ilvl w:val="0"/>
          <w:numId w:val="45"/>
        </w:numPr>
        <w:spacing w:before="240" w:after="0" w:line="240" w:lineRule="auto"/>
        <w:jc w:val="both"/>
        <w:rPr>
          <w:rFonts w:ascii="Times New Roman" w:eastAsia="Times New Roman" w:hAnsi="Times New Roman" w:cs="Times New Roman"/>
          <w:kern w:val="0"/>
          <w:sz w:val="22"/>
          <w:szCs w:val="22"/>
          <w:lang w:val="en-US"/>
          <w14:ligatures w14:val="none"/>
        </w:rPr>
      </w:pPr>
      <w:r w:rsidRPr="00813053">
        <w:rPr>
          <w:rFonts w:ascii="Times New Roman" w:eastAsia="Times New Roman" w:hAnsi="Times New Roman" w:cs="Times New Roman"/>
          <w:kern w:val="0"/>
          <w:sz w:val="22"/>
          <w:szCs w:val="22"/>
          <w:lang w:val="en-US"/>
          <w14:ligatures w14:val="none"/>
        </w:rPr>
        <w:lastRenderedPageBreak/>
        <w:t>Consult with women, girls and other community members on entry points to services.</w:t>
      </w:r>
    </w:p>
    <w:p w14:paraId="4F73E721" w14:textId="77777777" w:rsidR="006F2911" w:rsidRPr="00813053" w:rsidRDefault="006F2911" w:rsidP="004B7ABA">
      <w:pPr>
        <w:pStyle w:val="ListParagraph"/>
        <w:numPr>
          <w:ilvl w:val="0"/>
          <w:numId w:val="45"/>
        </w:numPr>
        <w:spacing w:before="240" w:after="0" w:line="240" w:lineRule="auto"/>
        <w:jc w:val="both"/>
        <w:rPr>
          <w:rFonts w:ascii="Times New Roman" w:eastAsia="Times New Roman" w:hAnsi="Times New Roman" w:cs="Times New Roman"/>
          <w:kern w:val="0"/>
          <w:sz w:val="22"/>
          <w:szCs w:val="22"/>
          <w:lang w:val="en-US"/>
          <w14:ligatures w14:val="none"/>
        </w:rPr>
      </w:pPr>
      <w:r w:rsidRPr="00813053">
        <w:rPr>
          <w:rFonts w:ascii="Times New Roman" w:eastAsia="Times New Roman" w:hAnsi="Times New Roman" w:cs="Times New Roman"/>
          <w:kern w:val="0"/>
          <w:sz w:val="22"/>
          <w:szCs w:val="22"/>
          <w:lang w:val="en-US"/>
          <w14:ligatures w14:val="none"/>
        </w:rPr>
        <w:t>Establish transparent reporting and referring system for incidents in each location or context.</w:t>
      </w:r>
    </w:p>
    <w:p w14:paraId="2C76C19E" w14:textId="77777777" w:rsidR="006F2911" w:rsidRPr="00813053" w:rsidRDefault="006F2911" w:rsidP="004B7ABA">
      <w:pPr>
        <w:pStyle w:val="ListParagraph"/>
        <w:numPr>
          <w:ilvl w:val="0"/>
          <w:numId w:val="45"/>
        </w:numPr>
        <w:spacing w:before="240" w:after="0" w:line="240" w:lineRule="auto"/>
        <w:jc w:val="both"/>
        <w:rPr>
          <w:rFonts w:ascii="Times New Roman" w:eastAsia="Times New Roman" w:hAnsi="Times New Roman" w:cs="Times New Roman"/>
          <w:kern w:val="0"/>
          <w:sz w:val="22"/>
          <w:szCs w:val="22"/>
          <w:lang w:val="en-US"/>
          <w14:ligatures w14:val="none"/>
        </w:rPr>
      </w:pPr>
      <w:r w:rsidRPr="00813053">
        <w:rPr>
          <w:rFonts w:ascii="Times New Roman" w:eastAsia="Times New Roman" w:hAnsi="Times New Roman" w:cs="Times New Roman"/>
          <w:kern w:val="0"/>
          <w:sz w:val="22"/>
          <w:szCs w:val="22"/>
          <w:lang w:val="en-US"/>
          <w14:ligatures w14:val="none"/>
        </w:rPr>
        <w:t xml:space="preserve">Referral pathways should be kept up to date.  </w:t>
      </w:r>
    </w:p>
    <w:p w14:paraId="62EEA210" w14:textId="77777777" w:rsidR="006F2911" w:rsidRPr="00813053" w:rsidRDefault="006F2911" w:rsidP="004B7ABA">
      <w:pPr>
        <w:pStyle w:val="ListParagraph"/>
        <w:numPr>
          <w:ilvl w:val="0"/>
          <w:numId w:val="45"/>
        </w:numPr>
        <w:spacing w:before="240" w:after="0" w:line="240" w:lineRule="auto"/>
        <w:jc w:val="both"/>
        <w:rPr>
          <w:rFonts w:ascii="Times New Roman" w:eastAsia="Times New Roman" w:hAnsi="Times New Roman" w:cs="Times New Roman"/>
          <w:kern w:val="0"/>
          <w:sz w:val="22"/>
          <w:szCs w:val="22"/>
          <w:lang w:val="en-US"/>
          <w14:ligatures w14:val="none"/>
        </w:rPr>
      </w:pPr>
      <w:r w:rsidRPr="00813053">
        <w:rPr>
          <w:rFonts w:ascii="Times New Roman" w:eastAsia="Times New Roman" w:hAnsi="Times New Roman" w:cs="Times New Roman"/>
          <w:kern w:val="0"/>
          <w:sz w:val="22"/>
          <w:szCs w:val="22"/>
          <w:lang w:val="en-US"/>
          <w14:ligatures w14:val="none"/>
        </w:rPr>
        <w:t xml:space="preserve">Groups of people who face additional barriers to accessing services, including victims with disabilities, implement specific access adaptations.  </w:t>
      </w:r>
    </w:p>
    <w:p w14:paraId="77CC2D94" w14:textId="77777777" w:rsidR="008503AE" w:rsidRPr="00813053" w:rsidRDefault="006F2911" w:rsidP="004B7ABA">
      <w:pPr>
        <w:pStyle w:val="ListParagraph"/>
        <w:numPr>
          <w:ilvl w:val="0"/>
          <w:numId w:val="45"/>
        </w:numPr>
        <w:spacing w:before="240" w:line="240" w:lineRule="auto"/>
        <w:jc w:val="both"/>
        <w:rPr>
          <w:rFonts w:ascii="Times New Roman" w:eastAsia="Times New Roman" w:hAnsi="Times New Roman" w:cs="Times New Roman"/>
          <w:b/>
          <w:bCs/>
          <w:kern w:val="0"/>
          <w:sz w:val="22"/>
          <w:szCs w:val="22"/>
          <w:lang w:val="en-US"/>
          <w14:ligatures w14:val="none"/>
        </w:rPr>
      </w:pPr>
      <w:r w:rsidRPr="00813053">
        <w:rPr>
          <w:rFonts w:ascii="Times New Roman" w:eastAsia="Times New Roman" w:hAnsi="Times New Roman" w:cs="Times New Roman"/>
          <w:kern w:val="0"/>
          <w:sz w:val="22"/>
          <w:szCs w:val="22"/>
          <w:lang w:val="en-US"/>
          <w14:ligatures w14:val="none"/>
        </w:rPr>
        <w:t>Provide information about referral pathways so that as many people as possible know where to seek help.</w:t>
      </w:r>
    </w:p>
    <w:p w14:paraId="6EFD8AF0" w14:textId="77777777" w:rsidR="00013B8C" w:rsidRPr="00813053" w:rsidRDefault="00013B8C" w:rsidP="00013B8C">
      <w:pPr>
        <w:pStyle w:val="ListParagraph"/>
        <w:spacing w:before="240" w:line="240" w:lineRule="auto"/>
        <w:jc w:val="both"/>
        <w:rPr>
          <w:rFonts w:ascii="Times New Roman" w:eastAsia="Times New Roman" w:hAnsi="Times New Roman" w:cs="Times New Roman"/>
          <w:b/>
          <w:bCs/>
          <w:kern w:val="0"/>
          <w:sz w:val="22"/>
          <w:szCs w:val="22"/>
          <w:lang w:val="en-US"/>
          <w14:ligatures w14:val="none"/>
        </w:rPr>
      </w:pPr>
    </w:p>
    <w:p w14:paraId="0FC802EA" w14:textId="77777777" w:rsidR="001F5FA4" w:rsidRPr="00813053" w:rsidRDefault="001F5FA4" w:rsidP="004B7ABA">
      <w:pPr>
        <w:pStyle w:val="ListParagraph"/>
        <w:keepNext/>
        <w:keepLines/>
        <w:numPr>
          <w:ilvl w:val="1"/>
          <w:numId w:val="38"/>
        </w:numPr>
        <w:spacing w:before="240" w:after="240" w:line="240" w:lineRule="auto"/>
        <w:ind w:left="709" w:hanging="709"/>
        <w:jc w:val="both"/>
        <w:outlineLvl w:val="0"/>
        <w:rPr>
          <w:rFonts w:ascii="Times New Roman" w:eastAsia="Times New Roman" w:hAnsi="Times New Roman" w:cs="Times New Roman"/>
          <w:b/>
          <w:bCs/>
          <w:kern w:val="0"/>
          <w:sz w:val="22"/>
          <w:szCs w:val="22"/>
          <w:lang w:val="en-US"/>
          <w14:ligatures w14:val="none"/>
        </w:rPr>
      </w:pPr>
      <w:bookmarkStart w:id="100" w:name="_Toc243574868"/>
      <w:r w:rsidRPr="00813053">
        <w:rPr>
          <w:rFonts w:ascii="Times New Roman" w:eastAsia="Times New Roman" w:hAnsi="Times New Roman" w:cs="Times New Roman"/>
          <w:b/>
          <w:bCs/>
          <w:kern w:val="0"/>
          <w:sz w:val="22"/>
          <w:szCs w:val="22"/>
          <w:lang w:val="en-US"/>
          <w14:ligatures w14:val="none"/>
        </w:rPr>
        <w:t>Monitoring and Reporting of Grievances</w:t>
      </w:r>
      <w:bookmarkEnd w:id="100"/>
    </w:p>
    <w:p w14:paraId="072489E0" w14:textId="77777777" w:rsidR="008503AE" w:rsidRPr="00813053" w:rsidRDefault="00374701" w:rsidP="00374701">
      <w:pPr>
        <w:spacing w:before="240" w:after="0" w:line="240" w:lineRule="auto"/>
        <w:jc w:val="both"/>
        <w:rPr>
          <w:rFonts w:ascii="Times New Roman" w:eastAsia="Times New Roman" w:hAnsi="Times New Roman" w:cs="Times New Roman"/>
          <w:kern w:val="0"/>
          <w:sz w:val="22"/>
          <w:szCs w:val="22"/>
          <w:lang w:val="en-US"/>
          <w14:ligatures w14:val="none"/>
        </w:rPr>
      </w:pPr>
      <w:r w:rsidRPr="00813053">
        <w:rPr>
          <w:rFonts w:ascii="Times New Roman" w:eastAsia="Times New Roman" w:hAnsi="Times New Roman" w:cs="Times New Roman"/>
          <w:kern w:val="0"/>
          <w:sz w:val="22"/>
          <w:szCs w:val="22"/>
          <w:lang w:val="en-US"/>
          <w14:ligatures w14:val="none"/>
        </w:rPr>
        <w:t xml:space="preserve">Monitoring and reporting grievances will involve tracking complaints through the grievance register to ensure accountability, timely resolution, and continuous improvement. This process will be centralized </w:t>
      </w:r>
      <w:r w:rsidR="00EB7B45" w:rsidRPr="00813053">
        <w:rPr>
          <w:rFonts w:ascii="Times New Roman" w:eastAsia="Times New Roman" w:hAnsi="Times New Roman" w:cs="Times New Roman"/>
          <w:kern w:val="0"/>
          <w:sz w:val="22"/>
          <w:szCs w:val="22"/>
          <w:lang w:val="en-US"/>
          <w14:ligatures w14:val="none"/>
        </w:rPr>
        <w:t>at PIU in order</w:t>
      </w:r>
      <w:r w:rsidRPr="00813053">
        <w:rPr>
          <w:rFonts w:ascii="Times New Roman" w:eastAsia="Times New Roman" w:hAnsi="Times New Roman" w:cs="Times New Roman"/>
          <w:kern w:val="0"/>
          <w:sz w:val="22"/>
          <w:szCs w:val="22"/>
          <w:lang w:val="en-US"/>
          <w14:ligatures w14:val="none"/>
        </w:rPr>
        <w:t xml:space="preserve"> to log issues, monitor resolution times, and generate reports that </w:t>
      </w:r>
      <w:r w:rsidR="00EB7B45" w:rsidRPr="00813053">
        <w:rPr>
          <w:rFonts w:ascii="Times New Roman" w:eastAsia="Times New Roman" w:hAnsi="Times New Roman" w:cs="Times New Roman"/>
          <w:kern w:val="0"/>
          <w:sz w:val="22"/>
          <w:szCs w:val="22"/>
          <w:lang w:val="en-US"/>
          <w14:ligatures w14:val="none"/>
        </w:rPr>
        <w:t xml:space="preserve">will </w:t>
      </w:r>
      <w:r w:rsidRPr="00813053">
        <w:rPr>
          <w:rFonts w:ascii="Times New Roman" w:eastAsia="Times New Roman" w:hAnsi="Times New Roman" w:cs="Times New Roman"/>
          <w:kern w:val="0"/>
          <w:sz w:val="22"/>
          <w:szCs w:val="22"/>
          <w:lang w:val="en-US"/>
          <w14:ligatures w14:val="none"/>
        </w:rPr>
        <w:t xml:space="preserve">help </w:t>
      </w:r>
      <w:r w:rsidR="00EB7B45" w:rsidRPr="00813053">
        <w:rPr>
          <w:rFonts w:ascii="Times New Roman" w:eastAsia="Times New Roman" w:hAnsi="Times New Roman" w:cs="Times New Roman"/>
          <w:kern w:val="0"/>
          <w:sz w:val="22"/>
          <w:szCs w:val="22"/>
          <w:lang w:val="en-US"/>
          <w14:ligatures w14:val="none"/>
        </w:rPr>
        <w:t>the project</w:t>
      </w:r>
      <w:r w:rsidRPr="00813053">
        <w:rPr>
          <w:rFonts w:ascii="Times New Roman" w:eastAsia="Times New Roman" w:hAnsi="Times New Roman" w:cs="Times New Roman"/>
          <w:kern w:val="0"/>
          <w:sz w:val="22"/>
          <w:szCs w:val="22"/>
          <w:lang w:val="en-US"/>
          <w14:ligatures w14:val="none"/>
        </w:rPr>
        <w:t xml:space="preserve"> identify root causes and mitigate operational risks.</w:t>
      </w:r>
    </w:p>
    <w:p w14:paraId="1FCA1910" w14:textId="77777777" w:rsidR="00747754" w:rsidRPr="00813053" w:rsidRDefault="00747754" w:rsidP="00374701">
      <w:pPr>
        <w:spacing w:before="240" w:after="0" w:line="240" w:lineRule="auto"/>
        <w:jc w:val="both"/>
        <w:rPr>
          <w:rFonts w:ascii="Times New Roman" w:eastAsia="Times New Roman" w:hAnsi="Times New Roman" w:cs="Times New Roman"/>
          <w:kern w:val="0"/>
          <w:sz w:val="22"/>
          <w:szCs w:val="22"/>
          <w:lang w:val="en-US"/>
          <w14:ligatures w14:val="none"/>
        </w:rPr>
      </w:pPr>
      <w:r w:rsidRPr="00813053">
        <w:rPr>
          <w:rFonts w:ascii="Times New Roman" w:eastAsia="Times New Roman" w:hAnsi="Times New Roman" w:cs="Times New Roman"/>
          <w:kern w:val="0"/>
          <w:sz w:val="22"/>
          <w:szCs w:val="22"/>
          <w:lang w:val="en-US"/>
          <w14:ligatures w14:val="none"/>
        </w:rPr>
        <w:t>Grievance monitoring and reporting framework will rely on following:</w:t>
      </w:r>
    </w:p>
    <w:p w14:paraId="2730479E" w14:textId="77777777" w:rsidR="00747754" w:rsidRPr="00813053" w:rsidRDefault="00747754" w:rsidP="00374701">
      <w:pPr>
        <w:spacing w:before="240" w:after="0" w:line="240" w:lineRule="auto"/>
        <w:jc w:val="both"/>
        <w:rPr>
          <w:rFonts w:ascii="Times New Roman" w:eastAsia="Times New Roman" w:hAnsi="Times New Roman" w:cs="Times New Roman"/>
          <w:kern w:val="0"/>
          <w:sz w:val="22"/>
          <w:szCs w:val="22"/>
          <w:lang w:val="en-US"/>
          <w14:ligatures w14:val="none"/>
        </w:rPr>
      </w:pPr>
      <w:r w:rsidRPr="00813053">
        <w:rPr>
          <w:rFonts w:ascii="Times New Roman" w:eastAsia="Times New Roman" w:hAnsi="Times New Roman" w:cs="Times New Roman"/>
          <w:b/>
          <w:bCs/>
          <w:kern w:val="0"/>
          <w:sz w:val="22"/>
          <w:szCs w:val="22"/>
          <w:lang w:val="en-US"/>
          <w14:ligatures w14:val="none"/>
        </w:rPr>
        <w:t>The Intake and Tracking System</w:t>
      </w:r>
      <w:r w:rsidRPr="00813053">
        <w:rPr>
          <w:rFonts w:ascii="Times New Roman" w:eastAsia="Times New Roman" w:hAnsi="Times New Roman" w:cs="Times New Roman"/>
          <w:kern w:val="0"/>
          <w:sz w:val="22"/>
          <w:szCs w:val="22"/>
          <w:lang w:val="en-US"/>
          <w14:ligatures w14:val="none"/>
        </w:rPr>
        <w:t xml:space="preserve"> - To ensure complainants can easily reach out, the project will use multiple access channels including suggestion boxes, hotlines emails, written letters and in- person.</w:t>
      </w:r>
    </w:p>
    <w:p w14:paraId="41035605" w14:textId="7CF91B37" w:rsidR="00F51148" w:rsidRPr="00813053" w:rsidRDefault="00747754" w:rsidP="00C05737">
      <w:pPr>
        <w:spacing w:before="240" w:after="0" w:line="240" w:lineRule="auto"/>
        <w:jc w:val="both"/>
        <w:rPr>
          <w:rFonts w:ascii="Times New Roman" w:eastAsia="Times New Roman" w:hAnsi="Times New Roman" w:cs="Times New Roman"/>
          <w:b/>
          <w:bCs/>
          <w:kern w:val="0"/>
          <w:sz w:val="32"/>
          <w:szCs w:val="32"/>
          <w:lang w:val="en-US"/>
          <w14:ligatures w14:val="none"/>
        </w:rPr>
      </w:pPr>
      <w:r w:rsidRPr="00813053">
        <w:rPr>
          <w:rFonts w:ascii="Times New Roman" w:eastAsia="Times New Roman" w:hAnsi="Times New Roman" w:cs="Times New Roman"/>
          <w:b/>
          <w:bCs/>
          <w:kern w:val="0"/>
          <w:sz w:val="22"/>
          <w:szCs w:val="22"/>
          <w:lang w:val="en-US"/>
          <w14:ligatures w14:val="none"/>
        </w:rPr>
        <w:t>Monitoring Progress</w:t>
      </w:r>
      <w:r w:rsidRPr="00813053">
        <w:rPr>
          <w:rFonts w:ascii="Times New Roman" w:eastAsia="Times New Roman" w:hAnsi="Times New Roman" w:cs="Times New Roman"/>
          <w:kern w:val="0"/>
          <w:sz w:val="22"/>
          <w:szCs w:val="22"/>
          <w:lang w:val="en-US"/>
          <w14:ligatures w14:val="none"/>
        </w:rPr>
        <w:t xml:space="preserve"> – </w:t>
      </w:r>
      <w:r w:rsidR="00A9179C" w:rsidRPr="00813053">
        <w:rPr>
          <w:rFonts w:ascii="Times New Roman" w:eastAsia="Times New Roman" w:hAnsi="Times New Roman" w:cs="Times New Roman"/>
          <w:kern w:val="0"/>
          <w:sz w:val="22"/>
          <w:szCs w:val="22"/>
          <w:lang w:val="en-US"/>
          <w14:ligatures w14:val="none"/>
        </w:rPr>
        <w:t>The project will c</w:t>
      </w:r>
      <w:r w:rsidRPr="00813053">
        <w:rPr>
          <w:rFonts w:ascii="Times New Roman" w:eastAsia="Times New Roman" w:hAnsi="Times New Roman" w:cs="Times New Roman"/>
          <w:kern w:val="0"/>
          <w:sz w:val="22"/>
          <w:szCs w:val="22"/>
          <w:lang w:val="en-US"/>
          <w14:ligatures w14:val="none"/>
        </w:rPr>
        <w:t>ontinuous</w:t>
      </w:r>
      <w:r w:rsidR="00A9179C" w:rsidRPr="00813053">
        <w:rPr>
          <w:rFonts w:ascii="Times New Roman" w:eastAsia="Times New Roman" w:hAnsi="Times New Roman" w:cs="Times New Roman"/>
          <w:kern w:val="0"/>
          <w:sz w:val="22"/>
          <w:szCs w:val="22"/>
          <w:lang w:val="en-US"/>
          <w14:ligatures w14:val="none"/>
        </w:rPr>
        <w:t>ly</w:t>
      </w:r>
      <w:r w:rsidRPr="00813053">
        <w:rPr>
          <w:rFonts w:ascii="Times New Roman" w:eastAsia="Times New Roman" w:hAnsi="Times New Roman" w:cs="Times New Roman"/>
          <w:kern w:val="0"/>
          <w:sz w:val="22"/>
          <w:szCs w:val="22"/>
          <w:lang w:val="en-US"/>
          <w14:ligatures w14:val="none"/>
        </w:rPr>
        <w:t xml:space="preserve"> track</w:t>
      </w:r>
      <w:r w:rsidR="00A9179C" w:rsidRPr="00813053">
        <w:rPr>
          <w:rFonts w:ascii="Times New Roman" w:eastAsia="Times New Roman" w:hAnsi="Times New Roman" w:cs="Times New Roman"/>
          <w:kern w:val="0"/>
          <w:sz w:val="22"/>
          <w:szCs w:val="22"/>
          <w:lang w:val="en-US"/>
          <w14:ligatures w14:val="none"/>
        </w:rPr>
        <w:t xml:space="preserve"> the grievances received to</w:t>
      </w:r>
      <w:r w:rsidRPr="00813053">
        <w:rPr>
          <w:rFonts w:ascii="Times New Roman" w:eastAsia="Times New Roman" w:hAnsi="Times New Roman" w:cs="Times New Roman"/>
          <w:kern w:val="0"/>
          <w:sz w:val="22"/>
          <w:szCs w:val="22"/>
          <w:lang w:val="en-US"/>
          <w14:ligatures w14:val="none"/>
        </w:rPr>
        <w:t xml:space="preserve"> prevent complaints from falling through the cracks </w:t>
      </w:r>
      <w:r w:rsidR="00A9179C" w:rsidRPr="00813053">
        <w:rPr>
          <w:rFonts w:ascii="Times New Roman" w:eastAsia="Times New Roman" w:hAnsi="Times New Roman" w:cs="Times New Roman"/>
          <w:kern w:val="0"/>
          <w:sz w:val="22"/>
          <w:szCs w:val="22"/>
          <w:lang w:val="en-US"/>
          <w14:ligatures w14:val="none"/>
        </w:rPr>
        <w:t xml:space="preserve">(overlooked, missed, or neglected) </w:t>
      </w:r>
      <w:r w:rsidRPr="00813053">
        <w:rPr>
          <w:rFonts w:ascii="Times New Roman" w:eastAsia="Times New Roman" w:hAnsi="Times New Roman" w:cs="Times New Roman"/>
          <w:kern w:val="0"/>
          <w:sz w:val="22"/>
          <w:szCs w:val="22"/>
          <w:lang w:val="en-US"/>
          <w14:ligatures w14:val="none"/>
        </w:rPr>
        <w:t xml:space="preserve">and </w:t>
      </w:r>
      <w:r w:rsidR="00A9179C" w:rsidRPr="00813053">
        <w:rPr>
          <w:rFonts w:ascii="Times New Roman" w:eastAsia="Times New Roman" w:hAnsi="Times New Roman" w:cs="Times New Roman"/>
          <w:kern w:val="0"/>
          <w:sz w:val="22"/>
          <w:szCs w:val="22"/>
          <w:lang w:val="en-US"/>
          <w14:ligatures w14:val="none"/>
        </w:rPr>
        <w:t xml:space="preserve">to </w:t>
      </w:r>
      <w:r w:rsidRPr="00813053">
        <w:rPr>
          <w:rFonts w:ascii="Times New Roman" w:eastAsia="Times New Roman" w:hAnsi="Times New Roman" w:cs="Times New Roman"/>
          <w:kern w:val="0"/>
          <w:sz w:val="22"/>
          <w:szCs w:val="22"/>
          <w:lang w:val="en-US"/>
          <w14:ligatures w14:val="none"/>
        </w:rPr>
        <w:t>keep stakeholders informed</w:t>
      </w:r>
    </w:p>
    <w:p w14:paraId="26F5DEE2" w14:textId="77777777" w:rsidR="00204A6E" w:rsidRPr="00813053" w:rsidRDefault="00204A6E" w:rsidP="00204A6E">
      <w:pPr>
        <w:spacing w:after="0" w:line="240" w:lineRule="auto"/>
        <w:jc w:val="both"/>
        <w:rPr>
          <w:rFonts w:ascii="Times New Roman" w:eastAsia="Times New Roman" w:hAnsi="Times New Roman" w:cs="Times New Roman"/>
          <w:kern w:val="0"/>
          <w:sz w:val="22"/>
          <w:szCs w:val="22"/>
          <w:lang w:val="en-US"/>
          <w14:ligatures w14:val="none"/>
        </w:rPr>
      </w:pPr>
    </w:p>
    <w:p w14:paraId="41745E04" w14:textId="77777777" w:rsidR="000C10CE" w:rsidRPr="00813053" w:rsidRDefault="000C10CE">
      <w:pPr>
        <w:rPr>
          <w:rFonts w:ascii="Times New Roman" w:eastAsia="Times New Roman" w:hAnsi="Times New Roman" w:cs="Times New Roman"/>
          <w:b/>
          <w:bCs/>
          <w:kern w:val="0"/>
          <w:sz w:val="32"/>
          <w:szCs w:val="32"/>
          <w:lang w:val="en-US"/>
          <w14:ligatures w14:val="none"/>
        </w:rPr>
      </w:pPr>
      <w:r w:rsidRPr="00813053">
        <w:rPr>
          <w:rFonts w:ascii="Times New Roman" w:eastAsia="Times New Roman" w:hAnsi="Times New Roman" w:cs="Times New Roman"/>
          <w:b/>
          <w:bCs/>
          <w:kern w:val="0"/>
          <w:sz w:val="32"/>
          <w:szCs w:val="32"/>
          <w:lang w:val="en-US"/>
          <w14:ligatures w14:val="none"/>
        </w:rPr>
        <w:br w:type="page"/>
      </w:r>
    </w:p>
    <w:p w14:paraId="28479818" w14:textId="77777777" w:rsidR="00B85904" w:rsidRPr="00813053" w:rsidRDefault="00B85904" w:rsidP="00B85904">
      <w:pPr>
        <w:keepNext/>
        <w:keepLines/>
        <w:spacing w:before="240" w:after="240" w:line="240" w:lineRule="auto"/>
        <w:jc w:val="both"/>
        <w:outlineLvl w:val="0"/>
        <w:rPr>
          <w:rFonts w:ascii="Times New Roman" w:eastAsia="Times New Roman" w:hAnsi="Times New Roman" w:cs="Times New Roman"/>
          <w:b/>
          <w:bCs/>
          <w:kern w:val="0"/>
          <w:sz w:val="32"/>
          <w:szCs w:val="32"/>
          <w:lang w:val="en-US"/>
          <w14:ligatures w14:val="none"/>
        </w:rPr>
      </w:pPr>
      <w:bookmarkStart w:id="101" w:name="_Toc243574869"/>
      <w:r w:rsidRPr="00813053">
        <w:rPr>
          <w:rFonts w:ascii="Times New Roman" w:eastAsia="Times New Roman" w:hAnsi="Times New Roman" w:cs="Times New Roman"/>
          <w:b/>
          <w:bCs/>
          <w:kern w:val="0"/>
          <w:sz w:val="32"/>
          <w:szCs w:val="32"/>
          <w:lang w:val="en-US"/>
          <w14:ligatures w14:val="none"/>
        </w:rPr>
        <w:lastRenderedPageBreak/>
        <w:t>Annexes</w:t>
      </w:r>
      <w:bookmarkEnd w:id="101"/>
      <w:r w:rsidRPr="00813053">
        <w:rPr>
          <w:rFonts w:ascii="Times New Roman" w:eastAsia="Times New Roman" w:hAnsi="Times New Roman" w:cs="Times New Roman"/>
          <w:b/>
          <w:bCs/>
          <w:kern w:val="0"/>
          <w:sz w:val="32"/>
          <w:szCs w:val="32"/>
          <w:lang w:val="en-US"/>
          <w14:ligatures w14:val="none"/>
        </w:rPr>
        <w:t xml:space="preserve"> </w:t>
      </w:r>
    </w:p>
    <w:p w14:paraId="5DA2A5FC" w14:textId="3D5FF8D7" w:rsidR="00B85904" w:rsidRPr="00813053" w:rsidRDefault="00B85904" w:rsidP="00B85904">
      <w:pPr>
        <w:keepNext/>
        <w:keepLines/>
        <w:spacing w:before="240" w:after="240" w:line="240" w:lineRule="auto"/>
        <w:jc w:val="both"/>
        <w:outlineLvl w:val="0"/>
        <w:rPr>
          <w:rFonts w:ascii="Times New Roman" w:eastAsia="Times New Roman" w:hAnsi="Times New Roman" w:cs="Times New Roman"/>
          <w:color w:val="4472C4"/>
          <w:kern w:val="0"/>
          <w:sz w:val="32"/>
          <w:szCs w:val="32"/>
          <w:lang w:val="en-US"/>
          <w14:ligatures w14:val="none"/>
        </w:rPr>
      </w:pPr>
      <w:bookmarkStart w:id="102" w:name="_Toc243574870"/>
      <w:r w:rsidRPr="00813053">
        <w:rPr>
          <w:rFonts w:ascii="Times New Roman" w:eastAsia="Times New Roman" w:hAnsi="Times New Roman" w:cs="Times New Roman"/>
          <w:color w:val="4472C4"/>
          <w:kern w:val="0"/>
          <w:sz w:val="32"/>
          <w:szCs w:val="32"/>
          <w:lang w:val="en-US"/>
          <w14:ligatures w14:val="none"/>
        </w:rPr>
        <w:t xml:space="preserve">Annex 1: </w:t>
      </w:r>
      <w:r w:rsidR="00A820C3" w:rsidRPr="00813053">
        <w:rPr>
          <w:rFonts w:ascii="Times New Roman" w:eastAsia="Times New Roman" w:hAnsi="Times New Roman" w:cs="Times New Roman"/>
          <w:color w:val="4472C4"/>
          <w:kern w:val="0"/>
          <w:sz w:val="32"/>
          <w:szCs w:val="32"/>
          <w:lang w:val="en-US"/>
          <w14:ligatures w14:val="none"/>
        </w:rPr>
        <w:t xml:space="preserve">Generic </w:t>
      </w:r>
      <w:r w:rsidRPr="00813053">
        <w:rPr>
          <w:rFonts w:ascii="Times New Roman" w:eastAsia="Times New Roman" w:hAnsi="Times New Roman" w:cs="Times New Roman"/>
          <w:color w:val="4472C4"/>
          <w:kern w:val="0"/>
          <w:sz w:val="32"/>
          <w:szCs w:val="32"/>
          <w:lang w:val="en-US"/>
          <w14:ligatures w14:val="none"/>
        </w:rPr>
        <w:t>Environmental and Social Screening Form</w:t>
      </w:r>
      <w:bookmarkEnd w:id="102"/>
    </w:p>
    <w:p w14:paraId="43C6A983" w14:textId="77777777" w:rsidR="00B85904" w:rsidRPr="00813053" w:rsidRDefault="00B85904" w:rsidP="00B85904">
      <w:pPr>
        <w:spacing w:after="0" w:line="240" w:lineRule="auto"/>
        <w:rPr>
          <w:rFonts w:ascii="Times New Roman" w:eastAsia="Times New Roman" w:hAnsi="Times New Roman" w:cs="Times New Roman"/>
          <w:kern w:val="0"/>
          <w:sz w:val="22"/>
          <w:szCs w:val="22"/>
          <w:lang w:val="en-US"/>
          <w14:ligatures w14:val="none"/>
        </w:rPr>
      </w:pPr>
    </w:p>
    <w:p w14:paraId="3761CED2" w14:textId="21DFB4CF" w:rsidR="00B85904" w:rsidRPr="00813053" w:rsidRDefault="00B85904" w:rsidP="00B85904">
      <w:pPr>
        <w:spacing w:after="0" w:line="240" w:lineRule="auto"/>
        <w:jc w:val="both"/>
        <w:rPr>
          <w:rFonts w:ascii="Times New Roman" w:eastAsia="Times New Roman" w:hAnsi="Times New Roman" w:cs="Times New Roman"/>
          <w:kern w:val="0"/>
          <w:sz w:val="22"/>
          <w:szCs w:val="22"/>
          <w:lang w:val="en-US"/>
          <w14:ligatures w14:val="none"/>
        </w:rPr>
      </w:pPr>
      <w:bookmarkStart w:id="103" w:name="_Hlk51767385"/>
      <w:r w:rsidRPr="00813053">
        <w:rPr>
          <w:rFonts w:ascii="Times New Roman" w:eastAsia="Times New Roman" w:hAnsi="Times New Roman" w:cs="Times New Roman"/>
          <w:kern w:val="0"/>
          <w:sz w:val="22"/>
          <w:szCs w:val="22"/>
          <w:lang w:val="en-US"/>
          <w14:ligatures w14:val="none"/>
        </w:rPr>
        <w:t>This form must be used by the environmental and social specialists at the PIU or their equivalent at local level to screen for the potential environmental and social risks and impacts of a proposed subproject. It will help the PIU establish an appropriate E&amp;S risk rating for these subprojects and specify the environmental and social assessment required, including specific instruments/plans. This form must allow the PIU to form an initial view of a subproject's potential risks and impacts. It is not a substitute for project-specific E&amp;S assessments or specific mitigation plans. If form is filled out by the local project team, it must be sent to PIU for review.</w:t>
      </w:r>
      <w:bookmarkEnd w:id="103"/>
    </w:p>
    <w:p w14:paraId="3E482C06" w14:textId="77777777" w:rsidR="00B85904" w:rsidRPr="00813053" w:rsidRDefault="00B85904" w:rsidP="004B7ABA">
      <w:pPr>
        <w:numPr>
          <w:ilvl w:val="0"/>
          <w:numId w:val="15"/>
        </w:numPr>
        <w:spacing w:before="240" w:after="0" w:line="240" w:lineRule="auto"/>
        <w:ind w:hanging="578"/>
        <w:contextualSpacing/>
        <w:jc w:val="both"/>
        <w:rPr>
          <w:rFonts w:ascii="Times New Roman" w:eastAsia="Times New Roman" w:hAnsi="Times New Roman" w:cs="Times New Roman"/>
          <w:b/>
          <w:bCs/>
          <w:kern w:val="0"/>
          <w:sz w:val="22"/>
          <w:szCs w:val="22"/>
          <w:lang w:val="en-US"/>
          <w14:ligatures w14:val="none"/>
        </w:rPr>
      </w:pPr>
      <w:r w:rsidRPr="00813053">
        <w:rPr>
          <w:rFonts w:ascii="Times New Roman" w:eastAsia="Times New Roman" w:hAnsi="Times New Roman" w:cs="Times New Roman"/>
          <w:b/>
          <w:bCs/>
          <w:kern w:val="0"/>
          <w:sz w:val="22"/>
          <w:szCs w:val="22"/>
          <w:lang w:val="en-US"/>
          <w14:ligatures w14:val="none"/>
        </w:rPr>
        <w:t>General Project Information:</w:t>
      </w:r>
    </w:p>
    <w:p w14:paraId="71CDC4EF" w14:textId="77777777" w:rsidR="00B85904" w:rsidRPr="00813053" w:rsidRDefault="00B85904" w:rsidP="00B85904">
      <w:pPr>
        <w:spacing w:after="0" w:line="240" w:lineRule="auto"/>
        <w:jc w:val="both"/>
        <w:rPr>
          <w:rFonts w:ascii="Times New Roman" w:eastAsia="Times New Roman" w:hAnsi="Times New Roman" w:cs="Times New Roman"/>
          <w:kern w:val="0"/>
          <w:sz w:val="22"/>
          <w:szCs w:val="22"/>
          <w:lang w:val="en-US"/>
          <w14:ligatures w14:val="none"/>
        </w:rPr>
      </w:pPr>
    </w:p>
    <w:tbl>
      <w:tblPr>
        <w:tblStyle w:val="PlainTable21"/>
        <w:tblW w:w="5000" w:type="pct"/>
        <w:tblLook w:val="0000" w:firstRow="0" w:lastRow="0" w:firstColumn="0" w:lastColumn="0" w:noHBand="0" w:noVBand="0"/>
      </w:tblPr>
      <w:tblGrid>
        <w:gridCol w:w="3823"/>
        <w:gridCol w:w="5193"/>
      </w:tblGrid>
      <w:tr w:rsidR="00B85904" w:rsidRPr="00813053" w14:paraId="06B0F7C7" w14:textId="77777777" w:rsidTr="00F8065D">
        <w:trPr>
          <w:cnfStyle w:val="000000100000" w:firstRow="0" w:lastRow="0" w:firstColumn="0" w:lastColumn="0" w:oddVBand="0" w:evenVBand="0" w:oddHBand="1" w:evenHBand="0" w:firstRowFirstColumn="0" w:firstRowLastColumn="0" w:lastRowFirstColumn="0" w:lastRowLastColumn="0"/>
          <w:trHeight w:val="20"/>
        </w:trPr>
        <w:tc>
          <w:tcPr>
            <w:cnfStyle w:val="000010000000" w:firstRow="0" w:lastRow="0" w:firstColumn="0" w:lastColumn="0" w:oddVBand="1" w:evenVBand="0" w:oddHBand="0" w:evenHBand="0" w:firstRowFirstColumn="0" w:firstRowLastColumn="0" w:lastRowFirstColumn="0" w:lastRowLastColumn="0"/>
            <w:tcW w:w="2120" w:type="pct"/>
            <w:shd w:val="clear" w:color="auto" w:fill="D9E2F3"/>
          </w:tcPr>
          <w:p w14:paraId="7E08EE18" w14:textId="77777777" w:rsidR="00B85904" w:rsidRPr="00813053" w:rsidRDefault="00B85904" w:rsidP="00F8065D">
            <w:pPr>
              <w:jc w:val="both"/>
              <w:rPr>
                <w:rFonts w:ascii="Times New Roman" w:eastAsia="Times New Roman" w:hAnsi="Times New Roman" w:cs="Times New Roman"/>
                <w:sz w:val="22"/>
                <w:szCs w:val="22"/>
              </w:rPr>
            </w:pPr>
            <w:r w:rsidRPr="00813053">
              <w:rPr>
                <w:rFonts w:ascii="Times New Roman" w:eastAsia="Times New Roman" w:hAnsi="Times New Roman" w:cs="Times New Roman"/>
                <w:sz w:val="22"/>
                <w:szCs w:val="22"/>
              </w:rPr>
              <w:t>Name of the project:</w:t>
            </w:r>
          </w:p>
        </w:tc>
        <w:tc>
          <w:tcPr>
            <w:cnfStyle w:val="000001000000" w:firstRow="0" w:lastRow="0" w:firstColumn="0" w:lastColumn="0" w:oddVBand="0" w:evenVBand="1" w:oddHBand="0" w:evenHBand="0" w:firstRowFirstColumn="0" w:firstRowLastColumn="0" w:lastRowFirstColumn="0" w:lastRowLastColumn="0"/>
            <w:tcW w:w="2880" w:type="pct"/>
          </w:tcPr>
          <w:p w14:paraId="37A316DD" w14:textId="77777777" w:rsidR="00B85904" w:rsidRPr="00813053" w:rsidRDefault="00B85904" w:rsidP="00F8065D">
            <w:pPr>
              <w:jc w:val="both"/>
              <w:rPr>
                <w:rFonts w:ascii="Times New Roman" w:eastAsia="Times New Roman" w:hAnsi="Times New Roman" w:cs="Times New Roman"/>
                <w:sz w:val="22"/>
                <w:szCs w:val="22"/>
              </w:rPr>
            </w:pPr>
          </w:p>
        </w:tc>
      </w:tr>
      <w:tr w:rsidR="00B85904" w:rsidRPr="00813053" w14:paraId="5CD9EEAF" w14:textId="77777777" w:rsidTr="00F8065D">
        <w:trPr>
          <w:trHeight w:val="20"/>
        </w:trPr>
        <w:tc>
          <w:tcPr>
            <w:cnfStyle w:val="000010000000" w:firstRow="0" w:lastRow="0" w:firstColumn="0" w:lastColumn="0" w:oddVBand="1" w:evenVBand="0" w:oddHBand="0" w:evenHBand="0" w:firstRowFirstColumn="0" w:firstRowLastColumn="0" w:lastRowFirstColumn="0" w:lastRowLastColumn="0"/>
            <w:tcW w:w="2120" w:type="pct"/>
            <w:shd w:val="clear" w:color="auto" w:fill="D9E2F3"/>
          </w:tcPr>
          <w:p w14:paraId="4E1E3873" w14:textId="77777777" w:rsidR="00B85904" w:rsidRPr="00813053" w:rsidRDefault="00B85904" w:rsidP="00F8065D">
            <w:pPr>
              <w:jc w:val="both"/>
              <w:rPr>
                <w:rFonts w:ascii="Times New Roman" w:eastAsia="Times New Roman" w:hAnsi="Times New Roman" w:cs="Times New Roman"/>
                <w:sz w:val="22"/>
                <w:szCs w:val="22"/>
              </w:rPr>
            </w:pPr>
            <w:r w:rsidRPr="00813053">
              <w:rPr>
                <w:rFonts w:ascii="Times New Roman" w:eastAsia="Times New Roman" w:hAnsi="Times New Roman" w:cs="Times New Roman"/>
                <w:sz w:val="22"/>
                <w:szCs w:val="22"/>
              </w:rPr>
              <w:t>Name of the sub-project and area:</w:t>
            </w:r>
          </w:p>
        </w:tc>
        <w:tc>
          <w:tcPr>
            <w:cnfStyle w:val="000001000000" w:firstRow="0" w:lastRow="0" w:firstColumn="0" w:lastColumn="0" w:oddVBand="0" w:evenVBand="1" w:oddHBand="0" w:evenHBand="0" w:firstRowFirstColumn="0" w:firstRowLastColumn="0" w:lastRowFirstColumn="0" w:lastRowLastColumn="0"/>
            <w:tcW w:w="2880" w:type="pct"/>
          </w:tcPr>
          <w:p w14:paraId="78688597" w14:textId="77777777" w:rsidR="00B85904" w:rsidRPr="00813053" w:rsidRDefault="00B85904" w:rsidP="00F8065D">
            <w:pPr>
              <w:jc w:val="both"/>
              <w:rPr>
                <w:rFonts w:ascii="Times New Roman" w:eastAsia="Times New Roman" w:hAnsi="Times New Roman" w:cs="Times New Roman"/>
                <w:sz w:val="22"/>
                <w:szCs w:val="22"/>
              </w:rPr>
            </w:pPr>
          </w:p>
        </w:tc>
      </w:tr>
      <w:tr w:rsidR="00B85904" w:rsidRPr="00813053" w14:paraId="6A0A688C" w14:textId="77777777" w:rsidTr="00F8065D">
        <w:trPr>
          <w:cnfStyle w:val="000000100000" w:firstRow="0" w:lastRow="0" w:firstColumn="0" w:lastColumn="0" w:oddVBand="0" w:evenVBand="0" w:oddHBand="1" w:evenHBand="0" w:firstRowFirstColumn="0" w:firstRowLastColumn="0" w:lastRowFirstColumn="0" w:lastRowLastColumn="0"/>
          <w:trHeight w:val="20"/>
        </w:trPr>
        <w:tc>
          <w:tcPr>
            <w:cnfStyle w:val="000010000000" w:firstRow="0" w:lastRow="0" w:firstColumn="0" w:lastColumn="0" w:oddVBand="1" w:evenVBand="0" w:oddHBand="0" w:evenHBand="0" w:firstRowFirstColumn="0" w:firstRowLastColumn="0" w:lastRowFirstColumn="0" w:lastRowLastColumn="0"/>
            <w:tcW w:w="2120" w:type="pct"/>
            <w:shd w:val="clear" w:color="auto" w:fill="D9E2F3"/>
          </w:tcPr>
          <w:p w14:paraId="2FA6A118" w14:textId="77777777" w:rsidR="00B85904" w:rsidRPr="00813053" w:rsidRDefault="00B85904" w:rsidP="00F8065D">
            <w:pPr>
              <w:jc w:val="both"/>
              <w:rPr>
                <w:rFonts w:ascii="Times New Roman" w:eastAsia="Times New Roman" w:hAnsi="Times New Roman" w:cs="Times New Roman"/>
                <w:sz w:val="22"/>
                <w:szCs w:val="22"/>
              </w:rPr>
            </w:pPr>
            <w:r w:rsidRPr="00813053">
              <w:rPr>
                <w:rFonts w:ascii="Times New Roman" w:eastAsia="Times New Roman" w:hAnsi="Times New Roman" w:cs="Times New Roman"/>
                <w:sz w:val="22"/>
                <w:szCs w:val="22"/>
              </w:rPr>
              <w:t>Executing entity:</w:t>
            </w:r>
          </w:p>
        </w:tc>
        <w:tc>
          <w:tcPr>
            <w:cnfStyle w:val="000001000000" w:firstRow="0" w:lastRow="0" w:firstColumn="0" w:lastColumn="0" w:oddVBand="0" w:evenVBand="1" w:oddHBand="0" w:evenHBand="0" w:firstRowFirstColumn="0" w:firstRowLastColumn="0" w:lastRowFirstColumn="0" w:lastRowLastColumn="0"/>
            <w:tcW w:w="2880" w:type="pct"/>
          </w:tcPr>
          <w:p w14:paraId="267ED051" w14:textId="77777777" w:rsidR="00B85904" w:rsidRPr="00813053" w:rsidRDefault="00B85904" w:rsidP="00F8065D">
            <w:pPr>
              <w:jc w:val="both"/>
              <w:rPr>
                <w:rFonts w:ascii="Times New Roman" w:eastAsia="Times New Roman" w:hAnsi="Times New Roman" w:cs="Times New Roman"/>
                <w:sz w:val="22"/>
                <w:szCs w:val="22"/>
              </w:rPr>
            </w:pPr>
          </w:p>
        </w:tc>
      </w:tr>
      <w:tr w:rsidR="00B85904" w:rsidRPr="00813053" w14:paraId="75B99A92" w14:textId="77777777" w:rsidTr="00F8065D">
        <w:trPr>
          <w:trHeight w:val="20"/>
        </w:trPr>
        <w:tc>
          <w:tcPr>
            <w:cnfStyle w:val="000010000000" w:firstRow="0" w:lastRow="0" w:firstColumn="0" w:lastColumn="0" w:oddVBand="1" w:evenVBand="0" w:oddHBand="0" w:evenHBand="0" w:firstRowFirstColumn="0" w:firstRowLastColumn="0" w:lastRowFirstColumn="0" w:lastRowLastColumn="0"/>
            <w:tcW w:w="2120" w:type="pct"/>
            <w:shd w:val="clear" w:color="auto" w:fill="D9E2F3"/>
          </w:tcPr>
          <w:p w14:paraId="2C59BABF" w14:textId="77777777" w:rsidR="00B85904" w:rsidRPr="00813053" w:rsidRDefault="00B85904" w:rsidP="00F8065D">
            <w:pPr>
              <w:jc w:val="both"/>
              <w:rPr>
                <w:rFonts w:ascii="Times New Roman" w:eastAsia="Times New Roman" w:hAnsi="Times New Roman" w:cs="Times New Roman"/>
                <w:sz w:val="22"/>
                <w:szCs w:val="22"/>
              </w:rPr>
            </w:pPr>
            <w:r w:rsidRPr="00813053">
              <w:rPr>
                <w:rFonts w:ascii="Times New Roman" w:eastAsia="Times New Roman" w:hAnsi="Times New Roman" w:cs="Times New Roman"/>
                <w:sz w:val="22"/>
                <w:szCs w:val="22"/>
              </w:rPr>
              <w:t>Contact details of the executing entity:</w:t>
            </w:r>
          </w:p>
        </w:tc>
        <w:tc>
          <w:tcPr>
            <w:cnfStyle w:val="000001000000" w:firstRow="0" w:lastRow="0" w:firstColumn="0" w:lastColumn="0" w:oddVBand="0" w:evenVBand="1" w:oddHBand="0" w:evenHBand="0" w:firstRowFirstColumn="0" w:firstRowLastColumn="0" w:lastRowFirstColumn="0" w:lastRowLastColumn="0"/>
            <w:tcW w:w="2880" w:type="pct"/>
          </w:tcPr>
          <w:p w14:paraId="095DFCD8" w14:textId="77777777" w:rsidR="00B85904" w:rsidRPr="00813053" w:rsidRDefault="00B85904" w:rsidP="00F8065D">
            <w:pPr>
              <w:jc w:val="both"/>
              <w:rPr>
                <w:rFonts w:ascii="Times New Roman" w:eastAsia="Times New Roman" w:hAnsi="Times New Roman" w:cs="Times New Roman"/>
                <w:sz w:val="22"/>
                <w:szCs w:val="22"/>
              </w:rPr>
            </w:pPr>
          </w:p>
        </w:tc>
      </w:tr>
      <w:tr w:rsidR="00B85904" w:rsidRPr="00813053" w14:paraId="18412827" w14:textId="77777777" w:rsidTr="00F8065D">
        <w:trPr>
          <w:cnfStyle w:val="000000100000" w:firstRow="0" w:lastRow="0" w:firstColumn="0" w:lastColumn="0" w:oddVBand="0" w:evenVBand="0" w:oddHBand="1" w:evenHBand="0" w:firstRowFirstColumn="0" w:firstRowLastColumn="0" w:lastRowFirstColumn="0" w:lastRowLastColumn="0"/>
          <w:trHeight w:val="20"/>
        </w:trPr>
        <w:tc>
          <w:tcPr>
            <w:cnfStyle w:val="000010000000" w:firstRow="0" w:lastRow="0" w:firstColumn="0" w:lastColumn="0" w:oddVBand="1" w:evenVBand="0" w:oddHBand="0" w:evenHBand="0" w:firstRowFirstColumn="0" w:firstRowLastColumn="0" w:lastRowFirstColumn="0" w:lastRowLastColumn="0"/>
            <w:tcW w:w="2120" w:type="pct"/>
            <w:shd w:val="clear" w:color="auto" w:fill="D9E2F3"/>
          </w:tcPr>
          <w:p w14:paraId="6C6BC467" w14:textId="77777777" w:rsidR="00B85904" w:rsidRPr="00813053" w:rsidRDefault="00B85904" w:rsidP="00F8065D">
            <w:pPr>
              <w:jc w:val="both"/>
              <w:rPr>
                <w:rFonts w:ascii="Times New Roman" w:eastAsia="Times New Roman" w:hAnsi="Times New Roman" w:cs="Times New Roman"/>
                <w:sz w:val="22"/>
                <w:szCs w:val="22"/>
              </w:rPr>
            </w:pPr>
            <w:r w:rsidRPr="00813053">
              <w:rPr>
                <w:rFonts w:ascii="Times New Roman" w:eastAsia="Times New Roman" w:hAnsi="Times New Roman" w:cs="Times New Roman"/>
                <w:sz w:val="22"/>
                <w:szCs w:val="22"/>
              </w:rPr>
              <w:t>Start/Completion Date:</w:t>
            </w:r>
          </w:p>
        </w:tc>
        <w:tc>
          <w:tcPr>
            <w:cnfStyle w:val="000001000000" w:firstRow="0" w:lastRow="0" w:firstColumn="0" w:lastColumn="0" w:oddVBand="0" w:evenVBand="1" w:oddHBand="0" w:evenHBand="0" w:firstRowFirstColumn="0" w:firstRowLastColumn="0" w:lastRowFirstColumn="0" w:lastRowLastColumn="0"/>
            <w:tcW w:w="2880" w:type="pct"/>
          </w:tcPr>
          <w:p w14:paraId="7D5A9CE0" w14:textId="77777777" w:rsidR="00B85904" w:rsidRPr="00813053" w:rsidRDefault="00B85904" w:rsidP="00F8065D">
            <w:pPr>
              <w:jc w:val="both"/>
              <w:rPr>
                <w:rFonts w:ascii="Times New Roman" w:eastAsia="Times New Roman" w:hAnsi="Times New Roman" w:cs="Times New Roman"/>
                <w:sz w:val="22"/>
                <w:szCs w:val="22"/>
              </w:rPr>
            </w:pPr>
          </w:p>
        </w:tc>
      </w:tr>
      <w:tr w:rsidR="00B85904" w:rsidRPr="00813053" w14:paraId="16DC76B2" w14:textId="77777777" w:rsidTr="00F8065D">
        <w:trPr>
          <w:trHeight w:val="20"/>
        </w:trPr>
        <w:tc>
          <w:tcPr>
            <w:cnfStyle w:val="000010000000" w:firstRow="0" w:lastRow="0" w:firstColumn="0" w:lastColumn="0" w:oddVBand="1" w:evenVBand="0" w:oddHBand="0" w:evenHBand="0" w:firstRowFirstColumn="0" w:firstRowLastColumn="0" w:lastRowFirstColumn="0" w:lastRowLastColumn="0"/>
            <w:tcW w:w="5000" w:type="pct"/>
            <w:gridSpan w:val="2"/>
          </w:tcPr>
          <w:p w14:paraId="16AE0D81" w14:textId="77777777" w:rsidR="00B85904" w:rsidRPr="00813053" w:rsidRDefault="00B85904" w:rsidP="00F8065D">
            <w:pPr>
              <w:jc w:val="both"/>
              <w:rPr>
                <w:rFonts w:ascii="Times New Roman" w:eastAsia="Times New Roman" w:hAnsi="Times New Roman" w:cs="Times New Roman"/>
                <w:sz w:val="22"/>
                <w:szCs w:val="22"/>
              </w:rPr>
            </w:pPr>
            <w:r w:rsidRPr="00813053">
              <w:rPr>
                <w:rFonts w:ascii="Times New Roman" w:eastAsia="Times New Roman" w:hAnsi="Times New Roman" w:cs="Times New Roman"/>
                <w:sz w:val="22"/>
                <w:szCs w:val="22"/>
              </w:rPr>
              <w:t>Please provide information on the type and scale of the activity.</w:t>
            </w:r>
          </w:p>
          <w:p w14:paraId="2E48BD38" w14:textId="77777777" w:rsidR="00B85904" w:rsidRPr="00813053" w:rsidRDefault="00B85904" w:rsidP="00F8065D">
            <w:pPr>
              <w:jc w:val="both"/>
              <w:rPr>
                <w:rFonts w:ascii="Times New Roman" w:eastAsia="Times New Roman" w:hAnsi="Times New Roman" w:cs="Times New Roman"/>
                <w:sz w:val="22"/>
                <w:szCs w:val="22"/>
              </w:rPr>
            </w:pPr>
          </w:p>
          <w:p w14:paraId="378FDF64" w14:textId="77777777" w:rsidR="00B85904" w:rsidRPr="00813053" w:rsidRDefault="00B85904" w:rsidP="00F8065D">
            <w:pPr>
              <w:jc w:val="both"/>
              <w:rPr>
                <w:rFonts w:ascii="Times New Roman" w:eastAsia="Times New Roman" w:hAnsi="Times New Roman" w:cs="Times New Roman"/>
                <w:sz w:val="22"/>
                <w:szCs w:val="22"/>
              </w:rPr>
            </w:pPr>
            <w:r w:rsidRPr="00813053">
              <w:rPr>
                <w:rFonts w:ascii="Times New Roman" w:eastAsia="Times New Roman" w:hAnsi="Times New Roman" w:cs="Times New Roman"/>
                <w:sz w:val="22"/>
                <w:szCs w:val="22"/>
              </w:rPr>
              <w:t xml:space="preserve">Describe how the subproject activities will be carried out, including support/activities and resources required to operate it e.g. roads, disposal site, water supply, energy requirement, human resources etc.  </w:t>
            </w:r>
          </w:p>
          <w:p w14:paraId="2579D533" w14:textId="77777777" w:rsidR="00B85904" w:rsidRPr="00813053" w:rsidRDefault="00B85904" w:rsidP="00F8065D">
            <w:pPr>
              <w:jc w:val="both"/>
              <w:rPr>
                <w:rFonts w:ascii="Times New Roman" w:eastAsia="Times New Roman" w:hAnsi="Times New Roman" w:cs="Times New Roman"/>
                <w:sz w:val="22"/>
                <w:szCs w:val="22"/>
              </w:rPr>
            </w:pPr>
          </w:p>
          <w:p w14:paraId="4DF4BF26" w14:textId="77777777" w:rsidR="00B85904" w:rsidRPr="00813053" w:rsidRDefault="00B85904" w:rsidP="00F8065D">
            <w:pPr>
              <w:jc w:val="both"/>
              <w:rPr>
                <w:rFonts w:ascii="Times New Roman" w:eastAsia="Times New Roman" w:hAnsi="Times New Roman" w:cs="Times New Roman"/>
                <w:sz w:val="22"/>
                <w:szCs w:val="22"/>
              </w:rPr>
            </w:pPr>
          </w:p>
          <w:p w14:paraId="4155E26E" w14:textId="77777777" w:rsidR="00B85904" w:rsidRPr="00813053" w:rsidRDefault="00B85904" w:rsidP="00F8065D">
            <w:pPr>
              <w:jc w:val="both"/>
              <w:rPr>
                <w:rFonts w:ascii="Times New Roman" w:eastAsia="Times New Roman" w:hAnsi="Times New Roman" w:cs="Times New Roman"/>
                <w:sz w:val="22"/>
                <w:szCs w:val="22"/>
              </w:rPr>
            </w:pPr>
          </w:p>
        </w:tc>
      </w:tr>
    </w:tbl>
    <w:p w14:paraId="22C25140" w14:textId="77777777" w:rsidR="00B85904" w:rsidRPr="00813053" w:rsidRDefault="00B85904" w:rsidP="004B7ABA">
      <w:pPr>
        <w:numPr>
          <w:ilvl w:val="0"/>
          <w:numId w:val="15"/>
        </w:numPr>
        <w:spacing w:before="240" w:after="0" w:line="240" w:lineRule="auto"/>
        <w:ind w:hanging="578"/>
        <w:contextualSpacing/>
        <w:jc w:val="both"/>
        <w:rPr>
          <w:rFonts w:ascii="Times New Roman" w:eastAsia="Times New Roman" w:hAnsi="Times New Roman" w:cs="Times New Roman"/>
          <w:kern w:val="0"/>
          <w:sz w:val="22"/>
          <w:szCs w:val="22"/>
          <w:lang w:val="en-US"/>
          <w14:ligatures w14:val="none"/>
        </w:rPr>
      </w:pPr>
      <w:r w:rsidRPr="00813053">
        <w:rPr>
          <w:rFonts w:ascii="Times New Roman" w:eastAsia="Times New Roman" w:hAnsi="Times New Roman" w:cs="Times New Roman"/>
          <w:b/>
          <w:bCs/>
          <w:kern w:val="0"/>
          <w:sz w:val="22"/>
          <w:szCs w:val="22"/>
          <w:lang w:val="en-US"/>
          <w14:ligatures w14:val="none"/>
        </w:rPr>
        <w:t>Risk Category and Classification</w:t>
      </w:r>
    </w:p>
    <w:tbl>
      <w:tblPr>
        <w:tblStyle w:val="TableGrid0"/>
        <w:tblW w:w="9356" w:type="dxa"/>
        <w:tblInd w:w="-5" w:type="dxa"/>
        <w:tblCellMar>
          <w:top w:w="47" w:type="dxa"/>
          <w:left w:w="107" w:type="dxa"/>
          <w:right w:w="60" w:type="dxa"/>
        </w:tblCellMar>
        <w:tblLook w:val="04A0" w:firstRow="1" w:lastRow="0" w:firstColumn="1" w:lastColumn="0" w:noHBand="0" w:noVBand="1"/>
      </w:tblPr>
      <w:tblGrid>
        <w:gridCol w:w="1663"/>
        <w:gridCol w:w="4614"/>
        <w:gridCol w:w="3079"/>
      </w:tblGrid>
      <w:tr w:rsidR="00B85904" w:rsidRPr="00813053" w14:paraId="78A00D41" w14:textId="77777777" w:rsidTr="00F8065D">
        <w:trPr>
          <w:trHeight w:val="311"/>
        </w:trPr>
        <w:tc>
          <w:tcPr>
            <w:tcW w:w="1663" w:type="dxa"/>
            <w:tcBorders>
              <w:top w:val="single" w:sz="8" w:space="0" w:color="000000"/>
              <w:left w:val="single" w:sz="4" w:space="0" w:color="000000"/>
              <w:bottom w:val="single" w:sz="4" w:space="0" w:color="000000"/>
              <w:right w:val="single" w:sz="4" w:space="0" w:color="000000"/>
            </w:tcBorders>
            <w:shd w:val="clear" w:color="auto" w:fill="B4C6E7"/>
          </w:tcPr>
          <w:p w14:paraId="13B3BBC6" w14:textId="77777777" w:rsidR="00B85904" w:rsidRPr="00813053" w:rsidRDefault="00B85904" w:rsidP="00F8065D">
            <w:pPr>
              <w:spacing w:line="259" w:lineRule="auto"/>
              <w:rPr>
                <w:rFonts w:ascii="Times New Roman" w:hAnsi="Times New Roman" w:cs="Times New Roman"/>
              </w:rPr>
            </w:pPr>
            <w:r w:rsidRPr="00813053">
              <w:rPr>
                <w:rFonts w:ascii="Times New Roman" w:eastAsia="Calibri" w:hAnsi="Times New Roman" w:cs="Times New Roman"/>
                <w:b/>
                <w:sz w:val="20"/>
              </w:rPr>
              <w:t xml:space="preserve">Risk Category </w:t>
            </w:r>
          </w:p>
        </w:tc>
        <w:tc>
          <w:tcPr>
            <w:tcW w:w="4614" w:type="dxa"/>
            <w:tcBorders>
              <w:top w:val="single" w:sz="8" w:space="0" w:color="000000"/>
              <w:left w:val="single" w:sz="4" w:space="0" w:color="000000"/>
              <w:bottom w:val="single" w:sz="4" w:space="0" w:color="000000"/>
              <w:right w:val="single" w:sz="4" w:space="0" w:color="000000"/>
            </w:tcBorders>
            <w:shd w:val="clear" w:color="auto" w:fill="B4C6E7"/>
          </w:tcPr>
          <w:p w14:paraId="71376542" w14:textId="77777777" w:rsidR="00B85904" w:rsidRPr="00813053" w:rsidRDefault="00B85904" w:rsidP="00F8065D">
            <w:pPr>
              <w:spacing w:line="259" w:lineRule="auto"/>
              <w:ind w:left="1"/>
              <w:rPr>
                <w:rFonts w:ascii="Times New Roman" w:hAnsi="Times New Roman" w:cs="Times New Roman"/>
              </w:rPr>
            </w:pPr>
            <w:r w:rsidRPr="00813053">
              <w:rPr>
                <w:rFonts w:ascii="Times New Roman" w:eastAsia="Calibri" w:hAnsi="Times New Roman" w:cs="Times New Roman"/>
                <w:b/>
                <w:sz w:val="20"/>
              </w:rPr>
              <w:t xml:space="preserve">Nature of Risk and Impact </w:t>
            </w:r>
          </w:p>
        </w:tc>
        <w:tc>
          <w:tcPr>
            <w:tcW w:w="3079" w:type="dxa"/>
            <w:tcBorders>
              <w:top w:val="single" w:sz="8" w:space="0" w:color="000000"/>
              <w:left w:val="single" w:sz="4" w:space="0" w:color="000000"/>
              <w:bottom w:val="single" w:sz="4" w:space="0" w:color="000000"/>
              <w:right w:val="single" w:sz="8" w:space="0" w:color="000000"/>
            </w:tcBorders>
            <w:shd w:val="clear" w:color="auto" w:fill="B4C6E7"/>
          </w:tcPr>
          <w:p w14:paraId="75347601" w14:textId="77777777" w:rsidR="00B85904" w:rsidRPr="00813053" w:rsidRDefault="00B85904" w:rsidP="00F8065D">
            <w:pPr>
              <w:spacing w:line="259" w:lineRule="auto"/>
              <w:ind w:left="1"/>
              <w:rPr>
                <w:rFonts w:ascii="Times New Roman" w:hAnsi="Times New Roman" w:cs="Times New Roman"/>
              </w:rPr>
            </w:pPr>
            <w:r w:rsidRPr="00813053">
              <w:rPr>
                <w:rFonts w:ascii="Times New Roman" w:eastAsia="Calibri" w:hAnsi="Times New Roman" w:cs="Times New Roman"/>
                <w:b/>
                <w:sz w:val="20"/>
              </w:rPr>
              <w:t xml:space="preserve">Examples </w:t>
            </w:r>
          </w:p>
        </w:tc>
      </w:tr>
      <w:tr w:rsidR="00B85904" w:rsidRPr="00813053" w14:paraId="76EC7698" w14:textId="77777777" w:rsidTr="00F8065D">
        <w:trPr>
          <w:trHeight w:val="1576"/>
        </w:trPr>
        <w:tc>
          <w:tcPr>
            <w:tcW w:w="1663" w:type="dxa"/>
            <w:tcBorders>
              <w:top w:val="single" w:sz="4" w:space="0" w:color="000000"/>
              <w:left w:val="single" w:sz="4" w:space="0" w:color="000000"/>
              <w:bottom w:val="single" w:sz="4" w:space="0" w:color="000000"/>
              <w:right w:val="single" w:sz="4" w:space="0" w:color="000000"/>
            </w:tcBorders>
            <w:vAlign w:val="center"/>
          </w:tcPr>
          <w:p w14:paraId="2F29716C" w14:textId="77777777" w:rsidR="00B85904" w:rsidRPr="00813053" w:rsidRDefault="00B85904" w:rsidP="00F8065D">
            <w:pPr>
              <w:spacing w:line="259" w:lineRule="auto"/>
              <w:rPr>
                <w:rFonts w:ascii="Times New Roman" w:hAnsi="Times New Roman" w:cs="Times New Roman"/>
              </w:rPr>
            </w:pPr>
            <w:r w:rsidRPr="00813053">
              <w:rPr>
                <w:rFonts w:ascii="Times New Roman" w:eastAsia="Calibri" w:hAnsi="Times New Roman" w:cs="Times New Roman"/>
                <w:b/>
                <w:sz w:val="20"/>
              </w:rPr>
              <w:t xml:space="preserve">Low Risk </w:t>
            </w:r>
          </w:p>
        </w:tc>
        <w:tc>
          <w:tcPr>
            <w:tcW w:w="4614" w:type="dxa"/>
            <w:tcBorders>
              <w:top w:val="single" w:sz="4" w:space="0" w:color="000000"/>
              <w:left w:val="single" w:sz="4" w:space="0" w:color="000000"/>
              <w:bottom w:val="single" w:sz="4" w:space="0" w:color="000000"/>
              <w:right w:val="single" w:sz="4" w:space="0" w:color="000000"/>
            </w:tcBorders>
            <w:vAlign w:val="center"/>
          </w:tcPr>
          <w:p w14:paraId="63F10AFB" w14:textId="77777777" w:rsidR="00B85904" w:rsidRPr="00813053" w:rsidRDefault="00B85904" w:rsidP="00F8065D">
            <w:pPr>
              <w:spacing w:line="259" w:lineRule="auto"/>
              <w:ind w:left="1"/>
              <w:rPr>
                <w:rFonts w:ascii="Times New Roman" w:hAnsi="Times New Roman" w:cs="Times New Roman"/>
              </w:rPr>
            </w:pPr>
            <w:r w:rsidRPr="00813053">
              <w:rPr>
                <w:rFonts w:ascii="Times New Roman" w:hAnsi="Times New Roman" w:cs="Times New Roman"/>
                <w:sz w:val="20"/>
              </w:rPr>
              <w:t>Activities that do not have a physical footprint. These will not require E&amp;S instrument preparation, however, E&amp;S clauses in the contract are recommended (to be prepared by the contracting agency prior to bidding process)</w:t>
            </w:r>
            <w:r w:rsidRPr="00813053">
              <w:rPr>
                <w:rFonts w:ascii="Times New Roman" w:eastAsia="Calibri" w:hAnsi="Times New Roman" w:cs="Times New Roman"/>
                <w:sz w:val="20"/>
              </w:rPr>
              <w:t xml:space="preserve"> </w:t>
            </w:r>
          </w:p>
        </w:tc>
        <w:tc>
          <w:tcPr>
            <w:tcW w:w="3079" w:type="dxa"/>
            <w:tcBorders>
              <w:top w:val="single" w:sz="4" w:space="0" w:color="000000"/>
              <w:left w:val="single" w:sz="4" w:space="0" w:color="000000"/>
              <w:bottom w:val="single" w:sz="4" w:space="0" w:color="000000"/>
              <w:right w:val="single" w:sz="8" w:space="0" w:color="000000"/>
            </w:tcBorders>
            <w:vAlign w:val="center"/>
          </w:tcPr>
          <w:p w14:paraId="313F3BB7" w14:textId="77777777" w:rsidR="00B85904" w:rsidRPr="00813053" w:rsidRDefault="00B85904" w:rsidP="004B7ABA">
            <w:pPr>
              <w:numPr>
                <w:ilvl w:val="0"/>
                <w:numId w:val="14"/>
              </w:numPr>
              <w:spacing w:line="259" w:lineRule="auto"/>
              <w:contextualSpacing/>
              <w:rPr>
                <w:rFonts w:ascii="Times New Roman" w:hAnsi="Times New Roman" w:cs="Times New Roman"/>
                <w:sz w:val="20"/>
              </w:rPr>
            </w:pPr>
            <w:r w:rsidRPr="00813053">
              <w:rPr>
                <w:rFonts w:ascii="Times New Roman" w:hAnsi="Times New Roman" w:cs="Times New Roman"/>
                <w:sz w:val="20"/>
              </w:rPr>
              <w:t xml:space="preserve">Communication and translations. </w:t>
            </w:r>
          </w:p>
          <w:p w14:paraId="61E2B0F9" w14:textId="77777777" w:rsidR="00B85904" w:rsidRPr="00813053" w:rsidRDefault="00B85904" w:rsidP="004B7ABA">
            <w:pPr>
              <w:numPr>
                <w:ilvl w:val="0"/>
                <w:numId w:val="14"/>
              </w:numPr>
              <w:spacing w:line="259" w:lineRule="auto"/>
              <w:contextualSpacing/>
              <w:rPr>
                <w:rFonts w:ascii="Times New Roman" w:hAnsi="Times New Roman" w:cs="Times New Roman"/>
                <w:sz w:val="20"/>
              </w:rPr>
            </w:pPr>
            <w:r w:rsidRPr="00813053">
              <w:rPr>
                <w:rFonts w:ascii="Times New Roman" w:hAnsi="Times New Roman" w:cs="Times New Roman"/>
                <w:sz w:val="20"/>
              </w:rPr>
              <w:t xml:space="preserve">Training and workshops; and </w:t>
            </w:r>
          </w:p>
          <w:p w14:paraId="50AC23F6" w14:textId="77777777" w:rsidR="00B85904" w:rsidRPr="00813053" w:rsidRDefault="00B85904" w:rsidP="004B7ABA">
            <w:pPr>
              <w:numPr>
                <w:ilvl w:val="0"/>
                <w:numId w:val="14"/>
              </w:numPr>
              <w:spacing w:line="259" w:lineRule="auto"/>
              <w:contextualSpacing/>
              <w:rPr>
                <w:rFonts w:ascii="Times New Roman" w:hAnsi="Times New Roman" w:cs="Times New Roman"/>
              </w:rPr>
            </w:pPr>
            <w:r w:rsidRPr="00813053">
              <w:rPr>
                <w:rFonts w:ascii="Times New Roman" w:hAnsi="Times New Roman" w:cs="Times New Roman"/>
                <w:sz w:val="20"/>
              </w:rPr>
              <w:t>TA</w:t>
            </w:r>
            <w:r w:rsidRPr="00813053">
              <w:rPr>
                <w:rFonts w:ascii="Times New Roman" w:eastAsia="Calibri" w:hAnsi="Times New Roman" w:cs="Times New Roman"/>
                <w:sz w:val="20"/>
              </w:rPr>
              <w:t xml:space="preserve"> </w:t>
            </w:r>
          </w:p>
        </w:tc>
      </w:tr>
      <w:tr w:rsidR="00B85904" w:rsidRPr="00813053" w14:paraId="73BCA813" w14:textId="77777777" w:rsidTr="00F8065D">
        <w:trPr>
          <w:trHeight w:val="1231"/>
        </w:trPr>
        <w:tc>
          <w:tcPr>
            <w:tcW w:w="1663" w:type="dxa"/>
            <w:tcBorders>
              <w:top w:val="single" w:sz="4" w:space="0" w:color="000000"/>
              <w:left w:val="single" w:sz="4" w:space="0" w:color="000000"/>
              <w:bottom w:val="single" w:sz="4" w:space="0" w:color="000000"/>
              <w:right w:val="single" w:sz="4" w:space="0" w:color="000000"/>
            </w:tcBorders>
            <w:vAlign w:val="center"/>
          </w:tcPr>
          <w:p w14:paraId="688EAA70" w14:textId="77777777" w:rsidR="00B85904" w:rsidRPr="00813053" w:rsidRDefault="00B85904" w:rsidP="00F8065D">
            <w:pPr>
              <w:spacing w:line="259" w:lineRule="auto"/>
              <w:rPr>
                <w:rFonts w:ascii="Times New Roman" w:hAnsi="Times New Roman" w:cs="Times New Roman"/>
              </w:rPr>
            </w:pPr>
            <w:r w:rsidRPr="00813053">
              <w:rPr>
                <w:rFonts w:ascii="Times New Roman" w:eastAsia="Calibri" w:hAnsi="Times New Roman" w:cs="Times New Roman"/>
                <w:b/>
                <w:sz w:val="20"/>
              </w:rPr>
              <w:t xml:space="preserve">Moderate Risk </w:t>
            </w:r>
          </w:p>
        </w:tc>
        <w:tc>
          <w:tcPr>
            <w:tcW w:w="4614" w:type="dxa"/>
            <w:tcBorders>
              <w:top w:val="single" w:sz="4" w:space="0" w:color="000000"/>
              <w:left w:val="single" w:sz="4" w:space="0" w:color="000000"/>
              <w:bottom w:val="single" w:sz="4" w:space="0" w:color="000000"/>
              <w:right w:val="single" w:sz="4" w:space="0" w:color="000000"/>
            </w:tcBorders>
          </w:tcPr>
          <w:p w14:paraId="442D8964" w14:textId="77777777" w:rsidR="00B85904" w:rsidRPr="00813053" w:rsidRDefault="00B85904" w:rsidP="00F8065D">
            <w:pPr>
              <w:spacing w:line="259" w:lineRule="auto"/>
              <w:ind w:left="1" w:right="47"/>
              <w:rPr>
                <w:rFonts w:ascii="Times New Roman" w:hAnsi="Times New Roman" w:cs="Times New Roman"/>
              </w:rPr>
            </w:pPr>
            <w:r w:rsidRPr="00813053">
              <w:rPr>
                <w:rFonts w:ascii="Times New Roman" w:hAnsi="Times New Roman" w:cs="Times New Roman"/>
                <w:sz w:val="20"/>
              </w:rPr>
              <w:t xml:space="preserve">Activities rated </w:t>
            </w:r>
            <w:r w:rsidRPr="00813053">
              <w:rPr>
                <w:rFonts w:ascii="Times New Roman" w:eastAsia="Calibri" w:hAnsi="Times New Roman" w:cs="Times New Roman"/>
                <w:i/>
                <w:sz w:val="20"/>
              </w:rPr>
              <w:t>moderate</w:t>
            </w:r>
            <w:r w:rsidRPr="00813053">
              <w:rPr>
                <w:rFonts w:ascii="Times New Roman" w:hAnsi="Times New Roman" w:cs="Times New Roman"/>
                <w:sz w:val="20"/>
              </w:rPr>
              <w:t xml:space="preserve"> risk are site-specific, temporal and reversible in nature. In addition to the E&amp;S clauses in the contract, these activities may require a simplified or detailed ESMP. Contractors will also be required to prepare a C-ESMP. </w:t>
            </w:r>
            <w:r w:rsidRPr="00813053">
              <w:rPr>
                <w:rFonts w:ascii="Times New Roman" w:eastAsia="Calibri" w:hAnsi="Times New Roman" w:cs="Times New Roman"/>
                <w:sz w:val="20"/>
              </w:rPr>
              <w:t xml:space="preserve"> </w:t>
            </w:r>
          </w:p>
        </w:tc>
        <w:tc>
          <w:tcPr>
            <w:tcW w:w="3079" w:type="dxa"/>
            <w:tcBorders>
              <w:top w:val="single" w:sz="4" w:space="0" w:color="000000"/>
              <w:left w:val="single" w:sz="4" w:space="0" w:color="000000"/>
              <w:bottom w:val="single" w:sz="4" w:space="0" w:color="000000"/>
              <w:right w:val="single" w:sz="8" w:space="0" w:color="000000"/>
            </w:tcBorders>
          </w:tcPr>
          <w:p w14:paraId="21FCA117" w14:textId="77777777" w:rsidR="00B85904" w:rsidRPr="00813053" w:rsidRDefault="00B85904" w:rsidP="00F8065D">
            <w:pPr>
              <w:spacing w:line="259" w:lineRule="auto"/>
              <w:ind w:left="1" w:right="44"/>
              <w:rPr>
                <w:rFonts w:ascii="Times New Roman" w:hAnsi="Times New Roman" w:cs="Times New Roman"/>
              </w:rPr>
            </w:pPr>
            <w:r w:rsidRPr="00813053">
              <w:rPr>
                <w:rFonts w:ascii="Times New Roman" w:hAnsi="Times New Roman" w:cs="Times New Roman"/>
                <w:sz w:val="20"/>
              </w:rPr>
              <w:t>Rehabilitation or construction of irrigation schemes) with no land and resettlement implications</w:t>
            </w:r>
            <w:r w:rsidRPr="00813053">
              <w:rPr>
                <w:rFonts w:ascii="Times New Roman" w:eastAsia="Calibri" w:hAnsi="Times New Roman" w:cs="Times New Roman"/>
                <w:sz w:val="20"/>
              </w:rPr>
              <w:t xml:space="preserve"> </w:t>
            </w:r>
          </w:p>
        </w:tc>
      </w:tr>
      <w:tr w:rsidR="00B85904" w:rsidRPr="00813053" w14:paraId="39E189DC" w14:textId="77777777" w:rsidTr="00F8065D">
        <w:trPr>
          <w:trHeight w:val="1719"/>
        </w:trPr>
        <w:tc>
          <w:tcPr>
            <w:tcW w:w="1663" w:type="dxa"/>
            <w:tcBorders>
              <w:top w:val="single" w:sz="4" w:space="0" w:color="000000"/>
              <w:left w:val="single" w:sz="4" w:space="0" w:color="000000"/>
              <w:bottom w:val="single" w:sz="4" w:space="0" w:color="000000"/>
              <w:right w:val="single" w:sz="4" w:space="0" w:color="000000"/>
            </w:tcBorders>
            <w:vAlign w:val="center"/>
          </w:tcPr>
          <w:p w14:paraId="2788CE00" w14:textId="77777777" w:rsidR="00B85904" w:rsidRPr="00813053" w:rsidRDefault="00B85904" w:rsidP="00F8065D">
            <w:pPr>
              <w:spacing w:line="259" w:lineRule="auto"/>
              <w:rPr>
                <w:rFonts w:ascii="Times New Roman" w:hAnsi="Times New Roman" w:cs="Times New Roman"/>
              </w:rPr>
            </w:pPr>
            <w:r w:rsidRPr="00813053">
              <w:rPr>
                <w:rFonts w:ascii="Times New Roman" w:eastAsia="Calibri" w:hAnsi="Times New Roman" w:cs="Times New Roman"/>
                <w:b/>
                <w:sz w:val="20"/>
              </w:rPr>
              <w:t xml:space="preserve">Substantial Risk </w:t>
            </w:r>
          </w:p>
        </w:tc>
        <w:tc>
          <w:tcPr>
            <w:tcW w:w="4614" w:type="dxa"/>
            <w:tcBorders>
              <w:top w:val="single" w:sz="4" w:space="0" w:color="000000"/>
              <w:left w:val="single" w:sz="4" w:space="0" w:color="000000"/>
              <w:bottom w:val="single" w:sz="4" w:space="0" w:color="000000"/>
              <w:right w:val="single" w:sz="4" w:space="0" w:color="000000"/>
            </w:tcBorders>
          </w:tcPr>
          <w:p w14:paraId="46539B75" w14:textId="77777777" w:rsidR="00B85904" w:rsidRPr="00813053" w:rsidRDefault="00B85904" w:rsidP="00F8065D">
            <w:pPr>
              <w:spacing w:line="259" w:lineRule="auto"/>
              <w:ind w:left="1" w:right="48"/>
              <w:rPr>
                <w:rFonts w:ascii="Times New Roman" w:hAnsi="Times New Roman" w:cs="Times New Roman"/>
              </w:rPr>
            </w:pPr>
            <w:r w:rsidRPr="00813053">
              <w:rPr>
                <w:rFonts w:ascii="Times New Roman" w:hAnsi="Times New Roman" w:cs="Times New Roman"/>
                <w:sz w:val="20"/>
              </w:rPr>
              <w:t xml:space="preserve">Activities that have substantial E&amp;S risks and impacts, including those that are not as complex as high-risk projects, and more predictable and potentially reversible. This category includes risks of social conflict; impacts that are medium in magnitude, medium to low probability of serious adverse effects to human health and/or environment. </w:t>
            </w:r>
            <w:r w:rsidRPr="00813053">
              <w:rPr>
                <w:rFonts w:ascii="Times New Roman" w:eastAsia="Calibri" w:hAnsi="Times New Roman" w:cs="Times New Roman"/>
                <w:sz w:val="20"/>
              </w:rPr>
              <w:t xml:space="preserve"> </w:t>
            </w:r>
          </w:p>
        </w:tc>
        <w:tc>
          <w:tcPr>
            <w:tcW w:w="3079" w:type="dxa"/>
            <w:tcBorders>
              <w:top w:val="single" w:sz="4" w:space="0" w:color="000000"/>
              <w:left w:val="single" w:sz="4" w:space="0" w:color="000000"/>
              <w:bottom w:val="single" w:sz="4" w:space="0" w:color="000000"/>
              <w:right w:val="single" w:sz="8" w:space="0" w:color="000000"/>
            </w:tcBorders>
            <w:vAlign w:val="center"/>
          </w:tcPr>
          <w:p w14:paraId="107FBFF5" w14:textId="77777777" w:rsidR="00B85904" w:rsidRPr="00813053" w:rsidRDefault="00B85904" w:rsidP="004B7ABA">
            <w:pPr>
              <w:numPr>
                <w:ilvl w:val="0"/>
                <w:numId w:val="14"/>
              </w:numPr>
              <w:spacing w:line="259" w:lineRule="auto"/>
              <w:contextualSpacing/>
              <w:rPr>
                <w:rFonts w:ascii="Times New Roman" w:hAnsi="Times New Roman" w:cs="Times New Roman"/>
              </w:rPr>
            </w:pPr>
            <w:r w:rsidRPr="00813053">
              <w:rPr>
                <w:rFonts w:ascii="Times New Roman" w:hAnsi="Times New Roman" w:cs="Times New Roman"/>
                <w:sz w:val="20"/>
              </w:rPr>
              <w:t>Rehabilitation or construction more complex irrigation</w:t>
            </w:r>
          </w:p>
          <w:p w14:paraId="0FF3D56D" w14:textId="77777777" w:rsidR="00B85904" w:rsidRPr="00813053" w:rsidRDefault="00B85904" w:rsidP="004B7ABA">
            <w:pPr>
              <w:numPr>
                <w:ilvl w:val="0"/>
                <w:numId w:val="14"/>
              </w:numPr>
              <w:spacing w:line="259" w:lineRule="auto"/>
              <w:contextualSpacing/>
              <w:rPr>
                <w:rFonts w:ascii="Times New Roman" w:hAnsi="Times New Roman" w:cs="Times New Roman"/>
              </w:rPr>
            </w:pPr>
            <w:r w:rsidRPr="00813053">
              <w:rPr>
                <w:rFonts w:ascii="Times New Roman" w:hAnsi="Times New Roman" w:cs="Times New Roman"/>
                <w:sz w:val="20"/>
              </w:rPr>
              <w:t xml:space="preserve">Activities leading to involuntary resettlement, land acquisition and restrictions to land use; and </w:t>
            </w:r>
          </w:p>
          <w:p w14:paraId="184F6BA6" w14:textId="77777777" w:rsidR="00B85904" w:rsidRPr="00813053" w:rsidRDefault="00B85904" w:rsidP="004B7ABA">
            <w:pPr>
              <w:numPr>
                <w:ilvl w:val="0"/>
                <w:numId w:val="14"/>
              </w:numPr>
              <w:spacing w:line="259" w:lineRule="auto"/>
              <w:contextualSpacing/>
              <w:rPr>
                <w:rFonts w:ascii="Times New Roman" w:hAnsi="Times New Roman" w:cs="Times New Roman"/>
              </w:rPr>
            </w:pPr>
            <w:r w:rsidRPr="00813053">
              <w:rPr>
                <w:rFonts w:ascii="Times New Roman" w:hAnsi="Times New Roman" w:cs="Times New Roman"/>
                <w:sz w:val="20"/>
              </w:rPr>
              <w:t>Activities that may trigger inter-communal conflicts.</w:t>
            </w:r>
            <w:r w:rsidRPr="00813053">
              <w:rPr>
                <w:rFonts w:ascii="Times New Roman" w:eastAsia="Calibri" w:hAnsi="Times New Roman" w:cs="Times New Roman"/>
                <w:sz w:val="20"/>
              </w:rPr>
              <w:t xml:space="preserve"> </w:t>
            </w:r>
          </w:p>
        </w:tc>
      </w:tr>
      <w:tr w:rsidR="00B85904" w:rsidRPr="00813053" w14:paraId="6A569758" w14:textId="77777777" w:rsidTr="00F8065D">
        <w:trPr>
          <w:trHeight w:val="994"/>
        </w:trPr>
        <w:tc>
          <w:tcPr>
            <w:tcW w:w="1663" w:type="dxa"/>
            <w:tcBorders>
              <w:top w:val="single" w:sz="4" w:space="0" w:color="000000"/>
              <w:left w:val="single" w:sz="4" w:space="0" w:color="000000"/>
              <w:bottom w:val="single" w:sz="8" w:space="0" w:color="000000"/>
              <w:right w:val="single" w:sz="4" w:space="0" w:color="000000"/>
            </w:tcBorders>
            <w:vAlign w:val="center"/>
          </w:tcPr>
          <w:p w14:paraId="1C728C80" w14:textId="77777777" w:rsidR="00B85904" w:rsidRPr="00813053" w:rsidRDefault="00B85904" w:rsidP="00F8065D">
            <w:pPr>
              <w:spacing w:line="259" w:lineRule="auto"/>
              <w:rPr>
                <w:rFonts w:ascii="Times New Roman" w:hAnsi="Times New Roman" w:cs="Times New Roman"/>
              </w:rPr>
            </w:pPr>
            <w:r w:rsidRPr="00813053">
              <w:rPr>
                <w:rFonts w:ascii="Times New Roman" w:eastAsia="Calibri" w:hAnsi="Times New Roman" w:cs="Times New Roman"/>
                <w:b/>
                <w:sz w:val="20"/>
              </w:rPr>
              <w:lastRenderedPageBreak/>
              <w:t xml:space="preserve">High Risk </w:t>
            </w:r>
          </w:p>
        </w:tc>
        <w:tc>
          <w:tcPr>
            <w:tcW w:w="4614" w:type="dxa"/>
            <w:tcBorders>
              <w:top w:val="single" w:sz="4" w:space="0" w:color="000000"/>
              <w:left w:val="single" w:sz="4" w:space="0" w:color="000000"/>
              <w:bottom w:val="single" w:sz="8" w:space="0" w:color="000000"/>
              <w:right w:val="single" w:sz="4" w:space="0" w:color="000000"/>
            </w:tcBorders>
            <w:vAlign w:val="center"/>
          </w:tcPr>
          <w:p w14:paraId="7184BA3A" w14:textId="77777777" w:rsidR="00B85904" w:rsidRPr="00813053" w:rsidRDefault="00B85904" w:rsidP="00F8065D">
            <w:pPr>
              <w:spacing w:line="259" w:lineRule="auto"/>
              <w:ind w:left="1"/>
              <w:rPr>
                <w:rFonts w:ascii="Times New Roman" w:hAnsi="Times New Roman" w:cs="Times New Roman"/>
              </w:rPr>
            </w:pPr>
            <w:r w:rsidRPr="00813053">
              <w:rPr>
                <w:rFonts w:ascii="Times New Roman" w:hAnsi="Times New Roman" w:cs="Times New Roman"/>
                <w:sz w:val="20"/>
              </w:rPr>
              <w:t xml:space="preserve">Subprojects that contain significant environmental and social risks impacts. </w:t>
            </w:r>
            <w:r w:rsidRPr="00813053">
              <w:rPr>
                <w:rFonts w:ascii="Times New Roman" w:eastAsia="Calibri" w:hAnsi="Times New Roman" w:cs="Times New Roman"/>
                <w:sz w:val="20"/>
              </w:rPr>
              <w:t xml:space="preserve"> </w:t>
            </w:r>
          </w:p>
        </w:tc>
        <w:tc>
          <w:tcPr>
            <w:tcW w:w="3079" w:type="dxa"/>
            <w:tcBorders>
              <w:top w:val="single" w:sz="4" w:space="0" w:color="000000"/>
              <w:left w:val="single" w:sz="4" w:space="0" w:color="000000"/>
              <w:bottom w:val="single" w:sz="8" w:space="0" w:color="000000"/>
              <w:right w:val="single" w:sz="8" w:space="0" w:color="000000"/>
            </w:tcBorders>
          </w:tcPr>
          <w:p w14:paraId="0BE937F6" w14:textId="77777777" w:rsidR="00B85904" w:rsidRPr="00813053" w:rsidRDefault="00B85904" w:rsidP="004B7ABA">
            <w:pPr>
              <w:numPr>
                <w:ilvl w:val="0"/>
                <w:numId w:val="14"/>
              </w:numPr>
              <w:spacing w:line="259" w:lineRule="auto"/>
              <w:contextualSpacing/>
              <w:rPr>
                <w:rFonts w:ascii="Times New Roman" w:hAnsi="Times New Roman" w:cs="Times New Roman"/>
              </w:rPr>
            </w:pPr>
            <w:r w:rsidRPr="00813053">
              <w:rPr>
                <w:rFonts w:ascii="Times New Roman" w:hAnsi="Times New Roman" w:cs="Times New Roman"/>
                <w:sz w:val="20"/>
              </w:rPr>
              <w:t>Construction/ rehabilitation activities in critical habitat and protected areas; and</w:t>
            </w:r>
          </w:p>
          <w:p w14:paraId="0D1499A2" w14:textId="77777777" w:rsidR="00B85904" w:rsidRPr="00813053" w:rsidRDefault="00B85904" w:rsidP="004B7ABA">
            <w:pPr>
              <w:numPr>
                <w:ilvl w:val="0"/>
                <w:numId w:val="14"/>
              </w:numPr>
              <w:spacing w:line="259" w:lineRule="auto"/>
              <w:contextualSpacing/>
              <w:rPr>
                <w:rFonts w:ascii="Times New Roman" w:hAnsi="Times New Roman" w:cs="Times New Roman"/>
              </w:rPr>
            </w:pPr>
            <w:r w:rsidRPr="00813053">
              <w:rPr>
                <w:rFonts w:ascii="Times New Roman" w:hAnsi="Times New Roman" w:cs="Times New Roman"/>
                <w:sz w:val="20"/>
              </w:rPr>
              <w:t>Projects involving significant amount of land,  quantities of hazardous substances.</w:t>
            </w:r>
            <w:r w:rsidRPr="00813053">
              <w:rPr>
                <w:rFonts w:ascii="Times New Roman" w:eastAsia="Calibri" w:hAnsi="Times New Roman" w:cs="Times New Roman"/>
                <w:sz w:val="20"/>
              </w:rPr>
              <w:t xml:space="preserve"> </w:t>
            </w:r>
          </w:p>
        </w:tc>
      </w:tr>
    </w:tbl>
    <w:p w14:paraId="16F8ED5A" w14:textId="77777777" w:rsidR="00B85904" w:rsidRPr="00813053" w:rsidRDefault="00B85904" w:rsidP="004B7ABA">
      <w:pPr>
        <w:numPr>
          <w:ilvl w:val="0"/>
          <w:numId w:val="15"/>
        </w:numPr>
        <w:spacing w:before="240" w:after="0" w:line="240" w:lineRule="auto"/>
        <w:ind w:hanging="578"/>
        <w:contextualSpacing/>
        <w:jc w:val="both"/>
        <w:rPr>
          <w:rFonts w:ascii="Times New Roman" w:eastAsia="Times New Roman" w:hAnsi="Times New Roman" w:cs="Times New Roman"/>
          <w:b/>
          <w:bCs/>
          <w:kern w:val="0"/>
          <w:sz w:val="22"/>
          <w:szCs w:val="22"/>
          <w:lang w:val="en-US"/>
          <w14:ligatures w14:val="none"/>
        </w:rPr>
      </w:pPr>
      <w:r w:rsidRPr="00813053">
        <w:rPr>
          <w:rFonts w:ascii="Times New Roman" w:eastAsia="Times New Roman" w:hAnsi="Times New Roman" w:cs="Times New Roman"/>
          <w:b/>
          <w:bCs/>
          <w:kern w:val="0"/>
          <w:sz w:val="22"/>
          <w:szCs w:val="22"/>
          <w:lang w:val="en-US"/>
          <w14:ligatures w14:val="none"/>
        </w:rPr>
        <w:t>Questionnaire</w:t>
      </w:r>
    </w:p>
    <w:tbl>
      <w:tblPr>
        <w:tblStyle w:val="TableGrid0"/>
        <w:tblW w:w="9345" w:type="dxa"/>
        <w:tblInd w:w="6" w:type="dxa"/>
        <w:tblCellMar>
          <w:top w:w="47" w:type="dxa"/>
          <w:left w:w="112" w:type="dxa"/>
          <w:right w:w="16" w:type="dxa"/>
        </w:tblCellMar>
        <w:tblLook w:val="04A0" w:firstRow="1" w:lastRow="0" w:firstColumn="1" w:lastColumn="0" w:noHBand="0" w:noVBand="1"/>
      </w:tblPr>
      <w:tblGrid>
        <w:gridCol w:w="4406"/>
        <w:gridCol w:w="720"/>
        <w:gridCol w:w="720"/>
        <w:gridCol w:w="3499"/>
      </w:tblGrid>
      <w:tr w:rsidR="00B85904" w:rsidRPr="00813053" w14:paraId="3B1157CB" w14:textId="77777777" w:rsidTr="37808B33">
        <w:trPr>
          <w:trHeight w:val="277"/>
        </w:trPr>
        <w:tc>
          <w:tcPr>
            <w:tcW w:w="440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6B65C20" w14:textId="77777777" w:rsidR="00B85904" w:rsidRPr="00813053" w:rsidRDefault="00B85904" w:rsidP="37808B33">
            <w:pPr>
              <w:spacing w:line="259" w:lineRule="auto"/>
              <w:ind w:left="722"/>
              <w:rPr>
                <w:rFonts w:ascii="Times New Roman" w:hAnsi="Times New Roman" w:cs="Times New Roman"/>
              </w:rPr>
            </w:pPr>
          </w:p>
        </w:tc>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7CF92DEF" w14:textId="77777777" w:rsidR="00B85904" w:rsidRPr="00813053" w:rsidRDefault="00B85904" w:rsidP="37808B33">
            <w:pPr>
              <w:spacing w:line="259" w:lineRule="auto"/>
              <w:rPr>
                <w:rFonts w:ascii="Times New Roman" w:hAnsi="Times New Roman" w:cs="Times New Roman"/>
              </w:rPr>
            </w:pPr>
            <w:r w:rsidRPr="37808B33">
              <w:rPr>
                <w:rFonts w:ascii="Times New Roman" w:eastAsia="Calibri" w:hAnsi="Times New Roman" w:cs="Times New Roman"/>
                <w:b/>
                <w:bCs/>
              </w:rPr>
              <w:t xml:space="preserve">Yes  </w:t>
            </w:r>
          </w:p>
        </w:tc>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7E6422C1" w14:textId="77777777" w:rsidR="00B85904" w:rsidRPr="00813053" w:rsidRDefault="00B85904" w:rsidP="37808B33">
            <w:pPr>
              <w:spacing w:line="259" w:lineRule="auto"/>
              <w:ind w:left="2"/>
              <w:rPr>
                <w:rFonts w:ascii="Times New Roman" w:hAnsi="Times New Roman" w:cs="Times New Roman"/>
              </w:rPr>
            </w:pPr>
            <w:r w:rsidRPr="37808B33">
              <w:rPr>
                <w:rFonts w:ascii="Times New Roman" w:eastAsia="Calibri" w:hAnsi="Times New Roman" w:cs="Times New Roman"/>
                <w:b/>
                <w:bCs/>
              </w:rPr>
              <w:t xml:space="preserve">No  </w:t>
            </w:r>
          </w:p>
        </w:tc>
        <w:tc>
          <w:tcPr>
            <w:tcW w:w="349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62964CE8" w14:textId="77777777" w:rsidR="00B85904" w:rsidRPr="00813053" w:rsidRDefault="00B85904" w:rsidP="37808B33">
            <w:pPr>
              <w:spacing w:line="259" w:lineRule="auto"/>
              <w:ind w:left="2"/>
              <w:rPr>
                <w:rFonts w:ascii="Times New Roman" w:hAnsi="Times New Roman" w:cs="Times New Roman"/>
              </w:rPr>
            </w:pPr>
            <w:r w:rsidRPr="37808B33">
              <w:rPr>
                <w:rFonts w:ascii="Times New Roman" w:eastAsia="Calibri" w:hAnsi="Times New Roman" w:cs="Times New Roman"/>
                <w:b/>
                <w:bCs/>
              </w:rPr>
              <w:t xml:space="preserve">Additional comments  </w:t>
            </w:r>
          </w:p>
        </w:tc>
      </w:tr>
      <w:tr w:rsidR="00B85904" w:rsidRPr="00813053" w14:paraId="7B50DEEA" w14:textId="77777777" w:rsidTr="37808B33">
        <w:trPr>
          <w:trHeight w:val="287"/>
        </w:trPr>
        <w:tc>
          <w:tcPr>
            <w:tcW w:w="9345"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2EFD9"/>
          </w:tcPr>
          <w:p w14:paraId="2361D5B9" w14:textId="77777777" w:rsidR="00B85904" w:rsidRPr="00813053" w:rsidRDefault="00B85904" w:rsidP="37808B33">
            <w:pPr>
              <w:spacing w:line="259" w:lineRule="auto"/>
              <w:ind w:left="2"/>
              <w:rPr>
                <w:rFonts w:ascii="Times New Roman" w:hAnsi="Times New Roman" w:cs="Times New Roman"/>
              </w:rPr>
            </w:pPr>
            <w:r w:rsidRPr="37808B33">
              <w:rPr>
                <w:rFonts w:ascii="Times New Roman" w:eastAsia="Calibri" w:hAnsi="Times New Roman" w:cs="Times New Roman"/>
                <w:b/>
                <w:bCs/>
              </w:rPr>
              <w:t>ESS2: Occupational health hazards</w:t>
            </w:r>
            <w:r w:rsidRPr="37808B33">
              <w:rPr>
                <w:rFonts w:ascii="Times New Roman" w:eastAsia="Calibri" w:hAnsi="Times New Roman" w:cs="Times New Roman"/>
              </w:rPr>
              <w:t xml:space="preserve"> </w:t>
            </w:r>
          </w:p>
        </w:tc>
      </w:tr>
      <w:tr w:rsidR="00B85904" w:rsidRPr="00813053" w14:paraId="26090080" w14:textId="77777777" w:rsidTr="37808B33">
        <w:trPr>
          <w:trHeight w:val="817"/>
        </w:trPr>
        <w:tc>
          <w:tcPr>
            <w:tcW w:w="440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884A680" w14:textId="77777777" w:rsidR="00B85904" w:rsidRPr="00813053" w:rsidRDefault="00B85904" w:rsidP="37808B33">
            <w:pPr>
              <w:spacing w:line="259" w:lineRule="auto"/>
              <w:ind w:left="2" w:right="98"/>
              <w:rPr>
                <w:rFonts w:ascii="Times New Roman" w:hAnsi="Times New Roman" w:cs="Times New Roman"/>
              </w:rPr>
            </w:pPr>
            <w:r w:rsidRPr="37808B33">
              <w:rPr>
                <w:rFonts w:ascii="Times New Roman" w:eastAsia="Calibri" w:hAnsi="Times New Roman" w:cs="Times New Roman"/>
              </w:rPr>
              <w:t xml:space="preserve">Will the works require large number (e.g., more than 100) of staff and laborers from outside the local area? </w:t>
            </w:r>
          </w:p>
        </w:tc>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3F46121" w14:textId="77777777" w:rsidR="00B85904" w:rsidRPr="00813053" w:rsidRDefault="00B85904" w:rsidP="37808B33">
            <w:pPr>
              <w:spacing w:line="259" w:lineRule="auto"/>
              <w:rPr>
                <w:rFonts w:ascii="Times New Roman" w:hAnsi="Times New Roman" w:cs="Times New Roman"/>
              </w:rPr>
            </w:pPr>
            <w:r w:rsidRPr="37808B33">
              <w:rPr>
                <w:rFonts w:ascii="Times New Roman" w:eastAsia="Calibri" w:hAnsi="Times New Roman" w:cs="Times New Roman"/>
              </w:rPr>
              <w:t xml:space="preserve"> </w:t>
            </w:r>
          </w:p>
        </w:tc>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13F06A8" w14:textId="77777777" w:rsidR="00B85904" w:rsidRPr="00813053" w:rsidRDefault="00B85904" w:rsidP="37808B33">
            <w:pPr>
              <w:spacing w:line="259" w:lineRule="auto"/>
              <w:ind w:left="2"/>
              <w:rPr>
                <w:rFonts w:ascii="Times New Roman" w:hAnsi="Times New Roman" w:cs="Times New Roman"/>
              </w:rPr>
            </w:pPr>
            <w:r w:rsidRPr="37808B33">
              <w:rPr>
                <w:rFonts w:ascii="Times New Roman" w:eastAsia="Calibri" w:hAnsi="Times New Roman" w:cs="Times New Roman"/>
              </w:rPr>
              <w:t xml:space="preserve"> </w:t>
            </w:r>
          </w:p>
        </w:tc>
        <w:tc>
          <w:tcPr>
            <w:tcW w:w="349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9EF2270" w14:textId="77777777" w:rsidR="00B85904" w:rsidRPr="00813053" w:rsidRDefault="00B85904" w:rsidP="37808B33">
            <w:pPr>
              <w:spacing w:line="259" w:lineRule="auto"/>
              <w:ind w:left="2"/>
              <w:rPr>
                <w:rFonts w:ascii="Times New Roman" w:hAnsi="Times New Roman" w:cs="Times New Roman"/>
              </w:rPr>
            </w:pPr>
            <w:r w:rsidRPr="37808B33">
              <w:rPr>
                <w:rFonts w:ascii="Times New Roman" w:eastAsia="Calibri" w:hAnsi="Times New Roman" w:cs="Times New Roman"/>
              </w:rPr>
              <w:t xml:space="preserve"> </w:t>
            </w:r>
          </w:p>
        </w:tc>
      </w:tr>
      <w:tr w:rsidR="00B85904" w:rsidRPr="00813053" w14:paraId="7150299D" w14:textId="77777777" w:rsidTr="37808B33">
        <w:trPr>
          <w:trHeight w:val="1082"/>
        </w:trPr>
        <w:tc>
          <w:tcPr>
            <w:tcW w:w="440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264F1DC" w14:textId="77777777" w:rsidR="00B85904" w:rsidRPr="00813053" w:rsidRDefault="00B85904" w:rsidP="37808B33">
            <w:pPr>
              <w:spacing w:after="2" w:line="237" w:lineRule="auto"/>
              <w:ind w:left="2"/>
              <w:rPr>
                <w:rFonts w:ascii="Times New Roman" w:hAnsi="Times New Roman" w:cs="Times New Roman"/>
              </w:rPr>
            </w:pPr>
            <w:r w:rsidRPr="37808B33">
              <w:rPr>
                <w:rFonts w:ascii="Times New Roman" w:eastAsia="Calibri" w:hAnsi="Times New Roman" w:cs="Times New Roman"/>
              </w:rPr>
              <w:t xml:space="preserve">Will the infrastructure works require a </w:t>
            </w:r>
            <w:r w:rsidRPr="37808B33">
              <w:rPr>
                <w:rFonts w:ascii="Times New Roman" w:hAnsi="Times New Roman" w:cs="Times New Roman"/>
              </w:rPr>
              <w:t>worker’s</w:t>
            </w:r>
            <w:r w:rsidRPr="37808B33">
              <w:rPr>
                <w:rFonts w:ascii="Times New Roman" w:eastAsia="Calibri" w:hAnsi="Times New Roman" w:cs="Times New Roman"/>
              </w:rPr>
              <w:t xml:space="preserve"> camp? </w:t>
            </w:r>
          </w:p>
          <w:p w14:paraId="359F6A13" w14:textId="77777777" w:rsidR="00B85904" w:rsidRPr="00813053" w:rsidRDefault="00B85904" w:rsidP="37808B33">
            <w:pPr>
              <w:spacing w:line="259" w:lineRule="auto"/>
              <w:ind w:left="2"/>
              <w:rPr>
                <w:rFonts w:ascii="Times New Roman" w:hAnsi="Times New Roman" w:cs="Times New Roman"/>
              </w:rPr>
            </w:pPr>
            <w:r w:rsidRPr="37808B33">
              <w:rPr>
                <w:rFonts w:ascii="Times New Roman" w:eastAsia="Calibri" w:hAnsi="Times New Roman" w:cs="Times New Roman"/>
              </w:rPr>
              <w:t xml:space="preserve">If </w:t>
            </w:r>
            <w:r w:rsidRPr="37808B33">
              <w:rPr>
                <w:rFonts w:ascii="Times New Roman" w:hAnsi="Times New Roman" w:cs="Times New Roman"/>
              </w:rPr>
              <w:t>“Yes”,</w:t>
            </w:r>
            <w:r w:rsidRPr="37808B33">
              <w:rPr>
                <w:rFonts w:ascii="Times New Roman" w:eastAsia="Calibri" w:hAnsi="Times New Roman" w:cs="Times New Roman"/>
              </w:rPr>
              <w:t xml:space="preserve"> how many workers are expected to occupy the camp? </w:t>
            </w:r>
          </w:p>
        </w:tc>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FB53CFC" w14:textId="77777777" w:rsidR="00B85904" w:rsidRPr="00813053" w:rsidRDefault="00B85904" w:rsidP="37808B33">
            <w:pPr>
              <w:spacing w:line="259" w:lineRule="auto"/>
              <w:rPr>
                <w:rFonts w:ascii="Times New Roman" w:hAnsi="Times New Roman" w:cs="Times New Roman"/>
              </w:rPr>
            </w:pPr>
            <w:r w:rsidRPr="37808B33">
              <w:rPr>
                <w:rFonts w:ascii="Times New Roman" w:eastAsia="Calibri" w:hAnsi="Times New Roman" w:cs="Times New Roman"/>
              </w:rPr>
              <w:t xml:space="preserve"> </w:t>
            </w:r>
          </w:p>
        </w:tc>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6F16079" w14:textId="77777777" w:rsidR="00B85904" w:rsidRPr="00813053" w:rsidRDefault="00B85904" w:rsidP="37808B33">
            <w:pPr>
              <w:spacing w:line="259" w:lineRule="auto"/>
              <w:ind w:left="2"/>
              <w:rPr>
                <w:rFonts w:ascii="Times New Roman" w:hAnsi="Times New Roman" w:cs="Times New Roman"/>
              </w:rPr>
            </w:pPr>
            <w:r w:rsidRPr="37808B33">
              <w:rPr>
                <w:rFonts w:ascii="Times New Roman" w:eastAsia="Calibri" w:hAnsi="Times New Roman" w:cs="Times New Roman"/>
              </w:rPr>
              <w:t xml:space="preserve"> </w:t>
            </w:r>
          </w:p>
        </w:tc>
        <w:tc>
          <w:tcPr>
            <w:tcW w:w="349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50EBC08" w14:textId="77777777" w:rsidR="00B85904" w:rsidRPr="00813053" w:rsidRDefault="00B85904" w:rsidP="37808B33">
            <w:pPr>
              <w:spacing w:line="259" w:lineRule="auto"/>
              <w:ind w:left="2"/>
              <w:rPr>
                <w:rFonts w:ascii="Times New Roman" w:hAnsi="Times New Roman" w:cs="Times New Roman"/>
              </w:rPr>
            </w:pPr>
            <w:r w:rsidRPr="37808B33">
              <w:rPr>
                <w:rFonts w:ascii="Times New Roman" w:eastAsia="Calibri" w:hAnsi="Times New Roman" w:cs="Times New Roman"/>
              </w:rPr>
              <w:t xml:space="preserve"> </w:t>
            </w:r>
          </w:p>
        </w:tc>
      </w:tr>
      <w:tr w:rsidR="00B85904" w:rsidRPr="00813053" w14:paraId="36C64DE2" w14:textId="77777777" w:rsidTr="37808B33">
        <w:trPr>
          <w:trHeight w:val="816"/>
        </w:trPr>
        <w:tc>
          <w:tcPr>
            <w:tcW w:w="440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B595A68" w14:textId="77777777" w:rsidR="00B85904" w:rsidRPr="00813053" w:rsidRDefault="00B85904" w:rsidP="37808B33">
            <w:pPr>
              <w:spacing w:line="259" w:lineRule="auto"/>
              <w:ind w:left="2" w:right="98"/>
              <w:rPr>
                <w:rFonts w:ascii="Times New Roman" w:hAnsi="Times New Roman" w:cs="Times New Roman"/>
              </w:rPr>
            </w:pPr>
            <w:r w:rsidRPr="37808B33">
              <w:rPr>
                <w:rFonts w:ascii="Times New Roman" w:eastAsia="Calibri" w:hAnsi="Times New Roman" w:cs="Times New Roman"/>
              </w:rPr>
              <w:t xml:space="preserve">Are the works activities prone to hazards, risks and could result injuries, death to workers during construction? </w:t>
            </w:r>
          </w:p>
        </w:tc>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DEE10B0" w14:textId="77777777" w:rsidR="00B85904" w:rsidRPr="00813053" w:rsidRDefault="00B85904" w:rsidP="37808B33">
            <w:pPr>
              <w:spacing w:line="259" w:lineRule="auto"/>
              <w:rPr>
                <w:rFonts w:ascii="Times New Roman" w:hAnsi="Times New Roman" w:cs="Times New Roman"/>
              </w:rPr>
            </w:pPr>
            <w:r w:rsidRPr="37808B33">
              <w:rPr>
                <w:rFonts w:ascii="Times New Roman" w:eastAsia="Calibri" w:hAnsi="Times New Roman" w:cs="Times New Roman"/>
              </w:rPr>
              <w:t xml:space="preserve"> </w:t>
            </w:r>
          </w:p>
        </w:tc>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102FFA9" w14:textId="77777777" w:rsidR="00B85904" w:rsidRPr="00813053" w:rsidRDefault="00B85904" w:rsidP="37808B33">
            <w:pPr>
              <w:spacing w:line="259" w:lineRule="auto"/>
              <w:ind w:left="2"/>
              <w:rPr>
                <w:rFonts w:ascii="Times New Roman" w:hAnsi="Times New Roman" w:cs="Times New Roman"/>
              </w:rPr>
            </w:pPr>
            <w:r w:rsidRPr="37808B33">
              <w:rPr>
                <w:rFonts w:ascii="Times New Roman" w:eastAsia="Calibri" w:hAnsi="Times New Roman" w:cs="Times New Roman"/>
              </w:rPr>
              <w:t xml:space="preserve"> </w:t>
            </w:r>
          </w:p>
        </w:tc>
        <w:tc>
          <w:tcPr>
            <w:tcW w:w="349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B16DA6C" w14:textId="77777777" w:rsidR="00B85904" w:rsidRPr="00813053" w:rsidRDefault="00B85904" w:rsidP="37808B33">
            <w:pPr>
              <w:spacing w:line="259" w:lineRule="auto"/>
              <w:ind w:left="2"/>
              <w:rPr>
                <w:rFonts w:ascii="Times New Roman" w:hAnsi="Times New Roman" w:cs="Times New Roman"/>
              </w:rPr>
            </w:pPr>
            <w:r w:rsidRPr="37808B33">
              <w:rPr>
                <w:rFonts w:ascii="Times New Roman" w:eastAsia="Calibri" w:hAnsi="Times New Roman" w:cs="Times New Roman"/>
              </w:rPr>
              <w:t xml:space="preserve"> </w:t>
            </w:r>
          </w:p>
        </w:tc>
      </w:tr>
      <w:tr w:rsidR="00B85904" w:rsidRPr="00813053" w14:paraId="063EB5C9" w14:textId="77777777" w:rsidTr="37808B33">
        <w:trPr>
          <w:trHeight w:val="792"/>
        </w:trPr>
        <w:tc>
          <w:tcPr>
            <w:tcW w:w="440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0A69943" w14:textId="77777777" w:rsidR="00B85904" w:rsidRPr="00813053" w:rsidRDefault="00B85904" w:rsidP="37808B33">
            <w:pPr>
              <w:spacing w:line="259" w:lineRule="auto"/>
              <w:ind w:left="2"/>
              <w:rPr>
                <w:rFonts w:ascii="Times New Roman" w:hAnsi="Times New Roman" w:cs="Times New Roman"/>
              </w:rPr>
            </w:pPr>
            <w:r w:rsidRPr="37808B33">
              <w:rPr>
                <w:rFonts w:ascii="Times New Roman" w:eastAsia="Calibri" w:hAnsi="Times New Roman" w:cs="Times New Roman"/>
              </w:rPr>
              <w:t xml:space="preserve">Will the works include the removal of asbestos and related OHS risks? </w:t>
            </w:r>
          </w:p>
        </w:tc>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2528817" w14:textId="77777777" w:rsidR="00B85904" w:rsidRPr="00813053" w:rsidRDefault="00B85904" w:rsidP="37808B33">
            <w:pPr>
              <w:spacing w:line="259" w:lineRule="auto"/>
              <w:rPr>
                <w:rFonts w:ascii="Times New Roman" w:hAnsi="Times New Roman" w:cs="Times New Roman"/>
              </w:rPr>
            </w:pPr>
            <w:r w:rsidRPr="37808B33">
              <w:rPr>
                <w:rFonts w:ascii="Times New Roman" w:eastAsia="Calibri" w:hAnsi="Times New Roman" w:cs="Times New Roman"/>
              </w:rPr>
              <w:t xml:space="preserve"> </w:t>
            </w:r>
          </w:p>
        </w:tc>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33BB1CB" w14:textId="77777777" w:rsidR="00B85904" w:rsidRPr="00813053" w:rsidRDefault="00B85904" w:rsidP="37808B33">
            <w:pPr>
              <w:spacing w:line="259" w:lineRule="auto"/>
              <w:ind w:left="2"/>
              <w:rPr>
                <w:rFonts w:ascii="Times New Roman" w:hAnsi="Times New Roman" w:cs="Times New Roman"/>
              </w:rPr>
            </w:pPr>
            <w:r w:rsidRPr="37808B33">
              <w:rPr>
                <w:rFonts w:ascii="Times New Roman" w:eastAsia="Calibri" w:hAnsi="Times New Roman" w:cs="Times New Roman"/>
              </w:rPr>
              <w:t xml:space="preserve"> </w:t>
            </w:r>
          </w:p>
        </w:tc>
        <w:tc>
          <w:tcPr>
            <w:tcW w:w="349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420B7F9" w14:textId="77777777" w:rsidR="00B85904" w:rsidRPr="00813053" w:rsidRDefault="00B85904" w:rsidP="37808B33">
            <w:pPr>
              <w:spacing w:line="259" w:lineRule="auto"/>
              <w:ind w:left="2"/>
              <w:rPr>
                <w:rFonts w:ascii="Times New Roman" w:hAnsi="Times New Roman" w:cs="Times New Roman"/>
              </w:rPr>
            </w:pPr>
            <w:r w:rsidRPr="37808B33">
              <w:rPr>
                <w:rFonts w:ascii="Times New Roman" w:eastAsia="Calibri" w:hAnsi="Times New Roman" w:cs="Times New Roman"/>
              </w:rPr>
              <w:t xml:space="preserve"> </w:t>
            </w:r>
          </w:p>
        </w:tc>
      </w:tr>
      <w:tr w:rsidR="00B85904" w:rsidRPr="00813053" w14:paraId="04484BC9" w14:textId="77777777" w:rsidTr="37808B33">
        <w:trPr>
          <w:trHeight w:val="792"/>
        </w:trPr>
        <w:tc>
          <w:tcPr>
            <w:tcW w:w="440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ED089D5" w14:textId="77777777" w:rsidR="00B85904" w:rsidRPr="00813053" w:rsidRDefault="00B85904" w:rsidP="37808B33">
            <w:pPr>
              <w:spacing w:line="259" w:lineRule="auto"/>
              <w:ind w:left="2"/>
              <w:rPr>
                <w:rFonts w:ascii="Times New Roman" w:hAnsi="Times New Roman" w:cs="Times New Roman"/>
              </w:rPr>
            </w:pPr>
            <w:r w:rsidRPr="37808B33">
              <w:rPr>
                <w:rFonts w:ascii="Times New Roman" w:eastAsia="Calibri" w:hAnsi="Times New Roman" w:cs="Times New Roman"/>
              </w:rPr>
              <w:t xml:space="preserve">Will the sub-project include excavation or demolition works and related risks? </w:t>
            </w:r>
          </w:p>
        </w:tc>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144717F" w14:textId="77777777" w:rsidR="00B85904" w:rsidRPr="00813053" w:rsidRDefault="00B85904" w:rsidP="37808B33">
            <w:pPr>
              <w:spacing w:line="259" w:lineRule="auto"/>
              <w:rPr>
                <w:rFonts w:ascii="Times New Roman" w:hAnsi="Times New Roman" w:cs="Times New Roman"/>
              </w:rPr>
            </w:pPr>
            <w:r w:rsidRPr="37808B33">
              <w:rPr>
                <w:rFonts w:ascii="Times New Roman" w:eastAsia="Calibri" w:hAnsi="Times New Roman" w:cs="Times New Roman"/>
              </w:rPr>
              <w:t xml:space="preserve"> </w:t>
            </w:r>
          </w:p>
        </w:tc>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9C2C2B2" w14:textId="77777777" w:rsidR="00B85904" w:rsidRPr="00813053" w:rsidRDefault="00B85904" w:rsidP="37808B33">
            <w:pPr>
              <w:spacing w:line="259" w:lineRule="auto"/>
              <w:ind w:left="2"/>
              <w:rPr>
                <w:rFonts w:ascii="Times New Roman" w:hAnsi="Times New Roman" w:cs="Times New Roman"/>
              </w:rPr>
            </w:pPr>
            <w:r w:rsidRPr="37808B33">
              <w:rPr>
                <w:rFonts w:ascii="Times New Roman" w:eastAsia="Calibri" w:hAnsi="Times New Roman" w:cs="Times New Roman"/>
              </w:rPr>
              <w:t xml:space="preserve"> </w:t>
            </w:r>
          </w:p>
        </w:tc>
        <w:tc>
          <w:tcPr>
            <w:tcW w:w="349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FB3EAED" w14:textId="77777777" w:rsidR="00B85904" w:rsidRPr="00813053" w:rsidRDefault="00B85904" w:rsidP="37808B33">
            <w:pPr>
              <w:spacing w:line="259" w:lineRule="auto"/>
              <w:ind w:left="2"/>
              <w:rPr>
                <w:rFonts w:ascii="Times New Roman" w:hAnsi="Times New Roman" w:cs="Times New Roman"/>
              </w:rPr>
            </w:pPr>
            <w:r w:rsidRPr="37808B33">
              <w:rPr>
                <w:rFonts w:ascii="Times New Roman" w:eastAsia="Calibri" w:hAnsi="Times New Roman" w:cs="Times New Roman"/>
              </w:rPr>
              <w:t xml:space="preserve"> </w:t>
            </w:r>
          </w:p>
        </w:tc>
      </w:tr>
      <w:tr w:rsidR="00B85904" w:rsidRPr="00813053" w14:paraId="0C7CB85D" w14:textId="77777777" w:rsidTr="37808B33">
        <w:trPr>
          <w:trHeight w:val="793"/>
        </w:trPr>
        <w:tc>
          <w:tcPr>
            <w:tcW w:w="440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4900EA5" w14:textId="77777777" w:rsidR="00B85904" w:rsidRPr="00813053" w:rsidRDefault="00B85904" w:rsidP="37808B33">
            <w:pPr>
              <w:spacing w:line="259" w:lineRule="auto"/>
              <w:ind w:left="2"/>
              <w:rPr>
                <w:rFonts w:ascii="Times New Roman" w:hAnsi="Times New Roman" w:cs="Times New Roman"/>
              </w:rPr>
            </w:pPr>
            <w:r w:rsidRPr="37808B33">
              <w:rPr>
                <w:rFonts w:ascii="Times New Roman" w:eastAsia="Calibri" w:hAnsi="Times New Roman" w:cs="Times New Roman"/>
              </w:rPr>
              <w:t xml:space="preserve">Is there a risk of forced or child labor being deployed during works? </w:t>
            </w:r>
          </w:p>
        </w:tc>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58ECBBA" w14:textId="77777777" w:rsidR="00B85904" w:rsidRPr="00813053" w:rsidRDefault="00B85904" w:rsidP="37808B33">
            <w:pPr>
              <w:spacing w:line="259" w:lineRule="auto"/>
              <w:rPr>
                <w:rFonts w:ascii="Times New Roman" w:hAnsi="Times New Roman" w:cs="Times New Roman"/>
              </w:rPr>
            </w:pPr>
            <w:r w:rsidRPr="37808B33">
              <w:rPr>
                <w:rFonts w:ascii="Times New Roman" w:eastAsia="Calibri" w:hAnsi="Times New Roman" w:cs="Times New Roman"/>
              </w:rPr>
              <w:t xml:space="preserve"> </w:t>
            </w:r>
          </w:p>
        </w:tc>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22A54BE" w14:textId="77777777" w:rsidR="00B85904" w:rsidRPr="00813053" w:rsidRDefault="00B85904" w:rsidP="37808B33">
            <w:pPr>
              <w:spacing w:line="259" w:lineRule="auto"/>
              <w:ind w:left="2"/>
              <w:rPr>
                <w:rFonts w:ascii="Times New Roman" w:hAnsi="Times New Roman" w:cs="Times New Roman"/>
              </w:rPr>
            </w:pPr>
            <w:r w:rsidRPr="37808B33">
              <w:rPr>
                <w:rFonts w:ascii="Times New Roman" w:eastAsia="Calibri" w:hAnsi="Times New Roman" w:cs="Times New Roman"/>
              </w:rPr>
              <w:t xml:space="preserve"> </w:t>
            </w:r>
          </w:p>
        </w:tc>
        <w:tc>
          <w:tcPr>
            <w:tcW w:w="349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D01E360" w14:textId="77777777" w:rsidR="00B85904" w:rsidRPr="00813053" w:rsidRDefault="00B85904" w:rsidP="37808B33">
            <w:pPr>
              <w:spacing w:line="259" w:lineRule="auto"/>
              <w:ind w:left="2"/>
              <w:rPr>
                <w:rFonts w:ascii="Times New Roman" w:hAnsi="Times New Roman" w:cs="Times New Roman"/>
              </w:rPr>
            </w:pPr>
            <w:r w:rsidRPr="37808B33">
              <w:rPr>
                <w:rFonts w:ascii="Times New Roman" w:eastAsia="Calibri" w:hAnsi="Times New Roman" w:cs="Times New Roman"/>
              </w:rPr>
              <w:t xml:space="preserve"> </w:t>
            </w:r>
          </w:p>
        </w:tc>
      </w:tr>
      <w:tr w:rsidR="00B85904" w:rsidRPr="00813053" w14:paraId="120267C8" w14:textId="77777777" w:rsidTr="37808B33">
        <w:trPr>
          <w:trHeight w:val="286"/>
        </w:trPr>
        <w:tc>
          <w:tcPr>
            <w:tcW w:w="9345"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2EFD9"/>
          </w:tcPr>
          <w:p w14:paraId="27B97D23" w14:textId="77777777" w:rsidR="00B85904" w:rsidRPr="00813053" w:rsidRDefault="00B85904" w:rsidP="37808B33">
            <w:pPr>
              <w:spacing w:line="259" w:lineRule="auto"/>
              <w:ind w:left="2"/>
              <w:rPr>
                <w:rFonts w:ascii="Times New Roman" w:hAnsi="Times New Roman" w:cs="Times New Roman"/>
              </w:rPr>
            </w:pPr>
            <w:r w:rsidRPr="37808B33">
              <w:rPr>
                <w:rFonts w:ascii="Times New Roman" w:eastAsia="Calibri" w:hAnsi="Times New Roman" w:cs="Times New Roman"/>
                <w:b/>
                <w:bCs/>
              </w:rPr>
              <w:t xml:space="preserve">ESS3: Noise and Dust Pollution during Construction and Operations </w:t>
            </w:r>
            <w:r w:rsidRPr="37808B33">
              <w:rPr>
                <w:rFonts w:ascii="Times New Roman" w:eastAsia="Calibri" w:hAnsi="Times New Roman" w:cs="Times New Roman"/>
              </w:rPr>
              <w:t xml:space="preserve"> </w:t>
            </w:r>
          </w:p>
        </w:tc>
      </w:tr>
      <w:tr w:rsidR="00B85904" w:rsidRPr="00813053" w14:paraId="35A581CD" w14:textId="77777777" w:rsidTr="37808B33">
        <w:trPr>
          <w:trHeight w:val="562"/>
        </w:trPr>
        <w:tc>
          <w:tcPr>
            <w:tcW w:w="440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15422C0" w14:textId="77777777" w:rsidR="00B85904" w:rsidRPr="00813053" w:rsidRDefault="00B85904" w:rsidP="37808B33">
            <w:pPr>
              <w:spacing w:line="259" w:lineRule="auto"/>
              <w:ind w:left="2"/>
              <w:rPr>
                <w:rFonts w:ascii="Times New Roman" w:hAnsi="Times New Roman" w:cs="Times New Roman"/>
              </w:rPr>
            </w:pPr>
            <w:r w:rsidRPr="37808B33">
              <w:rPr>
                <w:rFonts w:ascii="Times New Roman" w:eastAsia="Calibri" w:hAnsi="Times New Roman" w:cs="Times New Roman"/>
              </w:rPr>
              <w:t xml:space="preserve">Will the subproject activities result in emission of significant amounts of dust? </w:t>
            </w:r>
          </w:p>
        </w:tc>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3C5D0FB" w14:textId="77777777" w:rsidR="00B85904" w:rsidRPr="00813053" w:rsidRDefault="00B85904" w:rsidP="37808B33">
            <w:pPr>
              <w:spacing w:line="259" w:lineRule="auto"/>
              <w:rPr>
                <w:rFonts w:ascii="Times New Roman" w:hAnsi="Times New Roman" w:cs="Times New Roman"/>
              </w:rPr>
            </w:pPr>
            <w:r w:rsidRPr="37808B33">
              <w:rPr>
                <w:rFonts w:ascii="Times New Roman" w:eastAsia="Calibri" w:hAnsi="Times New Roman" w:cs="Times New Roman"/>
              </w:rPr>
              <w:t xml:space="preserve"> </w:t>
            </w:r>
          </w:p>
        </w:tc>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6EEEDA0" w14:textId="77777777" w:rsidR="00B85904" w:rsidRPr="00813053" w:rsidRDefault="00B85904" w:rsidP="37808B33">
            <w:pPr>
              <w:spacing w:line="259" w:lineRule="auto"/>
              <w:ind w:left="2"/>
              <w:rPr>
                <w:rFonts w:ascii="Times New Roman" w:hAnsi="Times New Roman" w:cs="Times New Roman"/>
              </w:rPr>
            </w:pPr>
            <w:r w:rsidRPr="37808B33">
              <w:rPr>
                <w:rFonts w:ascii="Times New Roman" w:eastAsia="Calibri" w:hAnsi="Times New Roman" w:cs="Times New Roman"/>
              </w:rPr>
              <w:t xml:space="preserve"> </w:t>
            </w:r>
          </w:p>
        </w:tc>
        <w:tc>
          <w:tcPr>
            <w:tcW w:w="349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71EDA32" w14:textId="77777777" w:rsidR="00B85904" w:rsidRPr="00813053" w:rsidRDefault="00B85904" w:rsidP="37808B33">
            <w:pPr>
              <w:spacing w:line="259" w:lineRule="auto"/>
              <w:ind w:left="2"/>
              <w:rPr>
                <w:rFonts w:ascii="Times New Roman" w:hAnsi="Times New Roman" w:cs="Times New Roman"/>
              </w:rPr>
            </w:pPr>
            <w:r w:rsidRPr="37808B33">
              <w:rPr>
                <w:rFonts w:ascii="Times New Roman" w:eastAsia="Calibri" w:hAnsi="Times New Roman" w:cs="Times New Roman"/>
              </w:rPr>
              <w:t xml:space="preserve"> </w:t>
            </w:r>
          </w:p>
        </w:tc>
      </w:tr>
      <w:tr w:rsidR="00B85904" w:rsidRPr="00813053" w14:paraId="7C4FE9B1" w14:textId="77777777" w:rsidTr="37808B33">
        <w:trPr>
          <w:trHeight w:val="339"/>
        </w:trPr>
        <w:tc>
          <w:tcPr>
            <w:tcW w:w="9345"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2EFD9"/>
          </w:tcPr>
          <w:p w14:paraId="29715829" w14:textId="77777777" w:rsidR="00B85904" w:rsidRPr="00813053" w:rsidRDefault="00B85904" w:rsidP="37808B33">
            <w:pPr>
              <w:spacing w:line="259" w:lineRule="auto"/>
              <w:ind w:left="2"/>
              <w:rPr>
                <w:rFonts w:ascii="Times New Roman" w:hAnsi="Times New Roman" w:cs="Times New Roman"/>
              </w:rPr>
            </w:pPr>
            <w:r w:rsidRPr="37808B33">
              <w:rPr>
                <w:rFonts w:ascii="Times New Roman" w:eastAsia="Calibri" w:hAnsi="Times New Roman" w:cs="Times New Roman"/>
                <w:b/>
                <w:bCs/>
              </w:rPr>
              <w:t>ESS3: Contamination and Pollution Hazards</w:t>
            </w:r>
            <w:r w:rsidRPr="37808B33">
              <w:rPr>
                <w:rFonts w:ascii="Times New Roman" w:eastAsia="Calibri" w:hAnsi="Times New Roman" w:cs="Times New Roman"/>
              </w:rPr>
              <w:t xml:space="preserve"> </w:t>
            </w:r>
          </w:p>
        </w:tc>
      </w:tr>
      <w:tr w:rsidR="00B85904" w:rsidRPr="00813053" w14:paraId="66DBF754" w14:textId="77777777" w:rsidTr="37808B33">
        <w:trPr>
          <w:trHeight w:val="817"/>
        </w:trPr>
        <w:tc>
          <w:tcPr>
            <w:tcW w:w="440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0C53279" w14:textId="77777777" w:rsidR="00B85904" w:rsidRPr="00813053" w:rsidRDefault="00B85904" w:rsidP="37808B33">
            <w:pPr>
              <w:spacing w:line="259" w:lineRule="auto"/>
              <w:ind w:left="2" w:right="98"/>
              <w:rPr>
                <w:rFonts w:ascii="Times New Roman" w:hAnsi="Times New Roman" w:cs="Times New Roman"/>
              </w:rPr>
            </w:pPr>
            <w:r w:rsidRPr="37808B33">
              <w:rPr>
                <w:rFonts w:ascii="Times New Roman" w:eastAsia="Calibri" w:hAnsi="Times New Roman" w:cs="Times New Roman"/>
              </w:rPr>
              <w:t xml:space="preserve">Is there a possibility that the works will lead to  any contamination and degradation of water bodies? </w:t>
            </w:r>
          </w:p>
        </w:tc>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82E1982" w14:textId="77777777" w:rsidR="00B85904" w:rsidRPr="00813053" w:rsidRDefault="00B85904" w:rsidP="37808B33">
            <w:pPr>
              <w:spacing w:line="259" w:lineRule="auto"/>
              <w:rPr>
                <w:rFonts w:ascii="Times New Roman" w:hAnsi="Times New Roman" w:cs="Times New Roman"/>
              </w:rPr>
            </w:pPr>
            <w:r w:rsidRPr="37808B33">
              <w:rPr>
                <w:rFonts w:ascii="Times New Roman" w:eastAsia="Calibri" w:hAnsi="Times New Roman" w:cs="Times New Roman"/>
              </w:rPr>
              <w:t xml:space="preserve"> </w:t>
            </w:r>
          </w:p>
        </w:tc>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B9569FE" w14:textId="77777777" w:rsidR="00B85904" w:rsidRPr="00813053" w:rsidRDefault="00B85904" w:rsidP="37808B33">
            <w:pPr>
              <w:spacing w:line="259" w:lineRule="auto"/>
              <w:ind w:left="2"/>
              <w:rPr>
                <w:rFonts w:ascii="Times New Roman" w:hAnsi="Times New Roman" w:cs="Times New Roman"/>
              </w:rPr>
            </w:pPr>
            <w:r w:rsidRPr="37808B33">
              <w:rPr>
                <w:rFonts w:ascii="Times New Roman" w:eastAsia="Calibri" w:hAnsi="Times New Roman" w:cs="Times New Roman"/>
              </w:rPr>
              <w:t xml:space="preserve"> </w:t>
            </w:r>
          </w:p>
        </w:tc>
        <w:tc>
          <w:tcPr>
            <w:tcW w:w="349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E0FFFFB" w14:textId="77777777" w:rsidR="00B85904" w:rsidRPr="00813053" w:rsidRDefault="00B85904" w:rsidP="37808B33">
            <w:pPr>
              <w:spacing w:line="259" w:lineRule="auto"/>
              <w:ind w:left="2"/>
              <w:rPr>
                <w:rFonts w:ascii="Times New Roman" w:hAnsi="Times New Roman" w:cs="Times New Roman"/>
              </w:rPr>
            </w:pPr>
            <w:r w:rsidRPr="37808B33">
              <w:rPr>
                <w:rFonts w:ascii="Times New Roman" w:eastAsia="Calibri" w:hAnsi="Times New Roman" w:cs="Times New Roman"/>
              </w:rPr>
              <w:t xml:space="preserve"> </w:t>
            </w:r>
          </w:p>
        </w:tc>
      </w:tr>
      <w:tr w:rsidR="00B85904" w:rsidRPr="00813053" w14:paraId="7F5D72E0" w14:textId="77777777" w:rsidTr="37808B33">
        <w:trPr>
          <w:trHeight w:val="816"/>
        </w:trPr>
        <w:tc>
          <w:tcPr>
            <w:tcW w:w="440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FAC45BB" w14:textId="77777777" w:rsidR="00B85904" w:rsidRPr="00813053" w:rsidRDefault="00B85904" w:rsidP="37808B33">
            <w:pPr>
              <w:spacing w:line="259" w:lineRule="auto"/>
              <w:ind w:left="2" w:right="97"/>
              <w:rPr>
                <w:rFonts w:ascii="Times New Roman" w:hAnsi="Times New Roman" w:cs="Times New Roman"/>
              </w:rPr>
            </w:pPr>
            <w:r w:rsidRPr="37808B33">
              <w:rPr>
                <w:rFonts w:ascii="Times New Roman" w:eastAsia="Calibri" w:hAnsi="Times New Roman" w:cs="Times New Roman"/>
              </w:rPr>
              <w:t xml:space="preserve">Is there a risk of agrochemical runoff through increased fertilizers and pesticides for irrigated crops?  </w:t>
            </w:r>
          </w:p>
        </w:tc>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EFBE636" w14:textId="77777777" w:rsidR="00B85904" w:rsidRPr="00813053" w:rsidRDefault="00B85904" w:rsidP="37808B33">
            <w:pPr>
              <w:spacing w:line="259" w:lineRule="auto"/>
              <w:rPr>
                <w:rFonts w:ascii="Times New Roman" w:hAnsi="Times New Roman" w:cs="Times New Roman"/>
              </w:rPr>
            </w:pPr>
            <w:r w:rsidRPr="37808B33">
              <w:rPr>
                <w:rFonts w:ascii="Times New Roman" w:eastAsia="Calibri" w:hAnsi="Times New Roman" w:cs="Times New Roman"/>
              </w:rPr>
              <w:t xml:space="preserve"> </w:t>
            </w:r>
          </w:p>
        </w:tc>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0BB5FD7" w14:textId="77777777" w:rsidR="00B85904" w:rsidRPr="00813053" w:rsidRDefault="00B85904" w:rsidP="37808B33">
            <w:pPr>
              <w:spacing w:line="259" w:lineRule="auto"/>
              <w:ind w:left="2"/>
              <w:rPr>
                <w:rFonts w:ascii="Times New Roman" w:hAnsi="Times New Roman" w:cs="Times New Roman"/>
              </w:rPr>
            </w:pPr>
            <w:r w:rsidRPr="37808B33">
              <w:rPr>
                <w:rFonts w:ascii="Times New Roman" w:eastAsia="Calibri" w:hAnsi="Times New Roman" w:cs="Times New Roman"/>
              </w:rPr>
              <w:t xml:space="preserve"> </w:t>
            </w:r>
          </w:p>
        </w:tc>
        <w:tc>
          <w:tcPr>
            <w:tcW w:w="349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F5873BF" w14:textId="77777777" w:rsidR="00B85904" w:rsidRPr="00813053" w:rsidRDefault="00B85904" w:rsidP="37808B33">
            <w:pPr>
              <w:spacing w:line="259" w:lineRule="auto"/>
              <w:ind w:left="2"/>
              <w:rPr>
                <w:rFonts w:ascii="Times New Roman" w:hAnsi="Times New Roman" w:cs="Times New Roman"/>
              </w:rPr>
            </w:pPr>
            <w:r w:rsidRPr="37808B33">
              <w:rPr>
                <w:rFonts w:ascii="Times New Roman" w:eastAsia="Calibri" w:hAnsi="Times New Roman" w:cs="Times New Roman"/>
              </w:rPr>
              <w:t xml:space="preserve"> </w:t>
            </w:r>
          </w:p>
        </w:tc>
      </w:tr>
      <w:tr w:rsidR="00B85904" w:rsidRPr="00813053" w14:paraId="5B4296D7" w14:textId="77777777" w:rsidTr="37808B33">
        <w:tblPrEx>
          <w:tblCellMar>
            <w:top w:w="46" w:type="dxa"/>
            <w:left w:w="113" w:type="dxa"/>
            <w:right w:w="65" w:type="dxa"/>
          </w:tblCellMar>
        </w:tblPrEx>
        <w:trPr>
          <w:trHeight w:val="818"/>
        </w:trPr>
        <w:tc>
          <w:tcPr>
            <w:tcW w:w="440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F0CEB65" w14:textId="77777777" w:rsidR="00B85904" w:rsidRPr="00813053" w:rsidRDefault="00B85904" w:rsidP="37808B33">
            <w:pPr>
              <w:spacing w:line="259" w:lineRule="auto"/>
              <w:ind w:left="1" w:right="47"/>
              <w:rPr>
                <w:rFonts w:ascii="Times New Roman" w:hAnsi="Times New Roman" w:cs="Times New Roman"/>
              </w:rPr>
            </w:pPr>
            <w:r w:rsidRPr="37808B33">
              <w:rPr>
                <w:rFonts w:ascii="Times New Roman" w:eastAsia="Calibri" w:hAnsi="Times New Roman" w:cs="Times New Roman"/>
              </w:rPr>
              <w:t xml:space="preserve">Can the activity lead to the contamination of water in the reservoir as a result of poor farming? </w:t>
            </w:r>
          </w:p>
        </w:tc>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DAF4A72" w14:textId="77777777" w:rsidR="00B85904" w:rsidRPr="00813053" w:rsidRDefault="00B85904" w:rsidP="37808B33">
            <w:pPr>
              <w:spacing w:line="259" w:lineRule="auto"/>
              <w:rPr>
                <w:rFonts w:ascii="Times New Roman" w:hAnsi="Times New Roman" w:cs="Times New Roman"/>
              </w:rPr>
            </w:pPr>
            <w:r w:rsidRPr="37808B33">
              <w:rPr>
                <w:rFonts w:ascii="Times New Roman" w:eastAsia="Calibri" w:hAnsi="Times New Roman" w:cs="Times New Roman"/>
              </w:rPr>
              <w:t xml:space="preserve"> </w:t>
            </w:r>
          </w:p>
        </w:tc>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8C7DF90" w14:textId="77777777" w:rsidR="00B85904" w:rsidRPr="00813053" w:rsidRDefault="00B85904" w:rsidP="37808B33">
            <w:pPr>
              <w:spacing w:line="259" w:lineRule="auto"/>
              <w:rPr>
                <w:rFonts w:ascii="Times New Roman" w:hAnsi="Times New Roman" w:cs="Times New Roman"/>
              </w:rPr>
            </w:pPr>
            <w:r w:rsidRPr="37808B33">
              <w:rPr>
                <w:rFonts w:ascii="Times New Roman" w:eastAsia="Calibri" w:hAnsi="Times New Roman" w:cs="Times New Roman"/>
              </w:rPr>
              <w:t xml:space="preserve"> </w:t>
            </w:r>
          </w:p>
        </w:tc>
        <w:tc>
          <w:tcPr>
            <w:tcW w:w="349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6D883BC" w14:textId="77777777" w:rsidR="00B85904" w:rsidRPr="00813053" w:rsidRDefault="00B85904" w:rsidP="37808B33">
            <w:pPr>
              <w:spacing w:line="259" w:lineRule="auto"/>
              <w:rPr>
                <w:rFonts w:ascii="Times New Roman" w:hAnsi="Times New Roman" w:cs="Times New Roman"/>
              </w:rPr>
            </w:pPr>
            <w:r w:rsidRPr="37808B33">
              <w:rPr>
                <w:rFonts w:ascii="Times New Roman" w:eastAsia="Calibri" w:hAnsi="Times New Roman" w:cs="Times New Roman"/>
              </w:rPr>
              <w:t xml:space="preserve"> </w:t>
            </w:r>
          </w:p>
        </w:tc>
      </w:tr>
      <w:tr w:rsidR="00B85904" w:rsidRPr="00813053" w14:paraId="68270589" w14:textId="77777777" w:rsidTr="37808B33">
        <w:tblPrEx>
          <w:tblCellMar>
            <w:top w:w="46" w:type="dxa"/>
            <w:left w:w="113" w:type="dxa"/>
            <w:right w:w="65" w:type="dxa"/>
          </w:tblCellMar>
        </w:tblPrEx>
        <w:trPr>
          <w:trHeight w:val="312"/>
        </w:trPr>
        <w:tc>
          <w:tcPr>
            <w:tcW w:w="9345"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2EFD9"/>
          </w:tcPr>
          <w:p w14:paraId="24A1A441" w14:textId="77777777" w:rsidR="00B85904" w:rsidRPr="00813053" w:rsidRDefault="00B85904" w:rsidP="37808B33">
            <w:pPr>
              <w:spacing w:line="259" w:lineRule="auto"/>
              <w:ind w:left="1"/>
              <w:rPr>
                <w:rFonts w:ascii="Times New Roman" w:hAnsi="Times New Roman" w:cs="Times New Roman"/>
              </w:rPr>
            </w:pPr>
            <w:r w:rsidRPr="37808B33">
              <w:rPr>
                <w:rFonts w:ascii="Times New Roman" w:eastAsia="Calibri" w:hAnsi="Times New Roman" w:cs="Times New Roman"/>
                <w:b/>
                <w:bCs/>
              </w:rPr>
              <w:t>ESS3: Degradation and/or depletion of resources during construction and operation</w:t>
            </w:r>
            <w:r w:rsidRPr="37808B33">
              <w:rPr>
                <w:rFonts w:ascii="Times New Roman" w:eastAsia="Calibri" w:hAnsi="Times New Roman" w:cs="Times New Roman"/>
              </w:rPr>
              <w:t xml:space="preserve"> </w:t>
            </w:r>
          </w:p>
        </w:tc>
      </w:tr>
      <w:tr w:rsidR="00B85904" w:rsidRPr="00813053" w14:paraId="704020BC" w14:textId="77777777" w:rsidTr="37808B33">
        <w:tblPrEx>
          <w:tblCellMar>
            <w:top w:w="46" w:type="dxa"/>
            <w:left w:w="113" w:type="dxa"/>
            <w:right w:w="65" w:type="dxa"/>
          </w:tblCellMar>
        </w:tblPrEx>
        <w:trPr>
          <w:trHeight w:val="1100"/>
        </w:trPr>
        <w:tc>
          <w:tcPr>
            <w:tcW w:w="440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C0C5440" w14:textId="77777777" w:rsidR="00B85904" w:rsidRPr="00813053" w:rsidRDefault="00B85904" w:rsidP="37808B33">
            <w:pPr>
              <w:spacing w:line="259" w:lineRule="auto"/>
              <w:ind w:left="1" w:right="47"/>
              <w:rPr>
                <w:rFonts w:ascii="Times New Roman" w:hAnsi="Times New Roman" w:cs="Times New Roman"/>
              </w:rPr>
            </w:pPr>
            <w:r w:rsidRPr="37808B33">
              <w:rPr>
                <w:rFonts w:ascii="Times New Roman" w:eastAsia="Calibri" w:hAnsi="Times New Roman" w:cs="Times New Roman"/>
              </w:rPr>
              <w:lastRenderedPageBreak/>
              <w:t xml:space="preserve">Will the subproject activities involve use of considerable amounts of natural resources (construction materials, trees) or may lead to their depletion or degradation at points of source? </w:t>
            </w:r>
          </w:p>
        </w:tc>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0090247" w14:textId="77777777" w:rsidR="00B85904" w:rsidRPr="00813053" w:rsidRDefault="00B85904" w:rsidP="37808B33">
            <w:pPr>
              <w:spacing w:line="259" w:lineRule="auto"/>
              <w:rPr>
                <w:rFonts w:ascii="Times New Roman" w:hAnsi="Times New Roman" w:cs="Times New Roman"/>
              </w:rPr>
            </w:pPr>
            <w:r w:rsidRPr="37808B33">
              <w:rPr>
                <w:rFonts w:ascii="Times New Roman" w:eastAsia="Calibri" w:hAnsi="Times New Roman" w:cs="Times New Roman"/>
              </w:rPr>
              <w:t xml:space="preserve"> </w:t>
            </w:r>
          </w:p>
        </w:tc>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4A92E44" w14:textId="77777777" w:rsidR="00B85904" w:rsidRPr="00813053" w:rsidRDefault="00B85904" w:rsidP="37808B33">
            <w:pPr>
              <w:spacing w:line="259" w:lineRule="auto"/>
              <w:rPr>
                <w:rFonts w:ascii="Times New Roman" w:hAnsi="Times New Roman" w:cs="Times New Roman"/>
              </w:rPr>
            </w:pPr>
            <w:r w:rsidRPr="37808B33">
              <w:rPr>
                <w:rFonts w:ascii="Times New Roman" w:eastAsia="Calibri" w:hAnsi="Times New Roman" w:cs="Times New Roman"/>
              </w:rPr>
              <w:t xml:space="preserve"> </w:t>
            </w:r>
          </w:p>
        </w:tc>
        <w:tc>
          <w:tcPr>
            <w:tcW w:w="349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960C3B0" w14:textId="77777777" w:rsidR="00B85904" w:rsidRPr="00813053" w:rsidRDefault="00B85904" w:rsidP="37808B33">
            <w:pPr>
              <w:spacing w:line="259" w:lineRule="auto"/>
              <w:rPr>
                <w:rFonts w:ascii="Times New Roman" w:hAnsi="Times New Roman" w:cs="Times New Roman"/>
              </w:rPr>
            </w:pPr>
            <w:r w:rsidRPr="37808B33">
              <w:rPr>
                <w:rFonts w:ascii="Times New Roman" w:eastAsia="Calibri" w:hAnsi="Times New Roman" w:cs="Times New Roman"/>
              </w:rPr>
              <w:t xml:space="preserve"> </w:t>
            </w:r>
          </w:p>
        </w:tc>
      </w:tr>
      <w:tr w:rsidR="00B85904" w:rsidRPr="00813053" w14:paraId="03A75C54" w14:textId="77777777" w:rsidTr="37808B33">
        <w:tblPrEx>
          <w:tblCellMar>
            <w:top w:w="46" w:type="dxa"/>
            <w:left w:w="113" w:type="dxa"/>
            <w:right w:w="65" w:type="dxa"/>
          </w:tblCellMar>
        </w:tblPrEx>
        <w:trPr>
          <w:trHeight w:val="566"/>
        </w:trPr>
        <w:tc>
          <w:tcPr>
            <w:tcW w:w="440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734B86B" w14:textId="77777777" w:rsidR="00B85904" w:rsidRPr="00813053" w:rsidRDefault="00B85904" w:rsidP="37808B33">
            <w:pPr>
              <w:spacing w:line="259" w:lineRule="auto"/>
              <w:ind w:left="1"/>
              <w:rPr>
                <w:rFonts w:ascii="Times New Roman" w:hAnsi="Times New Roman" w:cs="Times New Roman"/>
              </w:rPr>
            </w:pPr>
            <w:r w:rsidRPr="37808B33">
              <w:rPr>
                <w:rFonts w:ascii="Times New Roman" w:eastAsia="Calibri" w:hAnsi="Times New Roman" w:cs="Times New Roman"/>
              </w:rPr>
              <w:t xml:space="preserve">Is there a risk of erosion and sedimentation through the activity? </w:t>
            </w:r>
          </w:p>
        </w:tc>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C93BEE7" w14:textId="77777777" w:rsidR="00B85904" w:rsidRPr="00813053" w:rsidRDefault="00B85904" w:rsidP="37808B33">
            <w:pPr>
              <w:spacing w:line="259" w:lineRule="auto"/>
              <w:rPr>
                <w:rFonts w:ascii="Times New Roman" w:hAnsi="Times New Roman" w:cs="Times New Roman"/>
              </w:rPr>
            </w:pPr>
            <w:r w:rsidRPr="37808B33">
              <w:rPr>
                <w:rFonts w:ascii="Times New Roman" w:eastAsia="Calibri" w:hAnsi="Times New Roman" w:cs="Times New Roman"/>
              </w:rPr>
              <w:t xml:space="preserve"> </w:t>
            </w:r>
          </w:p>
        </w:tc>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B0FA28B" w14:textId="77777777" w:rsidR="00B85904" w:rsidRPr="00813053" w:rsidRDefault="00B85904" w:rsidP="37808B33">
            <w:pPr>
              <w:spacing w:line="259" w:lineRule="auto"/>
              <w:rPr>
                <w:rFonts w:ascii="Times New Roman" w:hAnsi="Times New Roman" w:cs="Times New Roman"/>
              </w:rPr>
            </w:pPr>
            <w:r w:rsidRPr="37808B33">
              <w:rPr>
                <w:rFonts w:ascii="Times New Roman" w:eastAsia="Calibri" w:hAnsi="Times New Roman" w:cs="Times New Roman"/>
              </w:rPr>
              <w:t xml:space="preserve"> </w:t>
            </w:r>
          </w:p>
        </w:tc>
        <w:tc>
          <w:tcPr>
            <w:tcW w:w="349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1DBADCD" w14:textId="77777777" w:rsidR="00B85904" w:rsidRPr="00813053" w:rsidRDefault="00B85904" w:rsidP="37808B33">
            <w:pPr>
              <w:spacing w:line="259" w:lineRule="auto"/>
              <w:rPr>
                <w:rFonts w:ascii="Times New Roman" w:hAnsi="Times New Roman" w:cs="Times New Roman"/>
              </w:rPr>
            </w:pPr>
            <w:r w:rsidRPr="37808B33">
              <w:rPr>
                <w:rFonts w:ascii="Times New Roman" w:eastAsia="Calibri" w:hAnsi="Times New Roman" w:cs="Times New Roman"/>
              </w:rPr>
              <w:t xml:space="preserve"> </w:t>
            </w:r>
          </w:p>
        </w:tc>
      </w:tr>
      <w:tr w:rsidR="00B85904" w:rsidRPr="00813053" w14:paraId="62A4C8C7" w14:textId="77777777" w:rsidTr="37808B33">
        <w:tblPrEx>
          <w:tblCellMar>
            <w:top w:w="46" w:type="dxa"/>
            <w:left w:w="113" w:type="dxa"/>
            <w:right w:w="65" w:type="dxa"/>
          </w:tblCellMar>
        </w:tblPrEx>
        <w:trPr>
          <w:trHeight w:val="622"/>
        </w:trPr>
        <w:tc>
          <w:tcPr>
            <w:tcW w:w="440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68DC799" w14:textId="77777777" w:rsidR="00B85904" w:rsidRPr="00813053" w:rsidRDefault="00B85904" w:rsidP="37808B33">
            <w:pPr>
              <w:spacing w:line="259" w:lineRule="auto"/>
              <w:ind w:left="1"/>
              <w:rPr>
                <w:rFonts w:ascii="Times New Roman" w:hAnsi="Times New Roman" w:cs="Times New Roman"/>
              </w:rPr>
            </w:pPr>
            <w:r w:rsidRPr="37808B33">
              <w:rPr>
                <w:rFonts w:ascii="Times New Roman" w:eastAsia="Calibri" w:hAnsi="Times New Roman" w:cs="Times New Roman"/>
              </w:rPr>
              <w:t xml:space="preserve">Is there a risk of soil disturbance and erosion through earthworks? </w:t>
            </w:r>
          </w:p>
        </w:tc>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82F248E" w14:textId="77777777" w:rsidR="00B85904" w:rsidRPr="00813053" w:rsidRDefault="00B85904" w:rsidP="37808B33">
            <w:pPr>
              <w:spacing w:line="259" w:lineRule="auto"/>
              <w:rPr>
                <w:rFonts w:ascii="Times New Roman" w:hAnsi="Times New Roman" w:cs="Times New Roman"/>
              </w:rPr>
            </w:pPr>
            <w:r w:rsidRPr="37808B33">
              <w:rPr>
                <w:rFonts w:ascii="Times New Roman" w:eastAsia="Calibri" w:hAnsi="Times New Roman" w:cs="Times New Roman"/>
              </w:rPr>
              <w:t xml:space="preserve"> </w:t>
            </w:r>
          </w:p>
        </w:tc>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39A2B9C" w14:textId="77777777" w:rsidR="00B85904" w:rsidRPr="00813053" w:rsidRDefault="00B85904" w:rsidP="37808B33">
            <w:pPr>
              <w:spacing w:line="259" w:lineRule="auto"/>
              <w:rPr>
                <w:rFonts w:ascii="Times New Roman" w:hAnsi="Times New Roman" w:cs="Times New Roman"/>
              </w:rPr>
            </w:pPr>
            <w:r w:rsidRPr="37808B33">
              <w:rPr>
                <w:rFonts w:ascii="Times New Roman" w:eastAsia="Calibri" w:hAnsi="Times New Roman" w:cs="Times New Roman"/>
              </w:rPr>
              <w:t xml:space="preserve"> </w:t>
            </w:r>
          </w:p>
        </w:tc>
        <w:tc>
          <w:tcPr>
            <w:tcW w:w="349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C87D936" w14:textId="77777777" w:rsidR="00B85904" w:rsidRPr="00813053" w:rsidRDefault="00B85904" w:rsidP="37808B33">
            <w:pPr>
              <w:spacing w:line="259" w:lineRule="auto"/>
              <w:rPr>
                <w:rFonts w:ascii="Times New Roman" w:hAnsi="Times New Roman" w:cs="Times New Roman"/>
              </w:rPr>
            </w:pPr>
            <w:r w:rsidRPr="37808B33">
              <w:rPr>
                <w:rFonts w:ascii="Times New Roman" w:eastAsia="Calibri" w:hAnsi="Times New Roman" w:cs="Times New Roman"/>
              </w:rPr>
              <w:t xml:space="preserve"> </w:t>
            </w:r>
          </w:p>
        </w:tc>
      </w:tr>
      <w:tr w:rsidR="00B85904" w:rsidRPr="00813053" w14:paraId="0E8DB593" w14:textId="77777777" w:rsidTr="37808B33">
        <w:tblPrEx>
          <w:tblCellMar>
            <w:top w:w="46" w:type="dxa"/>
            <w:left w:w="113" w:type="dxa"/>
            <w:right w:w="65" w:type="dxa"/>
          </w:tblCellMar>
        </w:tblPrEx>
        <w:trPr>
          <w:trHeight w:val="728"/>
        </w:trPr>
        <w:tc>
          <w:tcPr>
            <w:tcW w:w="440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6B7642A" w14:textId="77777777" w:rsidR="00B85904" w:rsidRPr="00813053" w:rsidRDefault="00B85904" w:rsidP="37808B33">
            <w:pPr>
              <w:spacing w:line="259" w:lineRule="auto"/>
              <w:ind w:left="1"/>
              <w:rPr>
                <w:rFonts w:ascii="Times New Roman" w:hAnsi="Times New Roman" w:cs="Times New Roman"/>
              </w:rPr>
            </w:pPr>
            <w:r w:rsidRPr="37808B33">
              <w:rPr>
                <w:rFonts w:ascii="Times New Roman" w:eastAsia="Calibri" w:hAnsi="Times New Roman" w:cs="Times New Roman"/>
              </w:rPr>
              <w:t xml:space="preserve">Is there a risk of natural hazards during the operational phase of the activity? </w:t>
            </w:r>
          </w:p>
        </w:tc>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48A925A" w14:textId="77777777" w:rsidR="00B85904" w:rsidRPr="00813053" w:rsidRDefault="00B85904" w:rsidP="37808B33">
            <w:pPr>
              <w:spacing w:line="259" w:lineRule="auto"/>
              <w:rPr>
                <w:rFonts w:ascii="Times New Roman" w:hAnsi="Times New Roman" w:cs="Times New Roman"/>
              </w:rPr>
            </w:pPr>
            <w:r w:rsidRPr="37808B33">
              <w:rPr>
                <w:rFonts w:ascii="Times New Roman" w:eastAsia="Calibri" w:hAnsi="Times New Roman" w:cs="Times New Roman"/>
              </w:rPr>
              <w:t xml:space="preserve"> </w:t>
            </w:r>
          </w:p>
        </w:tc>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31D3A2B" w14:textId="77777777" w:rsidR="00B85904" w:rsidRPr="00813053" w:rsidRDefault="00B85904" w:rsidP="37808B33">
            <w:pPr>
              <w:spacing w:line="259" w:lineRule="auto"/>
              <w:rPr>
                <w:rFonts w:ascii="Times New Roman" w:hAnsi="Times New Roman" w:cs="Times New Roman"/>
              </w:rPr>
            </w:pPr>
            <w:r w:rsidRPr="37808B33">
              <w:rPr>
                <w:rFonts w:ascii="Times New Roman" w:eastAsia="Calibri" w:hAnsi="Times New Roman" w:cs="Times New Roman"/>
              </w:rPr>
              <w:t xml:space="preserve"> </w:t>
            </w:r>
          </w:p>
        </w:tc>
        <w:tc>
          <w:tcPr>
            <w:tcW w:w="349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34D7BA8" w14:textId="77777777" w:rsidR="00B85904" w:rsidRPr="00813053" w:rsidRDefault="00B85904" w:rsidP="37808B33">
            <w:pPr>
              <w:spacing w:line="259" w:lineRule="auto"/>
              <w:rPr>
                <w:rFonts w:ascii="Times New Roman" w:hAnsi="Times New Roman" w:cs="Times New Roman"/>
              </w:rPr>
            </w:pPr>
            <w:r w:rsidRPr="37808B33">
              <w:rPr>
                <w:rFonts w:ascii="Times New Roman" w:eastAsia="Calibri" w:hAnsi="Times New Roman" w:cs="Times New Roman"/>
              </w:rPr>
              <w:t xml:space="preserve"> </w:t>
            </w:r>
          </w:p>
        </w:tc>
      </w:tr>
      <w:tr w:rsidR="00B85904" w:rsidRPr="00813053" w14:paraId="715C76B7" w14:textId="77777777" w:rsidTr="37808B33">
        <w:tblPrEx>
          <w:tblCellMar>
            <w:top w:w="46" w:type="dxa"/>
            <w:left w:w="113" w:type="dxa"/>
            <w:right w:w="65" w:type="dxa"/>
          </w:tblCellMar>
        </w:tblPrEx>
        <w:trPr>
          <w:trHeight w:val="893"/>
        </w:trPr>
        <w:tc>
          <w:tcPr>
            <w:tcW w:w="440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D7B7E33" w14:textId="77777777" w:rsidR="00B85904" w:rsidRPr="00813053" w:rsidRDefault="00B85904" w:rsidP="37808B33">
            <w:pPr>
              <w:spacing w:line="259" w:lineRule="auto"/>
              <w:ind w:left="1" w:right="47"/>
              <w:rPr>
                <w:rFonts w:ascii="Times New Roman" w:hAnsi="Times New Roman" w:cs="Times New Roman"/>
              </w:rPr>
            </w:pPr>
            <w:r w:rsidRPr="37808B33">
              <w:rPr>
                <w:rFonts w:ascii="Times New Roman" w:eastAsia="Calibri" w:hAnsi="Times New Roman" w:cs="Times New Roman"/>
              </w:rPr>
              <w:t xml:space="preserve">Can the activity disrupt natural drainage and reduce downstream water flow or cause flooding? </w:t>
            </w:r>
          </w:p>
        </w:tc>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5A55467" w14:textId="77777777" w:rsidR="00B85904" w:rsidRPr="00813053" w:rsidRDefault="00B85904" w:rsidP="37808B33">
            <w:pPr>
              <w:spacing w:line="259" w:lineRule="auto"/>
              <w:rPr>
                <w:rFonts w:ascii="Times New Roman" w:hAnsi="Times New Roman" w:cs="Times New Roman"/>
              </w:rPr>
            </w:pPr>
            <w:r w:rsidRPr="37808B33">
              <w:rPr>
                <w:rFonts w:ascii="Times New Roman" w:eastAsia="Calibri" w:hAnsi="Times New Roman" w:cs="Times New Roman"/>
              </w:rPr>
              <w:t xml:space="preserve"> </w:t>
            </w:r>
          </w:p>
        </w:tc>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2A3C039" w14:textId="77777777" w:rsidR="00B85904" w:rsidRPr="00813053" w:rsidRDefault="00B85904" w:rsidP="37808B33">
            <w:pPr>
              <w:spacing w:line="259" w:lineRule="auto"/>
              <w:rPr>
                <w:rFonts w:ascii="Times New Roman" w:hAnsi="Times New Roman" w:cs="Times New Roman"/>
              </w:rPr>
            </w:pPr>
            <w:r w:rsidRPr="37808B33">
              <w:rPr>
                <w:rFonts w:ascii="Times New Roman" w:eastAsia="Calibri" w:hAnsi="Times New Roman" w:cs="Times New Roman"/>
              </w:rPr>
              <w:t xml:space="preserve"> </w:t>
            </w:r>
          </w:p>
        </w:tc>
        <w:tc>
          <w:tcPr>
            <w:tcW w:w="349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F120526" w14:textId="77777777" w:rsidR="00B85904" w:rsidRPr="00813053" w:rsidRDefault="00B85904" w:rsidP="37808B33">
            <w:pPr>
              <w:spacing w:line="259" w:lineRule="auto"/>
              <w:rPr>
                <w:rFonts w:ascii="Times New Roman" w:hAnsi="Times New Roman" w:cs="Times New Roman"/>
              </w:rPr>
            </w:pPr>
            <w:r w:rsidRPr="37808B33">
              <w:rPr>
                <w:rFonts w:ascii="Times New Roman" w:eastAsia="Calibri" w:hAnsi="Times New Roman" w:cs="Times New Roman"/>
              </w:rPr>
              <w:t xml:space="preserve"> </w:t>
            </w:r>
          </w:p>
        </w:tc>
      </w:tr>
      <w:tr w:rsidR="00B85904" w:rsidRPr="00813053" w14:paraId="796F7911" w14:textId="77777777" w:rsidTr="37808B33">
        <w:tblPrEx>
          <w:tblCellMar>
            <w:top w:w="46" w:type="dxa"/>
            <w:left w:w="113" w:type="dxa"/>
            <w:right w:w="65" w:type="dxa"/>
          </w:tblCellMar>
        </w:tblPrEx>
        <w:trPr>
          <w:trHeight w:val="511"/>
        </w:trPr>
        <w:tc>
          <w:tcPr>
            <w:tcW w:w="440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3434AB0" w14:textId="77777777" w:rsidR="00B85904" w:rsidRPr="00813053" w:rsidRDefault="00B85904" w:rsidP="37808B33">
            <w:pPr>
              <w:spacing w:line="259" w:lineRule="auto"/>
              <w:ind w:left="1"/>
              <w:rPr>
                <w:rFonts w:ascii="Times New Roman" w:hAnsi="Times New Roman" w:cs="Times New Roman"/>
              </w:rPr>
            </w:pPr>
            <w:r w:rsidRPr="37808B33">
              <w:rPr>
                <w:rFonts w:ascii="Times New Roman" w:eastAsia="Calibri" w:hAnsi="Times New Roman" w:cs="Times New Roman"/>
              </w:rPr>
              <w:t xml:space="preserve">Is there a risk of salination due to the activity? </w:t>
            </w:r>
          </w:p>
        </w:tc>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794ED52" w14:textId="77777777" w:rsidR="00B85904" w:rsidRPr="00813053" w:rsidRDefault="00B85904" w:rsidP="37808B33">
            <w:pPr>
              <w:spacing w:line="259" w:lineRule="auto"/>
              <w:rPr>
                <w:rFonts w:ascii="Times New Roman" w:hAnsi="Times New Roman" w:cs="Times New Roman"/>
              </w:rPr>
            </w:pPr>
            <w:r w:rsidRPr="37808B33">
              <w:rPr>
                <w:rFonts w:ascii="Times New Roman" w:eastAsia="Calibri" w:hAnsi="Times New Roman" w:cs="Times New Roman"/>
              </w:rPr>
              <w:t xml:space="preserve"> </w:t>
            </w:r>
          </w:p>
        </w:tc>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7614326" w14:textId="77777777" w:rsidR="00B85904" w:rsidRPr="00813053" w:rsidRDefault="00B85904" w:rsidP="37808B33">
            <w:pPr>
              <w:spacing w:line="259" w:lineRule="auto"/>
              <w:rPr>
                <w:rFonts w:ascii="Times New Roman" w:hAnsi="Times New Roman" w:cs="Times New Roman"/>
              </w:rPr>
            </w:pPr>
            <w:r w:rsidRPr="37808B33">
              <w:rPr>
                <w:rFonts w:ascii="Times New Roman" w:eastAsia="Calibri" w:hAnsi="Times New Roman" w:cs="Times New Roman"/>
              </w:rPr>
              <w:t xml:space="preserve"> </w:t>
            </w:r>
          </w:p>
        </w:tc>
        <w:tc>
          <w:tcPr>
            <w:tcW w:w="349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959E9EA" w14:textId="77777777" w:rsidR="00B85904" w:rsidRPr="00813053" w:rsidRDefault="00B85904" w:rsidP="37808B33">
            <w:pPr>
              <w:spacing w:line="259" w:lineRule="auto"/>
              <w:rPr>
                <w:rFonts w:ascii="Times New Roman" w:hAnsi="Times New Roman" w:cs="Times New Roman"/>
              </w:rPr>
            </w:pPr>
            <w:r w:rsidRPr="37808B33">
              <w:rPr>
                <w:rFonts w:ascii="Times New Roman" w:eastAsia="Calibri" w:hAnsi="Times New Roman" w:cs="Times New Roman"/>
              </w:rPr>
              <w:t xml:space="preserve"> </w:t>
            </w:r>
          </w:p>
        </w:tc>
      </w:tr>
      <w:tr w:rsidR="00B85904" w:rsidRPr="00813053" w14:paraId="22EEA9C0" w14:textId="77777777" w:rsidTr="37808B33">
        <w:tblPrEx>
          <w:tblCellMar>
            <w:top w:w="46" w:type="dxa"/>
            <w:left w:w="113" w:type="dxa"/>
            <w:right w:w="65" w:type="dxa"/>
          </w:tblCellMar>
        </w:tblPrEx>
        <w:trPr>
          <w:trHeight w:val="548"/>
        </w:trPr>
        <w:tc>
          <w:tcPr>
            <w:tcW w:w="440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48470D2" w14:textId="77777777" w:rsidR="00B85904" w:rsidRPr="00813053" w:rsidRDefault="00B85904" w:rsidP="37808B33">
            <w:pPr>
              <w:spacing w:line="259" w:lineRule="auto"/>
              <w:ind w:left="1"/>
              <w:rPr>
                <w:rFonts w:ascii="Times New Roman" w:hAnsi="Times New Roman" w:cs="Times New Roman"/>
              </w:rPr>
            </w:pPr>
            <w:r w:rsidRPr="37808B33">
              <w:rPr>
                <w:rFonts w:ascii="Times New Roman" w:eastAsia="Calibri" w:hAnsi="Times New Roman" w:cs="Times New Roman"/>
              </w:rPr>
              <w:t xml:space="preserve">Does the activity pose a risk of groundwater depletion? </w:t>
            </w:r>
          </w:p>
        </w:tc>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7E8F4A5" w14:textId="77777777" w:rsidR="00B85904" w:rsidRPr="00813053" w:rsidRDefault="00B85904" w:rsidP="37808B33">
            <w:pPr>
              <w:spacing w:line="259" w:lineRule="auto"/>
              <w:rPr>
                <w:rFonts w:ascii="Times New Roman" w:hAnsi="Times New Roman" w:cs="Times New Roman"/>
              </w:rPr>
            </w:pPr>
            <w:r w:rsidRPr="37808B33">
              <w:rPr>
                <w:rFonts w:ascii="Times New Roman" w:eastAsia="Calibri" w:hAnsi="Times New Roman" w:cs="Times New Roman"/>
              </w:rPr>
              <w:t xml:space="preserve"> </w:t>
            </w:r>
          </w:p>
        </w:tc>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EFE14F1" w14:textId="77777777" w:rsidR="00B85904" w:rsidRPr="00813053" w:rsidRDefault="00B85904" w:rsidP="37808B33">
            <w:pPr>
              <w:spacing w:line="259" w:lineRule="auto"/>
              <w:rPr>
                <w:rFonts w:ascii="Times New Roman" w:hAnsi="Times New Roman" w:cs="Times New Roman"/>
              </w:rPr>
            </w:pPr>
            <w:r w:rsidRPr="37808B33">
              <w:rPr>
                <w:rFonts w:ascii="Times New Roman" w:eastAsia="Calibri" w:hAnsi="Times New Roman" w:cs="Times New Roman"/>
              </w:rPr>
              <w:t xml:space="preserve"> </w:t>
            </w:r>
          </w:p>
        </w:tc>
        <w:tc>
          <w:tcPr>
            <w:tcW w:w="349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4762176" w14:textId="77777777" w:rsidR="00B85904" w:rsidRPr="00813053" w:rsidRDefault="00B85904" w:rsidP="37808B33">
            <w:pPr>
              <w:spacing w:line="259" w:lineRule="auto"/>
              <w:rPr>
                <w:rFonts w:ascii="Times New Roman" w:hAnsi="Times New Roman" w:cs="Times New Roman"/>
              </w:rPr>
            </w:pPr>
            <w:r w:rsidRPr="37808B33">
              <w:rPr>
                <w:rFonts w:ascii="Times New Roman" w:eastAsia="Calibri" w:hAnsi="Times New Roman" w:cs="Times New Roman"/>
              </w:rPr>
              <w:t xml:space="preserve"> </w:t>
            </w:r>
          </w:p>
        </w:tc>
      </w:tr>
      <w:tr w:rsidR="00B85904" w:rsidRPr="00813053" w14:paraId="592A1E65" w14:textId="77777777" w:rsidTr="37808B33">
        <w:tblPrEx>
          <w:tblCellMar>
            <w:top w:w="46" w:type="dxa"/>
            <w:left w:w="113" w:type="dxa"/>
            <w:right w:w="65" w:type="dxa"/>
          </w:tblCellMar>
        </w:tblPrEx>
        <w:trPr>
          <w:trHeight w:val="305"/>
        </w:trPr>
        <w:tc>
          <w:tcPr>
            <w:tcW w:w="9345"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2EFD9"/>
          </w:tcPr>
          <w:p w14:paraId="38F2E439" w14:textId="77777777" w:rsidR="00B85904" w:rsidRPr="00813053" w:rsidRDefault="00B85904" w:rsidP="37808B33">
            <w:pPr>
              <w:spacing w:line="259" w:lineRule="auto"/>
              <w:ind w:left="1"/>
              <w:rPr>
                <w:rFonts w:ascii="Times New Roman" w:hAnsi="Times New Roman" w:cs="Times New Roman"/>
              </w:rPr>
            </w:pPr>
            <w:r w:rsidRPr="37808B33">
              <w:rPr>
                <w:rFonts w:ascii="Times New Roman" w:eastAsia="Calibri" w:hAnsi="Times New Roman" w:cs="Times New Roman"/>
                <w:b/>
                <w:bCs/>
              </w:rPr>
              <w:t>ESS3: Solid and/or Liquid Wastes and/or Hazardous Wastes</w:t>
            </w:r>
            <w:r w:rsidRPr="37808B33">
              <w:rPr>
                <w:rFonts w:ascii="Times New Roman" w:eastAsia="Calibri" w:hAnsi="Times New Roman" w:cs="Times New Roman"/>
              </w:rPr>
              <w:t xml:space="preserve"> </w:t>
            </w:r>
          </w:p>
        </w:tc>
      </w:tr>
      <w:tr w:rsidR="00B85904" w:rsidRPr="00813053" w14:paraId="32B7E844" w14:textId="77777777" w:rsidTr="37808B33">
        <w:tblPrEx>
          <w:tblCellMar>
            <w:top w:w="46" w:type="dxa"/>
            <w:left w:w="113" w:type="dxa"/>
            <w:right w:w="65" w:type="dxa"/>
          </w:tblCellMar>
        </w:tblPrEx>
        <w:trPr>
          <w:trHeight w:val="388"/>
        </w:trPr>
        <w:tc>
          <w:tcPr>
            <w:tcW w:w="440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FDCF1AB" w14:textId="77777777" w:rsidR="00B85904" w:rsidRPr="00813053" w:rsidRDefault="00B85904" w:rsidP="37808B33">
            <w:pPr>
              <w:spacing w:line="259" w:lineRule="auto"/>
              <w:ind w:left="1"/>
              <w:rPr>
                <w:rFonts w:ascii="Times New Roman" w:hAnsi="Times New Roman" w:cs="Times New Roman"/>
              </w:rPr>
            </w:pPr>
            <w:r w:rsidRPr="37808B33">
              <w:rPr>
                <w:rFonts w:ascii="Times New Roman" w:eastAsia="Calibri" w:hAnsi="Times New Roman" w:cs="Times New Roman"/>
              </w:rPr>
              <w:t xml:space="preserve">Will the works generate domestic waste? </w:t>
            </w:r>
          </w:p>
        </w:tc>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A2FF2F5" w14:textId="77777777" w:rsidR="00B85904" w:rsidRPr="00813053" w:rsidRDefault="00B85904" w:rsidP="37808B33">
            <w:pPr>
              <w:spacing w:line="259" w:lineRule="auto"/>
              <w:rPr>
                <w:rFonts w:ascii="Times New Roman" w:hAnsi="Times New Roman" w:cs="Times New Roman"/>
              </w:rPr>
            </w:pPr>
            <w:r w:rsidRPr="37808B33">
              <w:rPr>
                <w:rFonts w:ascii="Times New Roman" w:eastAsia="Calibri" w:hAnsi="Times New Roman" w:cs="Times New Roman"/>
              </w:rPr>
              <w:t xml:space="preserve"> </w:t>
            </w:r>
          </w:p>
        </w:tc>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C885F92" w14:textId="77777777" w:rsidR="00B85904" w:rsidRPr="00813053" w:rsidRDefault="00B85904" w:rsidP="37808B33">
            <w:pPr>
              <w:spacing w:line="259" w:lineRule="auto"/>
              <w:rPr>
                <w:rFonts w:ascii="Times New Roman" w:hAnsi="Times New Roman" w:cs="Times New Roman"/>
              </w:rPr>
            </w:pPr>
            <w:r w:rsidRPr="37808B33">
              <w:rPr>
                <w:rFonts w:ascii="Times New Roman" w:eastAsia="Calibri" w:hAnsi="Times New Roman" w:cs="Times New Roman"/>
              </w:rPr>
              <w:t xml:space="preserve"> </w:t>
            </w:r>
          </w:p>
        </w:tc>
        <w:tc>
          <w:tcPr>
            <w:tcW w:w="349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6C73137" w14:textId="77777777" w:rsidR="00B85904" w:rsidRPr="00813053" w:rsidRDefault="00B85904" w:rsidP="37808B33">
            <w:pPr>
              <w:spacing w:line="259" w:lineRule="auto"/>
              <w:rPr>
                <w:rFonts w:ascii="Times New Roman" w:hAnsi="Times New Roman" w:cs="Times New Roman"/>
              </w:rPr>
            </w:pPr>
            <w:r w:rsidRPr="37808B33">
              <w:rPr>
                <w:rFonts w:ascii="Times New Roman" w:eastAsia="Calibri" w:hAnsi="Times New Roman" w:cs="Times New Roman"/>
              </w:rPr>
              <w:t xml:space="preserve"> </w:t>
            </w:r>
          </w:p>
        </w:tc>
      </w:tr>
      <w:tr w:rsidR="00B85904" w:rsidRPr="00813053" w14:paraId="38C1091E" w14:textId="77777777" w:rsidTr="37808B33">
        <w:tblPrEx>
          <w:tblCellMar>
            <w:top w:w="46" w:type="dxa"/>
            <w:left w:w="113" w:type="dxa"/>
            <w:right w:w="65" w:type="dxa"/>
          </w:tblCellMar>
        </w:tblPrEx>
        <w:trPr>
          <w:trHeight w:val="593"/>
        </w:trPr>
        <w:tc>
          <w:tcPr>
            <w:tcW w:w="440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4565803" w14:textId="77777777" w:rsidR="00B85904" w:rsidRPr="00813053" w:rsidRDefault="00B85904" w:rsidP="37808B33">
            <w:pPr>
              <w:spacing w:line="259" w:lineRule="auto"/>
              <w:ind w:left="1"/>
              <w:rPr>
                <w:rFonts w:ascii="Times New Roman" w:hAnsi="Times New Roman" w:cs="Times New Roman"/>
              </w:rPr>
            </w:pPr>
            <w:r w:rsidRPr="37808B33">
              <w:rPr>
                <w:rFonts w:ascii="Times New Roman" w:eastAsia="Calibri" w:hAnsi="Times New Roman" w:cs="Times New Roman"/>
              </w:rPr>
              <w:t xml:space="preserve">Will the works generate construction waste?  </w:t>
            </w:r>
          </w:p>
        </w:tc>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F7B46BB" w14:textId="77777777" w:rsidR="00B85904" w:rsidRPr="00813053" w:rsidRDefault="00B85904" w:rsidP="37808B33">
            <w:pPr>
              <w:spacing w:line="259" w:lineRule="auto"/>
              <w:rPr>
                <w:rFonts w:ascii="Times New Roman" w:hAnsi="Times New Roman" w:cs="Times New Roman"/>
              </w:rPr>
            </w:pPr>
            <w:r w:rsidRPr="37808B33">
              <w:rPr>
                <w:rFonts w:ascii="Times New Roman" w:eastAsia="Calibri" w:hAnsi="Times New Roman" w:cs="Times New Roman"/>
              </w:rPr>
              <w:t xml:space="preserve"> </w:t>
            </w:r>
          </w:p>
        </w:tc>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7552D08" w14:textId="77777777" w:rsidR="00B85904" w:rsidRPr="00813053" w:rsidRDefault="00B85904" w:rsidP="37808B33">
            <w:pPr>
              <w:spacing w:line="259" w:lineRule="auto"/>
              <w:rPr>
                <w:rFonts w:ascii="Times New Roman" w:hAnsi="Times New Roman" w:cs="Times New Roman"/>
              </w:rPr>
            </w:pPr>
            <w:r w:rsidRPr="37808B33">
              <w:rPr>
                <w:rFonts w:ascii="Times New Roman" w:eastAsia="Calibri" w:hAnsi="Times New Roman" w:cs="Times New Roman"/>
              </w:rPr>
              <w:t xml:space="preserve"> </w:t>
            </w:r>
          </w:p>
        </w:tc>
        <w:tc>
          <w:tcPr>
            <w:tcW w:w="349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9AD4F1D" w14:textId="77777777" w:rsidR="00B85904" w:rsidRPr="00813053" w:rsidRDefault="00B85904" w:rsidP="37808B33">
            <w:pPr>
              <w:spacing w:line="259" w:lineRule="auto"/>
              <w:rPr>
                <w:rFonts w:ascii="Times New Roman" w:hAnsi="Times New Roman" w:cs="Times New Roman"/>
              </w:rPr>
            </w:pPr>
            <w:r w:rsidRPr="37808B33">
              <w:rPr>
                <w:rFonts w:ascii="Times New Roman" w:eastAsia="Calibri" w:hAnsi="Times New Roman" w:cs="Times New Roman"/>
              </w:rPr>
              <w:t xml:space="preserve"> </w:t>
            </w:r>
          </w:p>
        </w:tc>
      </w:tr>
      <w:tr w:rsidR="00B85904" w:rsidRPr="00813053" w14:paraId="3E2D7941" w14:textId="77777777" w:rsidTr="37808B33">
        <w:tblPrEx>
          <w:tblCellMar>
            <w:top w:w="46" w:type="dxa"/>
            <w:left w:w="113" w:type="dxa"/>
            <w:right w:w="65" w:type="dxa"/>
          </w:tblCellMar>
        </w:tblPrEx>
        <w:trPr>
          <w:trHeight w:val="593"/>
        </w:trPr>
        <w:tc>
          <w:tcPr>
            <w:tcW w:w="440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08787DB" w14:textId="77777777" w:rsidR="00B85904" w:rsidRPr="00813053" w:rsidRDefault="00B85904" w:rsidP="37808B33">
            <w:pPr>
              <w:spacing w:line="259" w:lineRule="auto"/>
              <w:ind w:left="1"/>
              <w:rPr>
                <w:rFonts w:ascii="Times New Roman" w:hAnsi="Times New Roman" w:cs="Times New Roman"/>
              </w:rPr>
            </w:pPr>
            <w:r w:rsidRPr="37808B33">
              <w:rPr>
                <w:rFonts w:ascii="Times New Roman" w:eastAsia="Calibri" w:hAnsi="Times New Roman" w:cs="Times New Roman"/>
              </w:rPr>
              <w:t xml:space="preserve">Is there a risk of the generation of hazardous waste (fuels, lubricants, etc)? </w:t>
            </w:r>
          </w:p>
        </w:tc>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A73D318" w14:textId="77777777" w:rsidR="00B85904" w:rsidRPr="00813053" w:rsidRDefault="00B85904" w:rsidP="37808B33">
            <w:pPr>
              <w:spacing w:line="259" w:lineRule="auto"/>
              <w:rPr>
                <w:rFonts w:ascii="Times New Roman" w:hAnsi="Times New Roman" w:cs="Times New Roman"/>
              </w:rPr>
            </w:pPr>
            <w:r w:rsidRPr="37808B33">
              <w:rPr>
                <w:rFonts w:ascii="Times New Roman" w:eastAsia="Calibri" w:hAnsi="Times New Roman" w:cs="Times New Roman"/>
              </w:rPr>
              <w:t xml:space="preserve"> </w:t>
            </w:r>
          </w:p>
        </w:tc>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8762732" w14:textId="77777777" w:rsidR="00B85904" w:rsidRPr="00813053" w:rsidRDefault="00B85904" w:rsidP="37808B33">
            <w:pPr>
              <w:spacing w:line="259" w:lineRule="auto"/>
              <w:rPr>
                <w:rFonts w:ascii="Times New Roman" w:hAnsi="Times New Roman" w:cs="Times New Roman"/>
              </w:rPr>
            </w:pPr>
            <w:r w:rsidRPr="37808B33">
              <w:rPr>
                <w:rFonts w:ascii="Times New Roman" w:eastAsia="Calibri" w:hAnsi="Times New Roman" w:cs="Times New Roman"/>
              </w:rPr>
              <w:t xml:space="preserve"> </w:t>
            </w:r>
          </w:p>
        </w:tc>
        <w:tc>
          <w:tcPr>
            <w:tcW w:w="349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7CA7D15" w14:textId="77777777" w:rsidR="00B85904" w:rsidRPr="00813053" w:rsidRDefault="00B85904" w:rsidP="37808B33">
            <w:pPr>
              <w:spacing w:line="259" w:lineRule="auto"/>
              <w:rPr>
                <w:rFonts w:ascii="Times New Roman" w:hAnsi="Times New Roman" w:cs="Times New Roman"/>
              </w:rPr>
            </w:pPr>
            <w:r w:rsidRPr="37808B33">
              <w:rPr>
                <w:rFonts w:ascii="Times New Roman" w:eastAsia="Calibri" w:hAnsi="Times New Roman" w:cs="Times New Roman"/>
              </w:rPr>
              <w:t xml:space="preserve"> </w:t>
            </w:r>
          </w:p>
        </w:tc>
      </w:tr>
      <w:tr w:rsidR="00B85904" w:rsidRPr="00813053" w14:paraId="0771A0E8" w14:textId="77777777" w:rsidTr="37808B33">
        <w:tblPrEx>
          <w:tblCellMar>
            <w:top w:w="46" w:type="dxa"/>
            <w:left w:w="113" w:type="dxa"/>
            <w:right w:w="65" w:type="dxa"/>
          </w:tblCellMar>
        </w:tblPrEx>
        <w:trPr>
          <w:trHeight w:val="436"/>
        </w:trPr>
        <w:tc>
          <w:tcPr>
            <w:tcW w:w="440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191784B" w14:textId="77777777" w:rsidR="00B85904" w:rsidRPr="00813053" w:rsidRDefault="00B85904" w:rsidP="37808B33">
            <w:pPr>
              <w:spacing w:line="259" w:lineRule="auto"/>
              <w:ind w:left="1"/>
              <w:rPr>
                <w:rFonts w:ascii="Times New Roman" w:hAnsi="Times New Roman" w:cs="Times New Roman"/>
              </w:rPr>
            </w:pPr>
            <w:r w:rsidRPr="37808B33">
              <w:rPr>
                <w:rFonts w:ascii="Times New Roman" w:eastAsia="Calibri" w:hAnsi="Times New Roman" w:cs="Times New Roman"/>
              </w:rPr>
              <w:t xml:space="preserve">Will the activity generate e-waste? </w:t>
            </w:r>
          </w:p>
        </w:tc>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4C0D299" w14:textId="77777777" w:rsidR="00B85904" w:rsidRPr="00813053" w:rsidRDefault="00B85904" w:rsidP="37808B33">
            <w:pPr>
              <w:spacing w:line="259" w:lineRule="auto"/>
              <w:rPr>
                <w:rFonts w:ascii="Times New Roman" w:hAnsi="Times New Roman" w:cs="Times New Roman"/>
              </w:rPr>
            </w:pPr>
            <w:r w:rsidRPr="37808B33">
              <w:rPr>
                <w:rFonts w:ascii="Times New Roman" w:eastAsia="Calibri" w:hAnsi="Times New Roman" w:cs="Times New Roman"/>
              </w:rPr>
              <w:t xml:space="preserve"> </w:t>
            </w:r>
          </w:p>
        </w:tc>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45C3371" w14:textId="77777777" w:rsidR="00B85904" w:rsidRPr="00813053" w:rsidRDefault="00B85904" w:rsidP="37808B33">
            <w:pPr>
              <w:spacing w:line="259" w:lineRule="auto"/>
              <w:rPr>
                <w:rFonts w:ascii="Times New Roman" w:hAnsi="Times New Roman" w:cs="Times New Roman"/>
              </w:rPr>
            </w:pPr>
            <w:r w:rsidRPr="37808B33">
              <w:rPr>
                <w:rFonts w:ascii="Times New Roman" w:eastAsia="Calibri" w:hAnsi="Times New Roman" w:cs="Times New Roman"/>
              </w:rPr>
              <w:t xml:space="preserve"> </w:t>
            </w:r>
          </w:p>
        </w:tc>
        <w:tc>
          <w:tcPr>
            <w:tcW w:w="349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02E3345" w14:textId="77777777" w:rsidR="00B85904" w:rsidRPr="00813053" w:rsidRDefault="00B85904" w:rsidP="37808B33">
            <w:pPr>
              <w:spacing w:line="259" w:lineRule="auto"/>
              <w:rPr>
                <w:rFonts w:ascii="Times New Roman" w:hAnsi="Times New Roman" w:cs="Times New Roman"/>
              </w:rPr>
            </w:pPr>
            <w:r w:rsidRPr="37808B33">
              <w:rPr>
                <w:rFonts w:ascii="Times New Roman" w:eastAsia="Calibri" w:hAnsi="Times New Roman" w:cs="Times New Roman"/>
              </w:rPr>
              <w:t xml:space="preserve"> </w:t>
            </w:r>
          </w:p>
        </w:tc>
      </w:tr>
      <w:tr w:rsidR="00B85904" w:rsidRPr="00813053" w14:paraId="105AC4B1" w14:textId="77777777" w:rsidTr="37808B33">
        <w:tblPrEx>
          <w:tblCellMar>
            <w:top w:w="46" w:type="dxa"/>
            <w:left w:w="113" w:type="dxa"/>
            <w:right w:w="65" w:type="dxa"/>
          </w:tblCellMar>
        </w:tblPrEx>
        <w:trPr>
          <w:trHeight w:val="595"/>
        </w:trPr>
        <w:tc>
          <w:tcPr>
            <w:tcW w:w="440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D3698A9" w14:textId="77777777" w:rsidR="00B85904" w:rsidRPr="00813053" w:rsidRDefault="00B85904" w:rsidP="37808B33">
            <w:pPr>
              <w:spacing w:line="259" w:lineRule="auto"/>
              <w:ind w:left="1"/>
              <w:rPr>
                <w:rFonts w:ascii="Times New Roman" w:hAnsi="Times New Roman" w:cs="Times New Roman"/>
              </w:rPr>
            </w:pPr>
            <w:r w:rsidRPr="37808B33">
              <w:rPr>
                <w:rFonts w:ascii="Times New Roman" w:eastAsia="Calibri" w:hAnsi="Times New Roman" w:cs="Times New Roman"/>
              </w:rPr>
              <w:t xml:space="preserve">Is there a risk of water depletion through the activity? </w:t>
            </w:r>
          </w:p>
        </w:tc>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28B4BFA" w14:textId="77777777" w:rsidR="00B85904" w:rsidRPr="00813053" w:rsidRDefault="00B85904" w:rsidP="37808B33">
            <w:pPr>
              <w:spacing w:line="259" w:lineRule="auto"/>
              <w:rPr>
                <w:rFonts w:ascii="Times New Roman" w:hAnsi="Times New Roman" w:cs="Times New Roman"/>
              </w:rPr>
            </w:pPr>
            <w:r w:rsidRPr="37808B33">
              <w:rPr>
                <w:rFonts w:ascii="Times New Roman" w:eastAsia="Calibri" w:hAnsi="Times New Roman" w:cs="Times New Roman"/>
              </w:rPr>
              <w:t xml:space="preserve"> </w:t>
            </w:r>
          </w:p>
        </w:tc>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4EE7013" w14:textId="77777777" w:rsidR="00B85904" w:rsidRPr="00813053" w:rsidRDefault="00B85904" w:rsidP="37808B33">
            <w:pPr>
              <w:spacing w:line="259" w:lineRule="auto"/>
              <w:rPr>
                <w:rFonts w:ascii="Times New Roman" w:hAnsi="Times New Roman" w:cs="Times New Roman"/>
              </w:rPr>
            </w:pPr>
            <w:r w:rsidRPr="37808B33">
              <w:rPr>
                <w:rFonts w:ascii="Times New Roman" w:eastAsia="Calibri" w:hAnsi="Times New Roman" w:cs="Times New Roman"/>
              </w:rPr>
              <w:t xml:space="preserve"> </w:t>
            </w:r>
          </w:p>
        </w:tc>
        <w:tc>
          <w:tcPr>
            <w:tcW w:w="349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A4E7E93" w14:textId="77777777" w:rsidR="00B85904" w:rsidRPr="00813053" w:rsidRDefault="00B85904" w:rsidP="37808B33">
            <w:pPr>
              <w:spacing w:line="259" w:lineRule="auto"/>
              <w:rPr>
                <w:rFonts w:ascii="Times New Roman" w:hAnsi="Times New Roman" w:cs="Times New Roman"/>
              </w:rPr>
            </w:pPr>
            <w:r w:rsidRPr="37808B33">
              <w:rPr>
                <w:rFonts w:ascii="Times New Roman" w:eastAsia="Calibri" w:hAnsi="Times New Roman" w:cs="Times New Roman"/>
              </w:rPr>
              <w:t xml:space="preserve"> </w:t>
            </w:r>
          </w:p>
        </w:tc>
      </w:tr>
      <w:tr w:rsidR="00B85904" w:rsidRPr="00813053" w14:paraId="61D53195" w14:textId="77777777" w:rsidTr="37808B33">
        <w:tblPrEx>
          <w:tblCellMar>
            <w:top w:w="46" w:type="dxa"/>
            <w:left w:w="113" w:type="dxa"/>
            <w:right w:w="65" w:type="dxa"/>
          </w:tblCellMar>
        </w:tblPrEx>
        <w:trPr>
          <w:trHeight w:val="556"/>
        </w:trPr>
        <w:tc>
          <w:tcPr>
            <w:tcW w:w="9345"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2EFD9"/>
          </w:tcPr>
          <w:p w14:paraId="05387460" w14:textId="77777777" w:rsidR="00B85904" w:rsidRPr="00813053" w:rsidRDefault="00B85904" w:rsidP="37808B33">
            <w:pPr>
              <w:spacing w:line="259" w:lineRule="auto"/>
              <w:ind w:left="1"/>
              <w:rPr>
                <w:rFonts w:ascii="Times New Roman" w:hAnsi="Times New Roman" w:cs="Times New Roman"/>
              </w:rPr>
            </w:pPr>
            <w:r w:rsidRPr="37808B33">
              <w:rPr>
                <w:rFonts w:ascii="Times New Roman" w:eastAsia="Calibri" w:hAnsi="Times New Roman" w:cs="Times New Roman"/>
                <w:b/>
                <w:bCs/>
              </w:rPr>
              <w:t xml:space="preserve">ESS4: Beneficiary Selection and Social Dynamics and Community Health </w:t>
            </w:r>
          </w:p>
        </w:tc>
      </w:tr>
      <w:tr w:rsidR="00B85904" w:rsidRPr="00813053" w14:paraId="730F5E24" w14:textId="77777777" w:rsidTr="37808B33">
        <w:tblPrEx>
          <w:tblCellMar>
            <w:top w:w="46" w:type="dxa"/>
            <w:left w:w="113" w:type="dxa"/>
            <w:right w:w="65" w:type="dxa"/>
          </w:tblCellMar>
        </w:tblPrEx>
        <w:trPr>
          <w:trHeight w:val="558"/>
        </w:trPr>
        <w:tc>
          <w:tcPr>
            <w:tcW w:w="440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ADC0F7F" w14:textId="77777777" w:rsidR="00B85904" w:rsidRPr="00813053" w:rsidRDefault="00B85904" w:rsidP="37808B33">
            <w:pPr>
              <w:spacing w:line="259" w:lineRule="auto"/>
              <w:ind w:left="1"/>
              <w:rPr>
                <w:rFonts w:ascii="Times New Roman" w:hAnsi="Times New Roman" w:cs="Times New Roman"/>
              </w:rPr>
            </w:pPr>
            <w:r w:rsidRPr="37808B33">
              <w:rPr>
                <w:rFonts w:ascii="Times New Roman" w:eastAsia="Calibri" w:hAnsi="Times New Roman" w:cs="Times New Roman"/>
              </w:rPr>
              <w:t xml:space="preserve">Could the subproject lead to discrimination of certain societal groups, e.g. exclude women? </w:t>
            </w:r>
          </w:p>
        </w:tc>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74B6A54" w14:textId="77777777" w:rsidR="00B85904" w:rsidRPr="00813053" w:rsidRDefault="00B85904" w:rsidP="37808B33">
            <w:pPr>
              <w:spacing w:line="259" w:lineRule="auto"/>
              <w:rPr>
                <w:rFonts w:ascii="Times New Roman" w:hAnsi="Times New Roman" w:cs="Times New Roman"/>
              </w:rPr>
            </w:pPr>
            <w:r w:rsidRPr="37808B33">
              <w:rPr>
                <w:rFonts w:ascii="Times New Roman" w:eastAsia="Calibri" w:hAnsi="Times New Roman" w:cs="Times New Roman"/>
              </w:rPr>
              <w:t xml:space="preserve"> </w:t>
            </w:r>
          </w:p>
        </w:tc>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33B07A3" w14:textId="77777777" w:rsidR="00B85904" w:rsidRPr="00813053" w:rsidRDefault="00B85904" w:rsidP="37808B33">
            <w:pPr>
              <w:spacing w:line="259" w:lineRule="auto"/>
              <w:rPr>
                <w:rFonts w:ascii="Times New Roman" w:hAnsi="Times New Roman" w:cs="Times New Roman"/>
              </w:rPr>
            </w:pPr>
            <w:r w:rsidRPr="37808B33">
              <w:rPr>
                <w:rFonts w:ascii="Times New Roman" w:eastAsia="Calibri" w:hAnsi="Times New Roman" w:cs="Times New Roman"/>
              </w:rPr>
              <w:t xml:space="preserve"> </w:t>
            </w:r>
          </w:p>
        </w:tc>
        <w:tc>
          <w:tcPr>
            <w:tcW w:w="349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AA0BA14" w14:textId="77777777" w:rsidR="00B85904" w:rsidRPr="00813053" w:rsidRDefault="00B85904" w:rsidP="37808B33">
            <w:pPr>
              <w:spacing w:line="259" w:lineRule="auto"/>
              <w:rPr>
                <w:rFonts w:ascii="Times New Roman" w:hAnsi="Times New Roman" w:cs="Times New Roman"/>
              </w:rPr>
            </w:pPr>
            <w:r w:rsidRPr="37808B33">
              <w:rPr>
                <w:rFonts w:ascii="Times New Roman" w:eastAsia="Calibri" w:hAnsi="Times New Roman" w:cs="Times New Roman"/>
              </w:rPr>
              <w:t xml:space="preserve"> </w:t>
            </w:r>
          </w:p>
        </w:tc>
      </w:tr>
      <w:tr w:rsidR="00B85904" w:rsidRPr="00813053" w14:paraId="72D50A76" w14:textId="77777777" w:rsidTr="37808B33">
        <w:tblPrEx>
          <w:tblCellMar>
            <w:top w:w="46" w:type="dxa"/>
            <w:left w:w="113" w:type="dxa"/>
            <w:right w:w="65" w:type="dxa"/>
          </w:tblCellMar>
        </w:tblPrEx>
        <w:trPr>
          <w:trHeight w:val="560"/>
        </w:trPr>
        <w:tc>
          <w:tcPr>
            <w:tcW w:w="440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F9B72DB" w14:textId="77777777" w:rsidR="00B85904" w:rsidRPr="00813053" w:rsidRDefault="00B85904" w:rsidP="37808B33">
            <w:pPr>
              <w:spacing w:line="259" w:lineRule="auto"/>
              <w:ind w:left="1"/>
              <w:rPr>
                <w:rFonts w:ascii="Times New Roman" w:hAnsi="Times New Roman" w:cs="Times New Roman"/>
              </w:rPr>
            </w:pPr>
            <w:r w:rsidRPr="37808B33">
              <w:rPr>
                <w:rFonts w:ascii="Times New Roman" w:eastAsia="Calibri" w:hAnsi="Times New Roman" w:cs="Times New Roman"/>
              </w:rPr>
              <w:t xml:space="preserve">Could the subproject lead to conflicts between local groups over access to water? </w:t>
            </w:r>
          </w:p>
        </w:tc>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992050F" w14:textId="77777777" w:rsidR="00B85904" w:rsidRPr="00813053" w:rsidRDefault="00B85904" w:rsidP="37808B33">
            <w:pPr>
              <w:spacing w:line="259" w:lineRule="auto"/>
              <w:rPr>
                <w:rFonts w:ascii="Times New Roman" w:hAnsi="Times New Roman" w:cs="Times New Roman"/>
              </w:rPr>
            </w:pPr>
            <w:r w:rsidRPr="37808B33">
              <w:rPr>
                <w:rFonts w:ascii="Times New Roman" w:eastAsia="Calibri" w:hAnsi="Times New Roman" w:cs="Times New Roman"/>
              </w:rPr>
              <w:t xml:space="preserve"> </w:t>
            </w:r>
          </w:p>
        </w:tc>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1D917EB" w14:textId="77777777" w:rsidR="00B85904" w:rsidRPr="00813053" w:rsidRDefault="00B85904" w:rsidP="37808B33">
            <w:pPr>
              <w:spacing w:line="259" w:lineRule="auto"/>
              <w:rPr>
                <w:rFonts w:ascii="Times New Roman" w:hAnsi="Times New Roman" w:cs="Times New Roman"/>
              </w:rPr>
            </w:pPr>
            <w:r w:rsidRPr="37808B33">
              <w:rPr>
                <w:rFonts w:ascii="Times New Roman" w:eastAsia="Calibri" w:hAnsi="Times New Roman" w:cs="Times New Roman"/>
              </w:rPr>
              <w:t xml:space="preserve"> </w:t>
            </w:r>
          </w:p>
        </w:tc>
        <w:tc>
          <w:tcPr>
            <w:tcW w:w="349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0777BCC" w14:textId="77777777" w:rsidR="00B85904" w:rsidRPr="00813053" w:rsidRDefault="00B85904" w:rsidP="37808B33">
            <w:pPr>
              <w:spacing w:line="259" w:lineRule="auto"/>
              <w:rPr>
                <w:rFonts w:ascii="Times New Roman" w:hAnsi="Times New Roman" w:cs="Times New Roman"/>
              </w:rPr>
            </w:pPr>
            <w:r w:rsidRPr="37808B33">
              <w:rPr>
                <w:rFonts w:ascii="Times New Roman" w:eastAsia="Calibri" w:hAnsi="Times New Roman" w:cs="Times New Roman"/>
              </w:rPr>
              <w:t xml:space="preserve"> </w:t>
            </w:r>
          </w:p>
        </w:tc>
      </w:tr>
      <w:tr w:rsidR="00B85904" w:rsidRPr="00813053" w14:paraId="6D97E6D9" w14:textId="77777777" w:rsidTr="37808B33">
        <w:tblPrEx>
          <w:tblCellMar>
            <w:top w:w="46" w:type="dxa"/>
            <w:left w:w="113" w:type="dxa"/>
            <w:right w:w="65" w:type="dxa"/>
          </w:tblCellMar>
        </w:tblPrEx>
        <w:trPr>
          <w:trHeight w:val="341"/>
        </w:trPr>
        <w:tc>
          <w:tcPr>
            <w:tcW w:w="440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1FF4A66" w14:textId="77777777" w:rsidR="00B85904" w:rsidRPr="00813053" w:rsidRDefault="00B85904" w:rsidP="37808B33">
            <w:pPr>
              <w:spacing w:line="259" w:lineRule="auto"/>
              <w:ind w:left="1"/>
              <w:rPr>
                <w:rFonts w:ascii="Times New Roman" w:hAnsi="Times New Roman" w:cs="Times New Roman"/>
              </w:rPr>
            </w:pPr>
            <w:r w:rsidRPr="37808B33">
              <w:rPr>
                <w:rFonts w:ascii="Times New Roman" w:eastAsia="Calibri" w:hAnsi="Times New Roman" w:cs="Times New Roman"/>
              </w:rPr>
              <w:t xml:space="preserve">Is the sub-project located in a conflict area? </w:t>
            </w:r>
          </w:p>
        </w:tc>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9D61CDE" w14:textId="77777777" w:rsidR="00B85904" w:rsidRPr="00813053" w:rsidRDefault="00B85904" w:rsidP="37808B33">
            <w:pPr>
              <w:spacing w:line="259" w:lineRule="auto"/>
              <w:rPr>
                <w:rFonts w:ascii="Times New Roman" w:hAnsi="Times New Roman" w:cs="Times New Roman"/>
              </w:rPr>
            </w:pPr>
            <w:r w:rsidRPr="37808B33">
              <w:rPr>
                <w:rFonts w:ascii="Times New Roman" w:eastAsia="Calibri" w:hAnsi="Times New Roman" w:cs="Times New Roman"/>
              </w:rPr>
              <w:t xml:space="preserve"> </w:t>
            </w:r>
          </w:p>
        </w:tc>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61E6D8E" w14:textId="77777777" w:rsidR="00B85904" w:rsidRPr="00813053" w:rsidRDefault="00B85904" w:rsidP="37808B33">
            <w:pPr>
              <w:spacing w:line="259" w:lineRule="auto"/>
              <w:rPr>
                <w:rFonts w:ascii="Times New Roman" w:hAnsi="Times New Roman" w:cs="Times New Roman"/>
              </w:rPr>
            </w:pPr>
            <w:r w:rsidRPr="37808B33">
              <w:rPr>
                <w:rFonts w:ascii="Times New Roman" w:eastAsia="Calibri" w:hAnsi="Times New Roman" w:cs="Times New Roman"/>
              </w:rPr>
              <w:t xml:space="preserve"> </w:t>
            </w:r>
          </w:p>
        </w:tc>
        <w:tc>
          <w:tcPr>
            <w:tcW w:w="349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85DB28E" w14:textId="77777777" w:rsidR="00B85904" w:rsidRPr="00813053" w:rsidRDefault="00B85904" w:rsidP="37808B33">
            <w:pPr>
              <w:spacing w:line="259" w:lineRule="auto"/>
              <w:rPr>
                <w:rFonts w:ascii="Times New Roman" w:hAnsi="Times New Roman" w:cs="Times New Roman"/>
              </w:rPr>
            </w:pPr>
            <w:r w:rsidRPr="37808B33">
              <w:rPr>
                <w:rFonts w:ascii="Times New Roman" w:eastAsia="Calibri" w:hAnsi="Times New Roman" w:cs="Times New Roman"/>
              </w:rPr>
              <w:t xml:space="preserve"> </w:t>
            </w:r>
          </w:p>
        </w:tc>
      </w:tr>
      <w:tr w:rsidR="00B85904" w:rsidRPr="00813053" w14:paraId="2DD77D91" w14:textId="77777777" w:rsidTr="37808B33">
        <w:tblPrEx>
          <w:tblCellMar>
            <w:top w:w="46" w:type="dxa"/>
            <w:left w:w="113" w:type="dxa"/>
            <w:right w:w="65" w:type="dxa"/>
          </w:tblCellMar>
        </w:tblPrEx>
        <w:trPr>
          <w:trHeight w:val="559"/>
        </w:trPr>
        <w:tc>
          <w:tcPr>
            <w:tcW w:w="440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77FF6EF" w14:textId="77777777" w:rsidR="00B85904" w:rsidRPr="00813053" w:rsidRDefault="00B85904" w:rsidP="37808B33">
            <w:pPr>
              <w:spacing w:line="259" w:lineRule="auto"/>
              <w:ind w:left="1"/>
              <w:rPr>
                <w:rFonts w:ascii="Times New Roman" w:hAnsi="Times New Roman" w:cs="Times New Roman"/>
              </w:rPr>
            </w:pPr>
            <w:r w:rsidRPr="37808B33">
              <w:rPr>
                <w:rFonts w:ascii="Times New Roman" w:eastAsia="Calibri" w:hAnsi="Times New Roman" w:cs="Times New Roman"/>
              </w:rPr>
              <w:t xml:space="preserve">Could the beneficiary selection be contested? </w:t>
            </w:r>
          </w:p>
        </w:tc>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3312271" w14:textId="77777777" w:rsidR="00B85904" w:rsidRPr="00813053" w:rsidRDefault="00B85904" w:rsidP="37808B33">
            <w:pPr>
              <w:spacing w:line="259" w:lineRule="auto"/>
              <w:rPr>
                <w:rFonts w:ascii="Times New Roman" w:hAnsi="Times New Roman" w:cs="Times New Roman"/>
              </w:rPr>
            </w:pPr>
            <w:r w:rsidRPr="37808B33">
              <w:rPr>
                <w:rFonts w:ascii="Times New Roman" w:eastAsia="Calibri" w:hAnsi="Times New Roman" w:cs="Times New Roman"/>
              </w:rPr>
              <w:t xml:space="preserve"> </w:t>
            </w:r>
          </w:p>
        </w:tc>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F030705" w14:textId="77777777" w:rsidR="00B85904" w:rsidRPr="00813053" w:rsidRDefault="00B85904" w:rsidP="37808B33">
            <w:pPr>
              <w:spacing w:line="259" w:lineRule="auto"/>
              <w:rPr>
                <w:rFonts w:ascii="Times New Roman" w:hAnsi="Times New Roman" w:cs="Times New Roman"/>
              </w:rPr>
            </w:pPr>
            <w:r w:rsidRPr="37808B33">
              <w:rPr>
                <w:rFonts w:ascii="Times New Roman" w:eastAsia="Calibri" w:hAnsi="Times New Roman" w:cs="Times New Roman"/>
              </w:rPr>
              <w:t xml:space="preserve"> </w:t>
            </w:r>
          </w:p>
        </w:tc>
        <w:tc>
          <w:tcPr>
            <w:tcW w:w="349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231069E" w14:textId="77777777" w:rsidR="00B85904" w:rsidRPr="00813053" w:rsidRDefault="00B85904" w:rsidP="37808B33">
            <w:pPr>
              <w:spacing w:line="259" w:lineRule="auto"/>
              <w:rPr>
                <w:rFonts w:ascii="Times New Roman" w:hAnsi="Times New Roman" w:cs="Times New Roman"/>
              </w:rPr>
            </w:pPr>
            <w:r w:rsidRPr="37808B33">
              <w:rPr>
                <w:rFonts w:ascii="Times New Roman" w:eastAsia="Calibri" w:hAnsi="Times New Roman" w:cs="Times New Roman"/>
              </w:rPr>
              <w:t xml:space="preserve"> </w:t>
            </w:r>
          </w:p>
        </w:tc>
      </w:tr>
      <w:tr w:rsidR="00B85904" w:rsidRPr="00813053" w14:paraId="37558951" w14:textId="77777777" w:rsidTr="37808B33">
        <w:tblPrEx>
          <w:tblCellMar>
            <w:top w:w="46" w:type="dxa"/>
            <w:left w:w="113" w:type="dxa"/>
            <w:right w:w="65" w:type="dxa"/>
          </w:tblCellMar>
        </w:tblPrEx>
        <w:trPr>
          <w:trHeight w:val="559"/>
        </w:trPr>
        <w:tc>
          <w:tcPr>
            <w:tcW w:w="440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EF8F6ED" w14:textId="77777777" w:rsidR="00B85904" w:rsidRPr="00813053" w:rsidRDefault="00B85904" w:rsidP="37808B33">
            <w:pPr>
              <w:spacing w:line="259" w:lineRule="auto"/>
              <w:ind w:left="1"/>
              <w:rPr>
                <w:rFonts w:ascii="Times New Roman" w:hAnsi="Times New Roman" w:cs="Times New Roman"/>
              </w:rPr>
            </w:pPr>
            <w:r w:rsidRPr="37808B33">
              <w:rPr>
                <w:rFonts w:ascii="Times New Roman" w:eastAsia="Calibri" w:hAnsi="Times New Roman" w:cs="Times New Roman"/>
              </w:rPr>
              <w:t xml:space="preserve">Are there community safety risks in the vicinity of the works? </w:t>
            </w:r>
          </w:p>
        </w:tc>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025A502" w14:textId="77777777" w:rsidR="00B85904" w:rsidRPr="00813053" w:rsidRDefault="00B85904" w:rsidP="37808B33">
            <w:pPr>
              <w:spacing w:line="259" w:lineRule="auto"/>
              <w:rPr>
                <w:rFonts w:ascii="Times New Roman" w:hAnsi="Times New Roman" w:cs="Times New Roman"/>
              </w:rPr>
            </w:pPr>
            <w:r w:rsidRPr="37808B33">
              <w:rPr>
                <w:rFonts w:ascii="Times New Roman" w:eastAsia="Calibri" w:hAnsi="Times New Roman" w:cs="Times New Roman"/>
              </w:rPr>
              <w:t xml:space="preserve"> </w:t>
            </w:r>
          </w:p>
        </w:tc>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F381F6E" w14:textId="77777777" w:rsidR="00B85904" w:rsidRPr="00813053" w:rsidRDefault="00B85904" w:rsidP="37808B33">
            <w:pPr>
              <w:spacing w:line="259" w:lineRule="auto"/>
              <w:rPr>
                <w:rFonts w:ascii="Times New Roman" w:hAnsi="Times New Roman" w:cs="Times New Roman"/>
              </w:rPr>
            </w:pPr>
            <w:r w:rsidRPr="37808B33">
              <w:rPr>
                <w:rFonts w:ascii="Times New Roman" w:eastAsia="Calibri" w:hAnsi="Times New Roman" w:cs="Times New Roman"/>
              </w:rPr>
              <w:t xml:space="preserve"> </w:t>
            </w:r>
          </w:p>
        </w:tc>
        <w:tc>
          <w:tcPr>
            <w:tcW w:w="349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71AB9C4" w14:textId="77777777" w:rsidR="00B85904" w:rsidRPr="00813053" w:rsidRDefault="00B85904" w:rsidP="37808B33">
            <w:pPr>
              <w:spacing w:line="259" w:lineRule="auto"/>
              <w:rPr>
                <w:rFonts w:ascii="Times New Roman" w:hAnsi="Times New Roman" w:cs="Times New Roman"/>
              </w:rPr>
            </w:pPr>
            <w:r w:rsidRPr="37808B33">
              <w:rPr>
                <w:rFonts w:ascii="Times New Roman" w:eastAsia="Calibri" w:hAnsi="Times New Roman" w:cs="Times New Roman"/>
              </w:rPr>
              <w:t xml:space="preserve"> </w:t>
            </w:r>
          </w:p>
        </w:tc>
      </w:tr>
      <w:tr w:rsidR="00B85904" w:rsidRPr="00813053" w14:paraId="5C240B22" w14:textId="77777777" w:rsidTr="37808B33">
        <w:tblPrEx>
          <w:tblCellMar>
            <w:left w:w="113" w:type="dxa"/>
            <w:right w:w="65" w:type="dxa"/>
          </w:tblCellMar>
        </w:tblPrEx>
        <w:trPr>
          <w:trHeight w:val="557"/>
        </w:trPr>
        <w:tc>
          <w:tcPr>
            <w:tcW w:w="440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781BE97" w14:textId="77777777" w:rsidR="00B85904" w:rsidRPr="00813053" w:rsidRDefault="00B85904" w:rsidP="37808B33">
            <w:pPr>
              <w:spacing w:line="259" w:lineRule="auto"/>
              <w:ind w:left="1"/>
              <w:rPr>
                <w:rFonts w:ascii="Times New Roman" w:hAnsi="Times New Roman" w:cs="Times New Roman"/>
              </w:rPr>
            </w:pPr>
            <w:r w:rsidRPr="37808B33">
              <w:rPr>
                <w:rFonts w:ascii="Times New Roman" w:eastAsia="Calibri" w:hAnsi="Times New Roman" w:cs="Times New Roman"/>
              </w:rPr>
              <w:t xml:space="preserve">Is there a risk of asbestos impacting human health? </w:t>
            </w:r>
          </w:p>
        </w:tc>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779A2B5" w14:textId="77777777" w:rsidR="00B85904" w:rsidRPr="00813053" w:rsidRDefault="00B85904" w:rsidP="37808B33">
            <w:pPr>
              <w:spacing w:line="259" w:lineRule="auto"/>
              <w:rPr>
                <w:rFonts w:ascii="Times New Roman" w:hAnsi="Times New Roman" w:cs="Times New Roman"/>
              </w:rPr>
            </w:pPr>
            <w:r w:rsidRPr="37808B33">
              <w:rPr>
                <w:rFonts w:ascii="Times New Roman" w:eastAsia="Calibri" w:hAnsi="Times New Roman" w:cs="Times New Roman"/>
              </w:rPr>
              <w:t xml:space="preserve"> </w:t>
            </w:r>
          </w:p>
        </w:tc>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06403A0" w14:textId="77777777" w:rsidR="00B85904" w:rsidRPr="00813053" w:rsidRDefault="00B85904" w:rsidP="37808B33">
            <w:pPr>
              <w:spacing w:line="259" w:lineRule="auto"/>
              <w:rPr>
                <w:rFonts w:ascii="Times New Roman" w:hAnsi="Times New Roman" w:cs="Times New Roman"/>
              </w:rPr>
            </w:pPr>
            <w:r w:rsidRPr="37808B33">
              <w:rPr>
                <w:rFonts w:ascii="Times New Roman" w:eastAsia="Calibri" w:hAnsi="Times New Roman" w:cs="Times New Roman"/>
              </w:rPr>
              <w:t xml:space="preserve"> </w:t>
            </w:r>
          </w:p>
        </w:tc>
        <w:tc>
          <w:tcPr>
            <w:tcW w:w="349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7EBCCFE" w14:textId="77777777" w:rsidR="00B85904" w:rsidRPr="00813053" w:rsidRDefault="00B85904" w:rsidP="37808B33">
            <w:pPr>
              <w:spacing w:line="259" w:lineRule="auto"/>
              <w:rPr>
                <w:rFonts w:ascii="Times New Roman" w:hAnsi="Times New Roman" w:cs="Times New Roman"/>
              </w:rPr>
            </w:pPr>
            <w:r w:rsidRPr="37808B33">
              <w:rPr>
                <w:rFonts w:ascii="Times New Roman" w:eastAsia="Calibri" w:hAnsi="Times New Roman" w:cs="Times New Roman"/>
              </w:rPr>
              <w:t xml:space="preserve"> </w:t>
            </w:r>
          </w:p>
        </w:tc>
      </w:tr>
      <w:tr w:rsidR="00B85904" w:rsidRPr="00813053" w14:paraId="16AC6C96" w14:textId="77777777" w:rsidTr="37808B33">
        <w:tblPrEx>
          <w:tblCellMar>
            <w:left w:w="113" w:type="dxa"/>
            <w:right w:w="65" w:type="dxa"/>
          </w:tblCellMar>
        </w:tblPrEx>
        <w:trPr>
          <w:trHeight w:val="559"/>
        </w:trPr>
        <w:tc>
          <w:tcPr>
            <w:tcW w:w="440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DCBEF8A" w14:textId="77777777" w:rsidR="00B85904" w:rsidRPr="00813053" w:rsidRDefault="00B85904" w:rsidP="37808B33">
            <w:pPr>
              <w:spacing w:line="259" w:lineRule="auto"/>
              <w:ind w:left="1"/>
              <w:rPr>
                <w:rFonts w:ascii="Times New Roman" w:hAnsi="Times New Roman" w:cs="Times New Roman"/>
              </w:rPr>
            </w:pPr>
            <w:r w:rsidRPr="37808B33">
              <w:rPr>
                <w:rFonts w:ascii="Times New Roman" w:eastAsia="Calibri" w:hAnsi="Times New Roman" w:cs="Times New Roman"/>
              </w:rPr>
              <w:t xml:space="preserve">Are there public health risks due to stagnate water? </w:t>
            </w:r>
          </w:p>
        </w:tc>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3B17951" w14:textId="77777777" w:rsidR="00B85904" w:rsidRPr="00813053" w:rsidRDefault="00B85904" w:rsidP="37808B33">
            <w:pPr>
              <w:spacing w:line="259" w:lineRule="auto"/>
              <w:rPr>
                <w:rFonts w:ascii="Times New Roman" w:hAnsi="Times New Roman" w:cs="Times New Roman"/>
              </w:rPr>
            </w:pPr>
            <w:r w:rsidRPr="37808B33">
              <w:rPr>
                <w:rFonts w:ascii="Times New Roman" w:eastAsia="Calibri" w:hAnsi="Times New Roman" w:cs="Times New Roman"/>
              </w:rPr>
              <w:t xml:space="preserve"> </w:t>
            </w:r>
          </w:p>
        </w:tc>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A87FFC1" w14:textId="77777777" w:rsidR="00B85904" w:rsidRPr="00813053" w:rsidRDefault="00B85904" w:rsidP="37808B33">
            <w:pPr>
              <w:spacing w:line="259" w:lineRule="auto"/>
              <w:rPr>
                <w:rFonts w:ascii="Times New Roman" w:hAnsi="Times New Roman" w:cs="Times New Roman"/>
              </w:rPr>
            </w:pPr>
            <w:r w:rsidRPr="37808B33">
              <w:rPr>
                <w:rFonts w:ascii="Times New Roman" w:eastAsia="Calibri" w:hAnsi="Times New Roman" w:cs="Times New Roman"/>
              </w:rPr>
              <w:t xml:space="preserve"> </w:t>
            </w:r>
          </w:p>
        </w:tc>
        <w:tc>
          <w:tcPr>
            <w:tcW w:w="349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E6B5519" w14:textId="77777777" w:rsidR="00B85904" w:rsidRPr="00813053" w:rsidRDefault="00B85904" w:rsidP="37808B33">
            <w:pPr>
              <w:spacing w:line="259" w:lineRule="auto"/>
              <w:rPr>
                <w:rFonts w:ascii="Times New Roman" w:hAnsi="Times New Roman" w:cs="Times New Roman"/>
              </w:rPr>
            </w:pPr>
            <w:r w:rsidRPr="37808B33">
              <w:rPr>
                <w:rFonts w:ascii="Times New Roman" w:eastAsia="Calibri" w:hAnsi="Times New Roman" w:cs="Times New Roman"/>
              </w:rPr>
              <w:t xml:space="preserve"> </w:t>
            </w:r>
          </w:p>
        </w:tc>
      </w:tr>
      <w:tr w:rsidR="00B85904" w:rsidRPr="00813053" w14:paraId="66260908" w14:textId="77777777" w:rsidTr="37808B33">
        <w:tblPrEx>
          <w:tblCellMar>
            <w:left w:w="113" w:type="dxa"/>
            <w:right w:w="65" w:type="dxa"/>
          </w:tblCellMar>
        </w:tblPrEx>
        <w:trPr>
          <w:trHeight w:val="557"/>
        </w:trPr>
        <w:tc>
          <w:tcPr>
            <w:tcW w:w="440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FCE7B6C" w14:textId="77777777" w:rsidR="00B85904" w:rsidRPr="00813053" w:rsidRDefault="00B85904" w:rsidP="37808B33">
            <w:pPr>
              <w:spacing w:line="259" w:lineRule="auto"/>
              <w:ind w:left="1"/>
              <w:rPr>
                <w:rFonts w:ascii="Times New Roman" w:hAnsi="Times New Roman" w:cs="Times New Roman"/>
              </w:rPr>
            </w:pPr>
            <w:r w:rsidRPr="37808B33">
              <w:rPr>
                <w:rFonts w:ascii="Times New Roman" w:eastAsia="Calibri" w:hAnsi="Times New Roman" w:cs="Times New Roman"/>
              </w:rPr>
              <w:lastRenderedPageBreak/>
              <w:t xml:space="preserve">Does the activity include risks of drowning for the public? </w:t>
            </w:r>
          </w:p>
        </w:tc>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F61E2A2" w14:textId="77777777" w:rsidR="00B85904" w:rsidRPr="00813053" w:rsidRDefault="00B85904" w:rsidP="37808B33">
            <w:pPr>
              <w:spacing w:line="259" w:lineRule="auto"/>
              <w:rPr>
                <w:rFonts w:ascii="Times New Roman" w:hAnsi="Times New Roman" w:cs="Times New Roman"/>
              </w:rPr>
            </w:pPr>
            <w:r w:rsidRPr="37808B33">
              <w:rPr>
                <w:rFonts w:ascii="Times New Roman" w:eastAsia="Calibri" w:hAnsi="Times New Roman" w:cs="Times New Roman"/>
              </w:rPr>
              <w:t xml:space="preserve"> </w:t>
            </w:r>
          </w:p>
        </w:tc>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9403931" w14:textId="77777777" w:rsidR="00B85904" w:rsidRPr="00813053" w:rsidRDefault="00B85904" w:rsidP="37808B33">
            <w:pPr>
              <w:spacing w:line="259" w:lineRule="auto"/>
              <w:rPr>
                <w:rFonts w:ascii="Times New Roman" w:hAnsi="Times New Roman" w:cs="Times New Roman"/>
              </w:rPr>
            </w:pPr>
            <w:r w:rsidRPr="37808B33">
              <w:rPr>
                <w:rFonts w:ascii="Times New Roman" w:eastAsia="Calibri" w:hAnsi="Times New Roman" w:cs="Times New Roman"/>
              </w:rPr>
              <w:t xml:space="preserve"> </w:t>
            </w:r>
          </w:p>
        </w:tc>
        <w:tc>
          <w:tcPr>
            <w:tcW w:w="349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FDEEC8F" w14:textId="77777777" w:rsidR="00B85904" w:rsidRPr="00813053" w:rsidRDefault="00B85904" w:rsidP="37808B33">
            <w:pPr>
              <w:spacing w:line="259" w:lineRule="auto"/>
              <w:rPr>
                <w:rFonts w:ascii="Times New Roman" w:hAnsi="Times New Roman" w:cs="Times New Roman"/>
              </w:rPr>
            </w:pPr>
            <w:r w:rsidRPr="37808B33">
              <w:rPr>
                <w:rFonts w:ascii="Times New Roman" w:eastAsia="Calibri" w:hAnsi="Times New Roman" w:cs="Times New Roman"/>
              </w:rPr>
              <w:t xml:space="preserve"> </w:t>
            </w:r>
          </w:p>
        </w:tc>
      </w:tr>
      <w:tr w:rsidR="00B85904" w:rsidRPr="00813053" w14:paraId="02981A78" w14:textId="77777777" w:rsidTr="37808B33">
        <w:tblPrEx>
          <w:tblCellMar>
            <w:left w:w="113" w:type="dxa"/>
            <w:right w:w="65" w:type="dxa"/>
          </w:tblCellMar>
        </w:tblPrEx>
        <w:trPr>
          <w:trHeight w:val="560"/>
        </w:trPr>
        <w:tc>
          <w:tcPr>
            <w:tcW w:w="440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C356500" w14:textId="77777777" w:rsidR="00B85904" w:rsidRPr="00813053" w:rsidRDefault="00B85904" w:rsidP="37808B33">
            <w:pPr>
              <w:spacing w:line="259" w:lineRule="auto"/>
              <w:ind w:left="1"/>
              <w:rPr>
                <w:rFonts w:ascii="Times New Roman" w:hAnsi="Times New Roman" w:cs="Times New Roman"/>
              </w:rPr>
            </w:pPr>
            <w:r w:rsidRPr="37808B33">
              <w:rPr>
                <w:rFonts w:ascii="Times New Roman" w:eastAsia="Calibri" w:hAnsi="Times New Roman" w:cs="Times New Roman"/>
              </w:rPr>
              <w:t xml:space="preserve">Is there a risk of embankment failure?  </w:t>
            </w:r>
          </w:p>
        </w:tc>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7709CD3" w14:textId="77777777" w:rsidR="00B85904" w:rsidRPr="00813053" w:rsidRDefault="00B85904" w:rsidP="37808B33">
            <w:pPr>
              <w:spacing w:line="259" w:lineRule="auto"/>
              <w:rPr>
                <w:rFonts w:ascii="Times New Roman" w:hAnsi="Times New Roman" w:cs="Times New Roman"/>
              </w:rPr>
            </w:pPr>
            <w:r w:rsidRPr="37808B33">
              <w:rPr>
                <w:rFonts w:ascii="Times New Roman" w:eastAsia="Calibri" w:hAnsi="Times New Roman" w:cs="Times New Roman"/>
              </w:rPr>
              <w:t xml:space="preserve"> </w:t>
            </w:r>
          </w:p>
        </w:tc>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63D0CBE" w14:textId="77777777" w:rsidR="00B85904" w:rsidRPr="00813053" w:rsidRDefault="00B85904" w:rsidP="37808B33">
            <w:pPr>
              <w:spacing w:line="259" w:lineRule="auto"/>
              <w:rPr>
                <w:rFonts w:ascii="Times New Roman" w:hAnsi="Times New Roman" w:cs="Times New Roman"/>
              </w:rPr>
            </w:pPr>
            <w:r w:rsidRPr="37808B33">
              <w:rPr>
                <w:rFonts w:ascii="Times New Roman" w:eastAsia="Calibri" w:hAnsi="Times New Roman" w:cs="Times New Roman"/>
              </w:rPr>
              <w:t xml:space="preserve"> </w:t>
            </w:r>
          </w:p>
        </w:tc>
        <w:tc>
          <w:tcPr>
            <w:tcW w:w="349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F1E9070" w14:textId="77777777" w:rsidR="00B85904" w:rsidRPr="00813053" w:rsidRDefault="00B85904" w:rsidP="37808B33">
            <w:pPr>
              <w:spacing w:line="259" w:lineRule="auto"/>
              <w:rPr>
                <w:rFonts w:ascii="Times New Roman" w:hAnsi="Times New Roman" w:cs="Times New Roman"/>
              </w:rPr>
            </w:pPr>
            <w:r w:rsidRPr="37808B33">
              <w:rPr>
                <w:rFonts w:ascii="Times New Roman" w:eastAsia="Calibri" w:hAnsi="Times New Roman" w:cs="Times New Roman"/>
              </w:rPr>
              <w:t xml:space="preserve"> </w:t>
            </w:r>
          </w:p>
        </w:tc>
      </w:tr>
      <w:tr w:rsidR="00B85904" w:rsidRPr="00813053" w14:paraId="3B831B99" w14:textId="77777777" w:rsidTr="37808B33">
        <w:tblPrEx>
          <w:tblCellMar>
            <w:left w:w="113" w:type="dxa"/>
            <w:right w:w="65" w:type="dxa"/>
          </w:tblCellMar>
        </w:tblPrEx>
        <w:trPr>
          <w:trHeight w:val="286"/>
        </w:trPr>
        <w:tc>
          <w:tcPr>
            <w:tcW w:w="9345"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2EFD9"/>
          </w:tcPr>
          <w:p w14:paraId="203C11C9" w14:textId="77777777" w:rsidR="00B85904" w:rsidRPr="00813053" w:rsidRDefault="00B85904" w:rsidP="37808B33">
            <w:pPr>
              <w:spacing w:line="259" w:lineRule="auto"/>
              <w:ind w:left="1"/>
              <w:rPr>
                <w:rFonts w:ascii="Times New Roman" w:hAnsi="Times New Roman" w:cs="Times New Roman"/>
              </w:rPr>
            </w:pPr>
            <w:r w:rsidRPr="37808B33">
              <w:rPr>
                <w:rFonts w:ascii="Times New Roman" w:eastAsia="Calibri" w:hAnsi="Times New Roman" w:cs="Times New Roman"/>
                <w:b/>
                <w:bCs/>
              </w:rPr>
              <w:t xml:space="preserve">ESS5 and ESS6: Block of access and routes or disrupt normal operations in the general area </w:t>
            </w:r>
          </w:p>
        </w:tc>
      </w:tr>
      <w:tr w:rsidR="00B85904" w:rsidRPr="00813053" w14:paraId="1149C998" w14:textId="77777777" w:rsidTr="37808B33">
        <w:tblPrEx>
          <w:tblCellMar>
            <w:left w:w="113" w:type="dxa"/>
            <w:right w:w="65" w:type="dxa"/>
          </w:tblCellMar>
        </w:tblPrEx>
        <w:trPr>
          <w:trHeight w:val="817"/>
        </w:trPr>
        <w:tc>
          <w:tcPr>
            <w:tcW w:w="440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FC68351" w14:textId="77777777" w:rsidR="00B85904" w:rsidRPr="00813053" w:rsidRDefault="00B85904" w:rsidP="37808B33">
            <w:pPr>
              <w:spacing w:line="259" w:lineRule="auto"/>
              <w:ind w:left="1" w:right="47"/>
              <w:rPr>
                <w:rFonts w:ascii="Times New Roman" w:hAnsi="Times New Roman" w:cs="Times New Roman"/>
              </w:rPr>
            </w:pPr>
            <w:r w:rsidRPr="37808B33">
              <w:rPr>
                <w:rFonts w:ascii="Times New Roman" w:eastAsia="Calibri" w:hAnsi="Times New Roman" w:cs="Times New Roman"/>
              </w:rPr>
              <w:t xml:space="preserve">Can the activity lead to disruptions of livelihoods for farmers , fishers or downstream water users? </w:t>
            </w:r>
          </w:p>
        </w:tc>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DA87FE2" w14:textId="77777777" w:rsidR="00B85904" w:rsidRPr="00813053" w:rsidRDefault="00B85904" w:rsidP="37808B33">
            <w:pPr>
              <w:spacing w:line="259" w:lineRule="auto"/>
              <w:rPr>
                <w:rFonts w:ascii="Times New Roman" w:hAnsi="Times New Roman" w:cs="Times New Roman"/>
              </w:rPr>
            </w:pPr>
            <w:r w:rsidRPr="37808B33">
              <w:rPr>
                <w:rFonts w:ascii="Times New Roman" w:eastAsia="Calibri" w:hAnsi="Times New Roman" w:cs="Times New Roman"/>
              </w:rPr>
              <w:t xml:space="preserve"> </w:t>
            </w:r>
          </w:p>
        </w:tc>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43EE98C" w14:textId="77777777" w:rsidR="00B85904" w:rsidRPr="00813053" w:rsidRDefault="00B85904" w:rsidP="37808B33">
            <w:pPr>
              <w:spacing w:line="259" w:lineRule="auto"/>
              <w:rPr>
                <w:rFonts w:ascii="Times New Roman" w:hAnsi="Times New Roman" w:cs="Times New Roman"/>
              </w:rPr>
            </w:pPr>
            <w:r w:rsidRPr="37808B33">
              <w:rPr>
                <w:rFonts w:ascii="Times New Roman" w:eastAsia="Calibri" w:hAnsi="Times New Roman" w:cs="Times New Roman"/>
              </w:rPr>
              <w:t xml:space="preserve"> </w:t>
            </w:r>
          </w:p>
        </w:tc>
        <w:tc>
          <w:tcPr>
            <w:tcW w:w="349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C92A828" w14:textId="77777777" w:rsidR="00B85904" w:rsidRPr="00813053" w:rsidRDefault="00B85904" w:rsidP="37808B33">
            <w:pPr>
              <w:spacing w:line="259" w:lineRule="auto"/>
              <w:rPr>
                <w:rFonts w:ascii="Times New Roman" w:hAnsi="Times New Roman" w:cs="Times New Roman"/>
              </w:rPr>
            </w:pPr>
            <w:r w:rsidRPr="37808B33">
              <w:rPr>
                <w:rFonts w:ascii="Times New Roman" w:eastAsia="Calibri" w:hAnsi="Times New Roman" w:cs="Times New Roman"/>
              </w:rPr>
              <w:t xml:space="preserve"> </w:t>
            </w:r>
          </w:p>
        </w:tc>
      </w:tr>
      <w:tr w:rsidR="00B85904" w:rsidRPr="00813053" w14:paraId="45A8FD65" w14:textId="77777777" w:rsidTr="37808B33">
        <w:tblPrEx>
          <w:tblCellMar>
            <w:left w:w="113" w:type="dxa"/>
            <w:right w:w="65" w:type="dxa"/>
          </w:tblCellMar>
        </w:tblPrEx>
        <w:trPr>
          <w:trHeight w:val="623"/>
        </w:trPr>
        <w:tc>
          <w:tcPr>
            <w:tcW w:w="440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6C7957F" w14:textId="77777777" w:rsidR="00B85904" w:rsidRPr="00813053" w:rsidRDefault="00B85904" w:rsidP="37808B33">
            <w:pPr>
              <w:spacing w:line="259" w:lineRule="auto"/>
              <w:ind w:left="1"/>
              <w:rPr>
                <w:rFonts w:ascii="Times New Roman" w:hAnsi="Times New Roman" w:cs="Times New Roman"/>
              </w:rPr>
            </w:pPr>
            <w:r w:rsidRPr="37808B33">
              <w:rPr>
                <w:rFonts w:ascii="Times New Roman" w:eastAsia="Calibri" w:hAnsi="Times New Roman" w:cs="Times New Roman"/>
              </w:rPr>
              <w:t xml:space="preserve">Will the works interfere with or block access, routes etc. or traffic routing and flows? </w:t>
            </w:r>
          </w:p>
        </w:tc>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1BF1BB4" w14:textId="77777777" w:rsidR="00B85904" w:rsidRPr="00813053" w:rsidRDefault="00B85904" w:rsidP="37808B33">
            <w:pPr>
              <w:spacing w:line="259" w:lineRule="auto"/>
              <w:rPr>
                <w:rFonts w:ascii="Times New Roman" w:hAnsi="Times New Roman" w:cs="Times New Roman"/>
              </w:rPr>
            </w:pPr>
            <w:r w:rsidRPr="37808B33">
              <w:rPr>
                <w:rFonts w:ascii="Times New Roman" w:eastAsia="Calibri" w:hAnsi="Times New Roman" w:cs="Times New Roman"/>
              </w:rPr>
              <w:t xml:space="preserve"> </w:t>
            </w:r>
          </w:p>
        </w:tc>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B9697D0" w14:textId="77777777" w:rsidR="00B85904" w:rsidRPr="00813053" w:rsidRDefault="00B85904" w:rsidP="37808B33">
            <w:pPr>
              <w:spacing w:line="259" w:lineRule="auto"/>
              <w:rPr>
                <w:rFonts w:ascii="Times New Roman" w:hAnsi="Times New Roman" w:cs="Times New Roman"/>
              </w:rPr>
            </w:pPr>
            <w:r w:rsidRPr="37808B33">
              <w:rPr>
                <w:rFonts w:ascii="Times New Roman" w:eastAsia="Calibri" w:hAnsi="Times New Roman" w:cs="Times New Roman"/>
              </w:rPr>
              <w:t xml:space="preserve"> </w:t>
            </w:r>
          </w:p>
        </w:tc>
        <w:tc>
          <w:tcPr>
            <w:tcW w:w="349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B4AF515" w14:textId="77777777" w:rsidR="00B85904" w:rsidRPr="00813053" w:rsidRDefault="00B85904" w:rsidP="37808B33">
            <w:pPr>
              <w:spacing w:line="259" w:lineRule="auto"/>
              <w:rPr>
                <w:rFonts w:ascii="Times New Roman" w:hAnsi="Times New Roman" w:cs="Times New Roman"/>
              </w:rPr>
            </w:pPr>
            <w:r w:rsidRPr="37808B33">
              <w:rPr>
                <w:rFonts w:ascii="Times New Roman" w:eastAsia="Calibri" w:hAnsi="Times New Roman" w:cs="Times New Roman"/>
              </w:rPr>
              <w:t xml:space="preserve"> </w:t>
            </w:r>
          </w:p>
        </w:tc>
      </w:tr>
      <w:tr w:rsidR="00B85904" w:rsidRPr="00813053" w14:paraId="551F8D93" w14:textId="77777777" w:rsidTr="37808B33">
        <w:tblPrEx>
          <w:tblCellMar>
            <w:left w:w="113" w:type="dxa"/>
            <w:right w:w="65" w:type="dxa"/>
          </w:tblCellMar>
        </w:tblPrEx>
        <w:trPr>
          <w:trHeight w:val="410"/>
        </w:trPr>
        <w:tc>
          <w:tcPr>
            <w:tcW w:w="9345"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2EFD9"/>
          </w:tcPr>
          <w:p w14:paraId="7F0DF290" w14:textId="77777777" w:rsidR="00B85904" w:rsidRPr="00813053" w:rsidRDefault="00B85904" w:rsidP="37808B33">
            <w:pPr>
              <w:spacing w:line="259" w:lineRule="auto"/>
              <w:ind w:left="1"/>
              <w:rPr>
                <w:rFonts w:ascii="Times New Roman" w:hAnsi="Times New Roman" w:cs="Times New Roman"/>
              </w:rPr>
            </w:pPr>
            <w:r w:rsidRPr="37808B33">
              <w:rPr>
                <w:rFonts w:ascii="Times New Roman" w:eastAsia="Calibri" w:hAnsi="Times New Roman" w:cs="Times New Roman"/>
                <w:b/>
                <w:bCs/>
              </w:rPr>
              <w:t>ESS5: Resettlement and/or land Acquisition</w:t>
            </w:r>
            <w:r w:rsidRPr="37808B33">
              <w:rPr>
                <w:rFonts w:ascii="Times New Roman" w:eastAsia="Calibri" w:hAnsi="Times New Roman" w:cs="Times New Roman"/>
              </w:rPr>
              <w:t xml:space="preserve"> </w:t>
            </w:r>
          </w:p>
        </w:tc>
      </w:tr>
      <w:tr w:rsidR="00B85904" w:rsidRPr="00813053" w14:paraId="26726D46" w14:textId="77777777" w:rsidTr="37808B33">
        <w:tblPrEx>
          <w:tblCellMar>
            <w:left w:w="113" w:type="dxa"/>
            <w:right w:w="65" w:type="dxa"/>
          </w:tblCellMar>
        </w:tblPrEx>
        <w:trPr>
          <w:trHeight w:val="1086"/>
        </w:trPr>
        <w:tc>
          <w:tcPr>
            <w:tcW w:w="440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68725A2" w14:textId="77777777" w:rsidR="00B85904" w:rsidRPr="00813053" w:rsidRDefault="00B85904" w:rsidP="37808B33">
            <w:pPr>
              <w:spacing w:line="259" w:lineRule="auto"/>
              <w:ind w:left="1" w:right="48"/>
              <w:rPr>
                <w:rFonts w:ascii="Times New Roman" w:hAnsi="Times New Roman" w:cs="Times New Roman"/>
              </w:rPr>
            </w:pPr>
            <w:r w:rsidRPr="37808B33">
              <w:rPr>
                <w:rFonts w:ascii="Times New Roman" w:eastAsia="Calibri" w:hAnsi="Times New Roman" w:cs="Times New Roman"/>
              </w:rPr>
              <w:t xml:space="preserve">Will the subproject activities or any other project activities result in the permanent or temporary loss of crops, fruit trees, infra-structure etc? </w:t>
            </w:r>
          </w:p>
        </w:tc>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9BB7A89" w14:textId="77777777" w:rsidR="00B85904" w:rsidRPr="00813053" w:rsidRDefault="00B85904" w:rsidP="37808B33">
            <w:pPr>
              <w:spacing w:line="259" w:lineRule="auto"/>
              <w:rPr>
                <w:rFonts w:ascii="Times New Roman" w:hAnsi="Times New Roman" w:cs="Times New Roman"/>
              </w:rPr>
            </w:pPr>
            <w:r w:rsidRPr="37808B33">
              <w:rPr>
                <w:rFonts w:ascii="Times New Roman" w:eastAsia="Calibri" w:hAnsi="Times New Roman" w:cs="Times New Roman"/>
              </w:rPr>
              <w:t xml:space="preserve"> </w:t>
            </w:r>
          </w:p>
        </w:tc>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858CCF0" w14:textId="77777777" w:rsidR="00B85904" w:rsidRPr="00813053" w:rsidRDefault="00B85904" w:rsidP="37808B33">
            <w:pPr>
              <w:spacing w:line="259" w:lineRule="auto"/>
              <w:rPr>
                <w:rFonts w:ascii="Times New Roman" w:hAnsi="Times New Roman" w:cs="Times New Roman"/>
              </w:rPr>
            </w:pPr>
            <w:r w:rsidRPr="37808B33">
              <w:rPr>
                <w:rFonts w:ascii="Times New Roman" w:eastAsia="Calibri" w:hAnsi="Times New Roman" w:cs="Times New Roman"/>
              </w:rPr>
              <w:t xml:space="preserve"> </w:t>
            </w:r>
          </w:p>
        </w:tc>
        <w:tc>
          <w:tcPr>
            <w:tcW w:w="349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1BACDB4" w14:textId="77777777" w:rsidR="00B85904" w:rsidRPr="00813053" w:rsidRDefault="00B85904" w:rsidP="37808B33">
            <w:pPr>
              <w:spacing w:line="259" w:lineRule="auto"/>
              <w:rPr>
                <w:rFonts w:ascii="Times New Roman" w:hAnsi="Times New Roman" w:cs="Times New Roman"/>
              </w:rPr>
            </w:pPr>
            <w:r w:rsidRPr="37808B33">
              <w:rPr>
                <w:rFonts w:ascii="Times New Roman" w:eastAsia="Calibri" w:hAnsi="Times New Roman" w:cs="Times New Roman"/>
              </w:rPr>
              <w:t xml:space="preserve"> </w:t>
            </w:r>
          </w:p>
        </w:tc>
      </w:tr>
      <w:tr w:rsidR="00B85904" w:rsidRPr="00813053" w14:paraId="686B1D5D" w14:textId="77777777" w:rsidTr="37808B33">
        <w:tblPrEx>
          <w:tblCellMar>
            <w:left w:w="113" w:type="dxa"/>
            <w:right w:w="65" w:type="dxa"/>
          </w:tblCellMar>
        </w:tblPrEx>
        <w:trPr>
          <w:trHeight w:val="547"/>
        </w:trPr>
        <w:tc>
          <w:tcPr>
            <w:tcW w:w="440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ED6EC13" w14:textId="77777777" w:rsidR="00B85904" w:rsidRPr="00813053" w:rsidRDefault="00B85904" w:rsidP="37808B33">
            <w:pPr>
              <w:spacing w:line="259" w:lineRule="auto"/>
              <w:ind w:left="1"/>
              <w:rPr>
                <w:rFonts w:ascii="Times New Roman" w:hAnsi="Times New Roman" w:cs="Times New Roman"/>
              </w:rPr>
            </w:pPr>
            <w:r w:rsidRPr="37808B33">
              <w:rPr>
                <w:rFonts w:ascii="Times New Roman" w:eastAsia="Calibri" w:hAnsi="Times New Roman" w:cs="Times New Roman"/>
              </w:rPr>
              <w:t xml:space="preserve">Will the activity require any involuntary resettlement?  </w:t>
            </w:r>
          </w:p>
        </w:tc>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62B5FFA" w14:textId="77777777" w:rsidR="00B85904" w:rsidRPr="00813053" w:rsidRDefault="00B85904" w:rsidP="37808B33">
            <w:pPr>
              <w:spacing w:line="259" w:lineRule="auto"/>
              <w:rPr>
                <w:rFonts w:ascii="Times New Roman" w:hAnsi="Times New Roman" w:cs="Times New Roman"/>
              </w:rPr>
            </w:pPr>
            <w:r w:rsidRPr="37808B33">
              <w:rPr>
                <w:rFonts w:ascii="Times New Roman" w:eastAsia="Calibri" w:hAnsi="Times New Roman" w:cs="Times New Roman"/>
              </w:rPr>
              <w:t xml:space="preserve"> </w:t>
            </w:r>
          </w:p>
        </w:tc>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90DFA2D" w14:textId="77777777" w:rsidR="00B85904" w:rsidRPr="00813053" w:rsidRDefault="00B85904" w:rsidP="37808B33">
            <w:pPr>
              <w:spacing w:line="259" w:lineRule="auto"/>
              <w:rPr>
                <w:rFonts w:ascii="Times New Roman" w:hAnsi="Times New Roman" w:cs="Times New Roman"/>
              </w:rPr>
            </w:pPr>
            <w:r w:rsidRPr="37808B33">
              <w:rPr>
                <w:rFonts w:ascii="Times New Roman" w:eastAsia="Calibri" w:hAnsi="Times New Roman" w:cs="Times New Roman"/>
              </w:rPr>
              <w:t xml:space="preserve"> </w:t>
            </w:r>
          </w:p>
        </w:tc>
        <w:tc>
          <w:tcPr>
            <w:tcW w:w="349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8434998" w14:textId="77777777" w:rsidR="00B85904" w:rsidRPr="00813053" w:rsidRDefault="00B85904" w:rsidP="37808B33">
            <w:pPr>
              <w:spacing w:line="259" w:lineRule="auto"/>
              <w:rPr>
                <w:rFonts w:ascii="Times New Roman" w:hAnsi="Times New Roman" w:cs="Times New Roman"/>
              </w:rPr>
            </w:pPr>
            <w:r w:rsidRPr="37808B33">
              <w:rPr>
                <w:rFonts w:ascii="Times New Roman" w:eastAsia="Calibri" w:hAnsi="Times New Roman" w:cs="Times New Roman"/>
              </w:rPr>
              <w:t xml:space="preserve"> </w:t>
            </w:r>
          </w:p>
        </w:tc>
      </w:tr>
      <w:tr w:rsidR="00B85904" w:rsidRPr="00813053" w14:paraId="05A34DA4" w14:textId="77777777" w:rsidTr="37808B33">
        <w:tblPrEx>
          <w:tblCellMar>
            <w:left w:w="113" w:type="dxa"/>
            <w:right w:w="65" w:type="dxa"/>
          </w:tblCellMar>
        </w:tblPrEx>
        <w:trPr>
          <w:trHeight w:val="576"/>
        </w:trPr>
        <w:tc>
          <w:tcPr>
            <w:tcW w:w="440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0526E1F" w14:textId="77777777" w:rsidR="00B85904" w:rsidRPr="00813053" w:rsidRDefault="00B85904" w:rsidP="37808B33">
            <w:pPr>
              <w:spacing w:line="259" w:lineRule="auto"/>
              <w:ind w:left="1"/>
              <w:rPr>
                <w:rFonts w:ascii="Times New Roman" w:hAnsi="Times New Roman" w:cs="Times New Roman"/>
              </w:rPr>
            </w:pPr>
            <w:r w:rsidRPr="37808B33">
              <w:rPr>
                <w:rFonts w:ascii="Times New Roman" w:eastAsia="Calibri" w:hAnsi="Times New Roman" w:cs="Times New Roman"/>
              </w:rPr>
              <w:t xml:space="preserve">Could the activity lead to conflicts over land ownership or usage? </w:t>
            </w:r>
          </w:p>
        </w:tc>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5578656" w14:textId="77777777" w:rsidR="00B85904" w:rsidRPr="00813053" w:rsidRDefault="00B85904" w:rsidP="37808B33">
            <w:pPr>
              <w:spacing w:line="259" w:lineRule="auto"/>
              <w:rPr>
                <w:rFonts w:ascii="Times New Roman" w:hAnsi="Times New Roman" w:cs="Times New Roman"/>
              </w:rPr>
            </w:pPr>
            <w:r w:rsidRPr="37808B33">
              <w:rPr>
                <w:rFonts w:ascii="Times New Roman" w:eastAsia="Calibri" w:hAnsi="Times New Roman" w:cs="Times New Roman"/>
              </w:rPr>
              <w:t xml:space="preserve"> </w:t>
            </w:r>
          </w:p>
        </w:tc>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9C95A73" w14:textId="77777777" w:rsidR="00B85904" w:rsidRPr="00813053" w:rsidRDefault="00B85904" w:rsidP="37808B33">
            <w:pPr>
              <w:spacing w:line="259" w:lineRule="auto"/>
              <w:rPr>
                <w:rFonts w:ascii="Times New Roman" w:hAnsi="Times New Roman" w:cs="Times New Roman"/>
              </w:rPr>
            </w:pPr>
            <w:r w:rsidRPr="37808B33">
              <w:rPr>
                <w:rFonts w:ascii="Times New Roman" w:eastAsia="Calibri" w:hAnsi="Times New Roman" w:cs="Times New Roman"/>
              </w:rPr>
              <w:t xml:space="preserve"> </w:t>
            </w:r>
          </w:p>
        </w:tc>
        <w:tc>
          <w:tcPr>
            <w:tcW w:w="349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C9FB303" w14:textId="77777777" w:rsidR="00B85904" w:rsidRPr="00813053" w:rsidRDefault="00B85904" w:rsidP="37808B33">
            <w:pPr>
              <w:spacing w:line="259" w:lineRule="auto"/>
              <w:rPr>
                <w:rFonts w:ascii="Times New Roman" w:hAnsi="Times New Roman" w:cs="Times New Roman"/>
              </w:rPr>
            </w:pPr>
            <w:r w:rsidRPr="37808B33">
              <w:rPr>
                <w:rFonts w:ascii="Times New Roman" w:eastAsia="Calibri" w:hAnsi="Times New Roman" w:cs="Times New Roman"/>
              </w:rPr>
              <w:t xml:space="preserve"> </w:t>
            </w:r>
          </w:p>
        </w:tc>
      </w:tr>
      <w:tr w:rsidR="00B85904" w:rsidRPr="00813053" w14:paraId="6D7F69EC" w14:textId="77777777" w:rsidTr="37808B33">
        <w:tblPrEx>
          <w:tblCellMar>
            <w:left w:w="113" w:type="dxa"/>
            <w:right w:w="65" w:type="dxa"/>
          </w:tblCellMar>
        </w:tblPrEx>
        <w:trPr>
          <w:trHeight w:val="276"/>
        </w:trPr>
        <w:tc>
          <w:tcPr>
            <w:tcW w:w="9345"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2EFD9"/>
          </w:tcPr>
          <w:p w14:paraId="64E62DFF" w14:textId="77777777" w:rsidR="00B85904" w:rsidRPr="00813053" w:rsidRDefault="00B85904" w:rsidP="37808B33">
            <w:pPr>
              <w:spacing w:line="259" w:lineRule="auto"/>
              <w:ind w:left="1"/>
              <w:rPr>
                <w:rFonts w:ascii="Times New Roman" w:hAnsi="Times New Roman" w:cs="Times New Roman"/>
              </w:rPr>
            </w:pPr>
            <w:r w:rsidRPr="37808B33">
              <w:rPr>
                <w:rFonts w:ascii="Times New Roman" w:eastAsia="Calibri" w:hAnsi="Times New Roman" w:cs="Times New Roman"/>
                <w:b/>
                <w:bCs/>
              </w:rPr>
              <w:t>ESS6: Natural habitats, Environmentally sensitive areas or threatened species</w:t>
            </w:r>
            <w:r w:rsidRPr="37808B33">
              <w:rPr>
                <w:rFonts w:ascii="Times New Roman" w:eastAsia="Calibri" w:hAnsi="Times New Roman" w:cs="Times New Roman"/>
              </w:rPr>
              <w:t xml:space="preserve"> </w:t>
            </w:r>
          </w:p>
        </w:tc>
      </w:tr>
      <w:tr w:rsidR="00B85904" w:rsidRPr="00813053" w14:paraId="2B17C464" w14:textId="77777777" w:rsidTr="37808B33">
        <w:tblPrEx>
          <w:tblCellMar>
            <w:left w:w="113" w:type="dxa"/>
            <w:right w:w="65" w:type="dxa"/>
          </w:tblCellMar>
        </w:tblPrEx>
        <w:trPr>
          <w:trHeight w:val="640"/>
        </w:trPr>
        <w:tc>
          <w:tcPr>
            <w:tcW w:w="440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C0F7E37" w14:textId="77777777" w:rsidR="00B85904" w:rsidRPr="00813053" w:rsidRDefault="00B85904" w:rsidP="37808B33">
            <w:pPr>
              <w:spacing w:line="259" w:lineRule="auto"/>
              <w:ind w:left="1"/>
              <w:rPr>
                <w:rFonts w:ascii="Times New Roman" w:hAnsi="Times New Roman" w:cs="Times New Roman"/>
              </w:rPr>
            </w:pPr>
            <w:r w:rsidRPr="37808B33">
              <w:rPr>
                <w:rFonts w:ascii="Times New Roman" w:eastAsia="Calibri" w:hAnsi="Times New Roman" w:cs="Times New Roman"/>
              </w:rPr>
              <w:t xml:space="preserve">Could the activity lead to soil degradation and reduced fertility? </w:t>
            </w:r>
          </w:p>
        </w:tc>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969EB03" w14:textId="77777777" w:rsidR="00B85904" w:rsidRPr="00813053" w:rsidRDefault="00B85904" w:rsidP="37808B33">
            <w:pPr>
              <w:spacing w:line="259" w:lineRule="auto"/>
              <w:rPr>
                <w:rFonts w:ascii="Times New Roman" w:hAnsi="Times New Roman" w:cs="Times New Roman"/>
              </w:rPr>
            </w:pPr>
            <w:r w:rsidRPr="37808B33">
              <w:rPr>
                <w:rFonts w:ascii="Times New Roman" w:eastAsia="Calibri" w:hAnsi="Times New Roman" w:cs="Times New Roman"/>
              </w:rPr>
              <w:t xml:space="preserve"> </w:t>
            </w:r>
          </w:p>
        </w:tc>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F697C33" w14:textId="77777777" w:rsidR="00B85904" w:rsidRPr="00813053" w:rsidRDefault="00B85904" w:rsidP="37808B33">
            <w:pPr>
              <w:spacing w:line="259" w:lineRule="auto"/>
              <w:rPr>
                <w:rFonts w:ascii="Times New Roman" w:hAnsi="Times New Roman" w:cs="Times New Roman"/>
              </w:rPr>
            </w:pPr>
            <w:r w:rsidRPr="37808B33">
              <w:rPr>
                <w:rFonts w:ascii="Times New Roman" w:eastAsia="Calibri" w:hAnsi="Times New Roman" w:cs="Times New Roman"/>
              </w:rPr>
              <w:t xml:space="preserve"> </w:t>
            </w:r>
          </w:p>
        </w:tc>
        <w:tc>
          <w:tcPr>
            <w:tcW w:w="349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CCE8D83" w14:textId="77777777" w:rsidR="00B85904" w:rsidRPr="00813053" w:rsidRDefault="00B85904" w:rsidP="37808B33">
            <w:pPr>
              <w:spacing w:line="259" w:lineRule="auto"/>
              <w:rPr>
                <w:rFonts w:ascii="Times New Roman" w:hAnsi="Times New Roman" w:cs="Times New Roman"/>
              </w:rPr>
            </w:pPr>
            <w:r w:rsidRPr="37808B33">
              <w:rPr>
                <w:rFonts w:ascii="Times New Roman" w:eastAsia="Calibri" w:hAnsi="Times New Roman" w:cs="Times New Roman"/>
              </w:rPr>
              <w:t xml:space="preserve"> </w:t>
            </w:r>
          </w:p>
        </w:tc>
      </w:tr>
      <w:tr w:rsidR="00B85904" w:rsidRPr="00813053" w14:paraId="78A871E9" w14:textId="77777777" w:rsidTr="37808B33">
        <w:tblPrEx>
          <w:tblCellMar>
            <w:left w:w="113" w:type="dxa"/>
            <w:right w:w="65" w:type="dxa"/>
          </w:tblCellMar>
        </w:tblPrEx>
        <w:trPr>
          <w:trHeight w:val="816"/>
        </w:trPr>
        <w:tc>
          <w:tcPr>
            <w:tcW w:w="440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9D5F616" w14:textId="77777777" w:rsidR="00B85904" w:rsidRPr="00813053" w:rsidRDefault="00B85904" w:rsidP="37808B33">
            <w:pPr>
              <w:spacing w:line="259" w:lineRule="auto"/>
              <w:ind w:left="1" w:right="47"/>
              <w:rPr>
                <w:rFonts w:ascii="Times New Roman" w:hAnsi="Times New Roman" w:cs="Times New Roman"/>
              </w:rPr>
            </w:pPr>
            <w:r w:rsidRPr="37808B33">
              <w:rPr>
                <w:rFonts w:ascii="Times New Roman" w:eastAsia="Calibri" w:hAnsi="Times New Roman" w:cs="Times New Roman"/>
              </w:rPr>
              <w:t xml:space="preserve">Is there a risk of biodiversity/habitat loss through altered water regimes in wetlands and riparian zones? </w:t>
            </w:r>
          </w:p>
        </w:tc>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04E87F4" w14:textId="77777777" w:rsidR="00B85904" w:rsidRPr="00813053" w:rsidRDefault="00B85904" w:rsidP="37808B33">
            <w:pPr>
              <w:spacing w:line="259" w:lineRule="auto"/>
              <w:rPr>
                <w:rFonts w:ascii="Times New Roman" w:hAnsi="Times New Roman" w:cs="Times New Roman"/>
              </w:rPr>
            </w:pPr>
            <w:r w:rsidRPr="37808B33">
              <w:rPr>
                <w:rFonts w:ascii="Times New Roman" w:eastAsia="Calibri" w:hAnsi="Times New Roman" w:cs="Times New Roman"/>
              </w:rPr>
              <w:t xml:space="preserve"> </w:t>
            </w:r>
          </w:p>
        </w:tc>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FC26CF0" w14:textId="77777777" w:rsidR="00B85904" w:rsidRPr="00813053" w:rsidRDefault="00B85904" w:rsidP="37808B33">
            <w:pPr>
              <w:spacing w:line="259" w:lineRule="auto"/>
              <w:rPr>
                <w:rFonts w:ascii="Times New Roman" w:hAnsi="Times New Roman" w:cs="Times New Roman"/>
              </w:rPr>
            </w:pPr>
            <w:r w:rsidRPr="37808B33">
              <w:rPr>
                <w:rFonts w:ascii="Times New Roman" w:eastAsia="Calibri" w:hAnsi="Times New Roman" w:cs="Times New Roman"/>
              </w:rPr>
              <w:t xml:space="preserve"> </w:t>
            </w:r>
          </w:p>
        </w:tc>
        <w:tc>
          <w:tcPr>
            <w:tcW w:w="349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0DA1019" w14:textId="77777777" w:rsidR="00B85904" w:rsidRPr="00813053" w:rsidRDefault="00B85904" w:rsidP="37808B33">
            <w:pPr>
              <w:spacing w:line="259" w:lineRule="auto"/>
              <w:rPr>
                <w:rFonts w:ascii="Times New Roman" w:hAnsi="Times New Roman" w:cs="Times New Roman"/>
              </w:rPr>
            </w:pPr>
            <w:r w:rsidRPr="37808B33">
              <w:rPr>
                <w:rFonts w:ascii="Times New Roman" w:eastAsia="Calibri" w:hAnsi="Times New Roman" w:cs="Times New Roman"/>
              </w:rPr>
              <w:t xml:space="preserve"> </w:t>
            </w:r>
          </w:p>
        </w:tc>
      </w:tr>
      <w:tr w:rsidR="00B85904" w:rsidRPr="00813053" w14:paraId="62E03598" w14:textId="77777777" w:rsidTr="37808B33">
        <w:tblPrEx>
          <w:tblCellMar>
            <w:left w:w="113" w:type="dxa"/>
            <w:right w:w="65" w:type="dxa"/>
          </w:tblCellMar>
        </w:tblPrEx>
        <w:trPr>
          <w:trHeight w:val="559"/>
        </w:trPr>
        <w:tc>
          <w:tcPr>
            <w:tcW w:w="440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126E7F6" w14:textId="77777777" w:rsidR="00B85904" w:rsidRPr="00813053" w:rsidRDefault="00B85904" w:rsidP="37808B33">
            <w:pPr>
              <w:spacing w:line="259" w:lineRule="auto"/>
              <w:ind w:left="1"/>
              <w:rPr>
                <w:rFonts w:ascii="Times New Roman" w:hAnsi="Times New Roman" w:cs="Times New Roman"/>
              </w:rPr>
            </w:pPr>
            <w:r w:rsidRPr="37808B33">
              <w:rPr>
                <w:rFonts w:ascii="Times New Roman" w:eastAsia="Calibri" w:hAnsi="Times New Roman" w:cs="Times New Roman"/>
              </w:rPr>
              <w:t xml:space="preserve">Is the activity likely to impact terrestrial and aquatic species?  </w:t>
            </w:r>
          </w:p>
        </w:tc>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C9DACFE" w14:textId="77777777" w:rsidR="00B85904" w:rsidRPr="00813053" w:rsidRDefault="00B85904" w:rsidP="37808B33">
            <w:pPr>
              <w:spacing w:line="259" w:lineRule="auto"/>
              <w:rPr>
                <w:rFonts w:ascii="Times New Roman" w:hAnsi="Times New Roman" w:cs="Times New Roman"/>
              </w:rPr>
            </w:pPr>
            <w:r w:rsidRPr="37808B33">
              <w:rPr>
                <w:rFonts w:ascii="Times New Roman" w:eastAsia="Calibri" w:hAnsi="Times New Roman" w:cs="Times New Roman"/>
              </w:rPr>
              <w:t xml:space="preserve"> </w:t>
            </w:r>
          </w:p>
        </w:tc>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8028A61" w14:textId="77777777" w:rsidR="00B85904" w:rsidRPr="00813053" w:rsidRDefault="00B85904" w:rsidP="37808B33">
            <w:pPr>
              <w:spacing w:line="259" w:lineRule="auto"/>
              <w:rPr>
                <w:rFonts w:ascii="Times New Roman" w:hAnsi="Times New Roman" w:cs="Times New Roman"/>
              </w:rPr>
            </w:pPr>
            <w:r w:rsidRPr="37808B33">
              <w:rPr>
                <w:rFonts w:ascii="Times New Roman" w:eastAsia="Calibri" w:hAnsi="Times New Roman" w:cs="Times New Roman"/>
              </w:rPr>
              <w:t xml:space="preserve"> </w:t>
            </w:r>
          </w:p>
        </w:tc>
        <w:tc>
          <w:tcPr>
            <w:tcW w:w="349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48379B1" w14:textId="77777777" w:rsidR="00B85904" w:rsidRPr="00813053" w:rsidRDefault="00B85904" w:rsidP="37808B33">
            <w:pPr>
              <w:spacing w:line="259" w:lineRule="auto"/>
              <w:rPr>
                <w:rFonts w:ascii="Times New Roman" w:hAnsi="Times New Roman" w:cs="Times New Roman"/>
              </w:rPr>
            </w:pPr>
            <w:r w:rsidRPr="37808B33">
              <w:rPr>
                <w:rFonts w:ascii="Times New Roman" w:eastAsia="Calibri" w:hAnsi="Times New Roman" w:cs="Times New Roman"/>
              </w:rPr>
              <w:t xml:space="preserve"> </w:t>
            </w:r>
          </w:p>
        </w:tc>
      </w:tr>
      <w:tr w:rsidR="00B85904" w:rsidRPr="00813053" w14:paraId="17E00FAB" w14:textId="77777777" w:rsidTr="37808B33">
        <w:tblPrEx>
          <w:tblCellMar>
            <w:left w:w="113" w:type="dxa"/>
            <w:right w:w="65" w:type="dxa"/>
          </w:tblCellMar>
        </w:tblPrEx>
        <w:trPr>
          <w:trHeight w:val="1402"/>
        </w:trPr>
        <w:tc>
          <w:tcPr>
            <w:tcW w:w="440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E74EE32" w14:textId="77777777" w:rsidR="00B85904" w:rsidRPr="00813053" w:rsidRDefault="00B85904" w:rsidP="37808B33">
            <w:pPr>
              <w:spacing w:after="1" w:line="239" w:lineRule="auto"/>
              <w:ind w:left="1" w:right="130"/>
              <w:rPr>
                <w:rFonts w:ascii="Times New Roman" w:hAnsi="Times New Roman" w:cs="Times New Roman"/>
              </w:rPr>
            </w:pPr>
            <w:r w:rsidRPr="37808B33">
              <w:rPr>
                <w:rFonts w:ascii="Times New Roman" w:eastAsia="Calibri" w:hAnsi="Times New Roman" w:cs="Times New Roman"/>
              </w:rPr>
              <w:t xml:space="preserve">Is there a likelihood of ecosystem disturbance through temporary dewatering or altered river flow affecting downstream aquatic life, fish migration and water quality? </w:t>
            </w:r>
          </w:p>
        </w:tc>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6E2D62B" w14:textId="77777777" w:rsidR="00B85904" w:rsidRPr="00813053" w:rsidRDefault="00B85904" w:rsidP="37808B33">
            <w:pPr>
              <w:spacing w:line="259" w:lineRule="auto"/>
              <w:rPr>
                <w:rFonts w:ascii="Times New Roman" w:hAnsi="Times New Roman" w:cs="Times New Roman"/>
              </w:rPr>
            </w:pPr>
            <w:r w:rsidRPr="37808B33">
              <w:rPr>
                <w:rFonts w:ascii="Times New Roman" w:eastAsia="Calibri" w:hAnsi="Times New Roman" w:cs="Times New Roman"/>
              </w:rPr>
              <w:t xml:space="preserve"> </w:t>
            </w:r>
          </w:p>
        </w:tc>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73F1FF0" w14:textId="77777777" w:rsidR="00B85904" w:rsidRPr="00813053" w:rsidRDefault="00B85904" w:rsidP="37808B33">
            <w:pPr>
              <w:spacing w:line="259" w:lineRule="auto"/>
              <w:rPr>
                <w:rFonts w:ascii="Times New Roman" w:hAnsi="Times New Roman" w:cs="Times New Roman"/>
              </w:rPr>
            </w:pPr>
            <w:r w:rsidRPr="37808B33">
              <w:rPr>
                <w:rFonts w:ascii="Times New Roman" w:eastAsia="Calibri" w:hAnsi="Times New Roman" w:cs="Times New Roman"/>
              </w:rPr>
              <w:t xml:space="preserve"> </w:t>
            </w:r>
          </w:p>
        </w:tc>
        <w:tc>
          <w:tcPr>
            <w:tcW w:w="349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BB91ED1" w14:textId="77777777" w:rsidR="00B85904" w:rsidRPr="00813053" w:rsidRDefault="00B85904" w:rsidP="37808B33">
            <w:pPr>
              <w:spacing w:line="259" w:lineRule="auto"/>
              <w:rPr>
                <w:rFonts w:ascii="Times New Roman" w:hAnsi="Times New Roman" w:cs="Times New Roman"/>
              </w:rPr>
            </w:pPr>
            <w:r w:rsidRPr="37808B33">
              <w:rPr>
                <w:rFonts w:ascii="Times New Roman" w:eastAsia="Calibri" w:hAnsi="Times New Roman" w:cs="Times New Roman"/>
              </w:rPr>
              <w:t xml:space="preserve"> </w:t>
            </w:r>
          </w:p>
        </w:tc>
      </w:tr>
      <w:tr w:rsidR="00B85904" w:rsidRPr="00813053" w14:paraId="70E10613" w14:textId="77777777" w:rsidTr="37808B33">
        <w:tblPrEx>
          <w:tblCellMar>
            <w:left w:w="113" w:type="dxa"/>
            <w:right w:w="65" w:type="dxa"/>
          </w:tblCellMar>
        </w:tblPrEx>
        <w:trPr>
          <w:trHeight w:val="1085"/>
        </w:trPr>
        <w:tc>
          <w:tcPr>
            <w:tcW w:w="440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9C5E180" w14:textId="77777777" w:rsidR="00B85904" w:rsidRPr="00813053" w:rsidRDefault="00B85904" w:rsidP="37808B33">
            <w:pPr>
              <w:spacing w:line="259" w:lineRule="auto"/>
              <w:ind w:left="1" w:right="49"/>
              <w:rPr>
                <w:rFonts w:ascii="Times New Roman" w:hAnsi="Times New Roman" w:cs="Times New Roman"/>
              </w:rPr>
            </w:pPr>
            <w:r w:rsidRPr="37808B33">
              <w:rPr>
                <w:rFonts w:ascii="Times New Roman" w:eastAsia="Calibri" w:hAnsi="Times New Roman" w:cs="Times New Roman"/>
              </w:rPr>
              <w:t xml:space="preserve">Is the subproject area (or components of it) located within/adjacent to any protected areas designated by government (national park, national reserve, world heritage site etc.)? </w:t>
            </w:r>
          </w:p>
        </w:tc>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7689ED4" w14:textId="77777777" w:rsidR="00B85904" w:rsidRPr="00813053" w:rsidRDefault="00B85904" w:rsidP="37808B33">
            <w:pPr>
              <w:spacing w:line="259" w:lineRule="auto"/>
              <w:rPr>
                <w:rFonts w:ascii="Times New Roman" w:hAnsi="Times New Roman" w:cs="Times New Roman"/>
              </w:rPr>
            </w:pPr>
            <w:r w:rsidRPr="37808B33">
              <w:rPr>
                <w:rFonts w:ascii="Times New Roman" w:eastAsia="Calibri" w:hAnsi="Times New Roman" w:cs="Times New Roman"/>
              </w:rPr>
              <w:t xml:space="preserve"> </w:t>
            </w:r>
          </w:p>
        </w:tc>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3A1EEC0" w14:textId="77777777" w:rsidR="00B85904" w:rsidRPr="00813053" w:rsidRDefault="00B85904" w:rsidP="37808B33">
            <w:pPr>
              <w:spacing w:line="259" w:lineRule="auto"/>
              <w:rPr>
                <w:rFonts w:ascii="Times New Roman" w:hAnsi="Times New Roman" w:cs="Times New Roman"/>
              </w:rPr>
            </w:pPr>
            <w:r w:rsidRPr="37808B33">
              <w:rPr>
                <w:rFonts w:ascii="Times New Roman" w:eastAsia="Calibri" w:hAnsi="Times New Roman" w:cs="Times New Roman"/>
              </w:rPr>
              <w:t xml:space="preserve"> </w:t>
            </w:r>
          </w:p>
        </w:tc>
        <w:tc>
          <w:tcPr>
            <w:tcW w:w="349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6511D63" w14:textId="77777777" w:rsidR="00B85904" w:rsidRPr="00813053" w:rsidRDefault="00B85904" w:rsidP="37808B33">
            <w:pPr>
              <w:spacing w:line="259" w:lineRule="auto"/>
              <w:rPr>
                <w:rFonts w:ascii="Times New Roman" w:hAnsi="Times New Roman" w:cs="Times New Roman"/>
              </w:rPr>
            </w:pPr>
            <w:r w:rsidRPr="37808B33">
              <w:rPr>
                <w:rFonts w:ascii="Times New Roman" w:eastAsia="Calibri" w:hAnsi="Times New Roman" w:cs="Times New Roman"/>
              </w:rPr>
              <w:t xml:space="preserve"> </w:t>
            </w:r>
          </w:p>
        </w:tc>
      </w:tr>
      <w:tr w:rsidR="00B85904" w:rsidRPr="00813053" w14:paraId="3A763442" w14:textId="77777777" w:rsidTr="37808B33">
        <w:tblPrEx>
          <w:tblCellMar>
            <w:left w:w="113" w:type="dxa"/>
            <w:right w:w="65" w:type="dxa"/>
          </w:tblCellMar>
        </w:tblPrEx>
        <w:trPr>
          <w:trHeight w:val="817"/>
        </w:trPr>
        <w:tc>
          <w:tcPr>
            <w:tcW w:w="440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3B30011" w14:textId="77777777" w:rsidR="00B85904" w:rsidRPr="00813053" w:rsidRDefault="00B85904" w:rsidP="37808B33">
            <w:pPr>
              <w:spacing w:line="259" w:lineRule="auto"/>
              <w:ind w:left="1" w:right="50"/>
              <w:rPr>
                <w:rFonts w:ascii="Times New Roman" w:hAnsi="Times New Roman" w:cs="Times New Roman"/>
              </w:rPr>
            </w:pPr>
            <w:r w:rsidRPr="37808B33">
              <w:rPr>
                <w:rFonts w:ascii="Times New Roman" w:eastAsia="Calibri" w:hAnsi="Times New Roman" w:cs="Times New Roman"/>
              </w:rPr>
              <w:t xml:space="preserve">Is the site considered to be habitats of endangered/threatened or endemic species for which protection is required? </w:t>
            </w:r>
          </w:p>
        </w:tc>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51634B7" w14:textId="77777777" w:rsidR="00B85904" w:rsidRPr="00813053" w:rsidRDefault="00B85904" w:rsidP="37808B33">
            <w:pPr>
              <w:spacing w:line="259" w:lineRule="auto"/>
              <w:rPr>
                <w:rFonts w:ascii="Times New Roman" w:hAnsi="Times New Roman" w:cs="Times New Roman"/>
              </w:rPr>
            </w:pPr>
            <w:r w:rsidRPr="37808B33">
              <w:rPr>
                <w:rFonts w:ascii="Times New Roman" w:eastAsia="Calibri" w:hAnsi="Times New Roman" w:cs="Times New Roman"/>
              </w:rPr>
              <w:t xml:space="preserve"> </w:t>
            </w:r>
          </w:p>
        </w:tc>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FF10E39" w14:textId="77777777" w:rsidR="00B85904" w:rsidRPr="00813053" w:rsidRDefault="00B85904" w:rsidP="37808B33">
            <w:pPr>
              <w:spacing w:line="259" w:lineRule="auto"/>
              <w:rPr>
                <w:rFonts w:ascii="Times New Roman" w:hAnsi="Times New Roman" w:cs="Times New Roman"/>
              </w:rPr>
            </w:pPr>
            <w:r w:rsidRPr="37808B33">
              <w:rPr>
                <w:rFonts w:ascii="Times New Roman" w:eastAsia="Calibri" w:hAnsi="Times New Roman" w:cs="Times New Roman"/>
              </w:rPr>
              <w:t xml:space="preserve"> </w:t>
            </w:r>
          </w:p>
        </w:tc>
        <w:tc>
          <w:tcPr>
            <w:tcW w:w="349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DBB6DF6" w14:textId="77777777" w:rsidR="00B85904" w:rsidRPr="00813053" w:rsidRDefault="00B85904" w:rsidP="37808B33">
            <w:pPr>
              <w:spacing w:line="259" w:lineRule="auto"/>
              <w:rPr>
                <w:rFonts w:ascii="Times New Roman" w:hAnsi="Times New Roman" w:cs="Times New Roman"/>
              </w:rPr>
            </w:pPr>
            <w:r w:rsidRPr="37808B33">
              <w:rPr>
                <w:rFonts w:ascii="Times New Roman" w:eastAsia="Calibri" w:hAnsi="Times New Roman" w:cs="Times New Roman"/>
              </w:rPr>
              <w:t xml:space="preserve"> </w:t>
            </w:r>
          </w:p>
        </w:tc>
      </w:tr>
      <w:tr w:rsidR="00B85904" w:rsidRPr="00813053" w14:paraId="49E35E45" w14:textId="77777777" w:rsidTr="37808B33">
        <w:tblPrEx>
          <w:tblCellMar>
            <w:left w:w="113" w:type="dxa"/>
            <w:right w:w="65" w:type="dxa"/>
          </w:tblCellMar>
        </w:tblPrEx>
        <w:trPr>
          <w:trHeight w:val="295"/>
        </w:trPr>
        <w:tc>
          <w:tcPr>
            <w:tcW w:w="9345"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2EFD9"/>
          </w:tcPr>
          <w:p w14:paraId="63BFA32A" w14:textId="77777777" w:rsidR="00B85904" w:rsidRPr="00813053" w:rsidRDefault="00B85904" w:rsidP="37808B33">
            <w:pPr>
              <w:spacing w:line="259" w:lineRule="auto"/>
              <w:ind w:left="1"/>
              <w:rPr>
                <w:rFonts w:ascii="Times New Roman" w:hAnsi="Times New Roman" w:cs="Times New Roman"/>
              </w:rPr>
            </w:pPr>
            <w:r w:rsidRPr="37808B33">
              <w:rPr>
                <w:rFonts w:ascii="Times New Roman" w:eastAsia="Calibri" w:hAnsi="Times New Roman" w:cs="Times New Roman"/>
                <w:b/>
                <w:bCs/>
              </w:rPr>
              <w:t xml:space="preserve">ESS8: Historical, archaeological or cultural heritage site  </w:t>
            </w:r>
          </w:p>
        </w:tc>
      </w:tr>
      <w:tr w:rsidR="00B85904" w:rsidRPr="00813053" w14:paraId="620E286F" w14:textId="77777777" w:rsidTr="37808B33">
        <w:tblPrEx>
          <w:tblCellMar>
            <w:left w:w="113" w:type="dxa"/>
            <w:right w:w="65" w:type="dxa"/>
          </w:tblCellMar>
        </w:tblPrEx>
        <w:trPr>
          <w:trHeight w:val="1086"/>
        </w:trPr>
        <w:tc>
          <w:tcPr>
            <w:tcW w:w="440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2A45901" w14:textId="77777777" w:rsidR="00B85904" w:rsidRPr="00813053" w:rsidRDefault="00B85904" w:rsidP="37808B33">
            <w:pPr>
              <w:spacing w:line="259" w:lineRule="auto"/>
              <w:ind w:left="1" w:right="47"/>
              <w:rPr>
                <w:rFonts w:ascii="Times New Roman" w:hAnsi="Times New Roman" w:cs="Times New Roman"/>
              </w:rPr>
            </w:pPr>
            <w:r w:rsidRPr="37808B33">
              <w:rPr>
                <w:rFonts w:ascii="Times New Roman" w:eastAsia="Calibri" w:hAnsi="Times New Roman" w:cs="Times New Roman"/>
              </w:rPr>
              <w:t xml:space="preserve">Could the works alter any historical, archaeological, cultural heritage traditional (sacred, ritual area) site or require excavation near same? </w:t>
            </w:r>
          </w:p>
        </w:tc>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5F75054" w14:textId="77777777" w:rsidR="00B85904" w:rsidRPr="00813053" w:rsidRDefault="00B85904" w:rsidP="37808B33">
            <w:pPr>
              <w:spacing w:line="259" w:lineRule="auto"/>
              <w:rPr>
                <w:rFonts w:ascii="Times New Roman" w:hAnsi="Times New Roman" w:cs="Times New Roman"/>
              </w:rPr>
            </w:pPr>
            <w:r w:rsidRPr="37808B33">
              <w:rPr>
                <w:rFonts w:ascii="Times New Roman" w:eastAsia="Calibri" w:hAnsi="Times New Roman" w:cs="Times New Roman"/>
              </w:rPr>
              <w:t xml:space="preserve"> </w:t>
            </w:r>
          </w:p>
        </w:tc>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BD1A5F8" w14:textId="77777777" w:rsidR="00B85904" w:rsidRPr="00813053" w:rsidRDefault="00B85904" w:rsidP="37808B33">
            <w:pPr>
              <w:spacing w:line="259" w:lineRule="auto"/>
              <w:rPr>
                <w:rFonts w:ascii="Times New Roman" w:hAnsi="Times New Roman" w:cs="Times New Roman"/>
              </w:rPr>
            </w:pPr>
            <w:r w:rsidRPr="37808B33">
              <w:rPr>
                <w:rFonts w:ascii="Times New Roman" w:eastAsia="Calibri" w:hAnsi="Times New Roman" w:cs="Times New Roman"/>
              </w:rPr>
              <w:t xml:space="preserve"> </w:t>
            </w:r>
          </w:p>
        </w:tc>
        <w:tc>
          <w:tcPr>
            <w:tcW w:w="349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4D8F3D0" w14:textId="77777777" w:rsidR="00B85904" w:rsidRPr="00813053" w:rsidRDefault="00B85904" w:rsidP="37808B33">
            <w:pPr>
              <w:spacing w:line="259" w:lineRule="auto"/>
              <w:rPr>
                <w:rFonts w:ascii="Times New Roman" w:hAnsi="Times New Roman" w:cs="Times New Roman"/>
              </w:rPr>
            </w:pPr>
            <w:r w:rsidRPr="37808B33">
              <w:rPr>
                <w:rFonts w:ascii="Times New Roman" w:eastAsia="Calibri" w:hAnsi="Times New Roman" w:cs="Times New Roman"/>
              </w:rPr>
              <w:t xml:space="preserve"> </w:t>
            </w:r>
          </w:p>
        </w:tc>
      </w:tr>
      <w:tr w:rsidR="00B85904" w:rsidRPr="00813053" w14:paraId="2149093B" w14:textId="77777777" w:rsidTr="37808B33">
        <w:tblPrEx>
          <w:tblCellMar>
            <w:left w:w="113" w:type="dxa"/>
            <w:right w:w="65" w:type="dxa"/>
          </w:tblCellMar>
        </w:tblPrEx>
        <w:trPr>
          <w:trHeight w:val="277"/>
        </w:trPr>
        <w:tc>
          <w:tcPr>
            <w:tcW w:w="9345"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2EFD9"/>
          </w:tcPr>
          <w:p w14:paraId="54321B2A" w14:textId="77777777" w:rsidR="00B85904" w:rsidRPr="00813053" w:rsidRDefault="00B85904" w:rsidP="37808B33">
            <w:pPr>
              <w:spacing w:line="259" w:lineRule="auto"/>
              <w:ind w:left="1"/>
              <w:rPr>
                <w:rFonts w:ascii="Times New Roman" w:hAnsi="Times New Roman" w:cs="Times New Roman"/>
              </w:rPr>
            </w:pPr>
            <w:r w:rsidRPr="37808B33">
              <w:rPr>
                <w:rFonts w:ascii="Times New Roman" w:eastAsia="Calibri" w:hAnsi="Times New Roman" w:cs="Times New Roman"/>
                <w:b/>
                <w:bCs/>
              </w:rPr>
              <w:t>ESS10: Stakeholder engagement</w:t>
            </w:r>
            <w:r w:rsidRPr="37808B33">
              <w:rPr>
                <w:rFonts w:ascii="Times New Roman" w:eastAsia="Calibri" w:hAnsi="Times New Roman" w:cs="Times New Roman"/>
              </w:rPr>
              <w:t xml:space="preserve"> </w:t>
            </w:r>
          </w:p>
        </w:tc>
      </w:tr>
      <w:tr w:rsidR="00B85904" w:rsidRPr="00813053" w14:paraId="43CBFFD7" w14:textId="77777777" w:rsidTr="37808B33">
        <w:tblPrEx>
          <w:tblCellMar>
            <w:left w:w="113" w:type="dxa"/>
            <w:right w:w="65" w:type="dxa"/>
          </w:tblCellMar>
        </w:tblPrEx>
        <w:trPr>
          <w:trHeight w:val="815"/>
        </w:trPr>
        <w:tc>
          <w:tcPr>
            <w:tcW w:w="440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9F3D04A" w14:textId="77777777" w:rsidR="00B85904" w:rsidRPr="00813053" w:rsidRDefault="00B85904" w:rsidP="37808B33">
            <w:pPr>
              <w:spacing w:line="259" w:lineRule="auto"/>
              <w:ind w:left="1" w:right="48"/>
              <w:rPr>
                <w:rFonts w:ascii="Times New Roman" w:hAnsi="Times New Roman" w:cs="Times New Roman"/>
              </w:rPr>
            </w:pPr>
            <w:r w:rsidRPr="37808B33">
              <w:rPr>
                <w:rFonts w:ascii="Times New Roman" w:eastAsia="Calibri" w:hAnsi="Times New Roman" w:cs="Times New Roman"/>
              </w:rPr>
              <w:lastRenderedPageBreak/>
              <w:t>Has input from community members and those who may be affected by the works or any other project activities been sought?</w:t>
            </w:r>
            <w:r w:rsidRPr="37808B33">
              <w:rPr>
                <w:rFonts w:ascii="Times New Roman" w:eastAsia="Calibri" w:hAnsi="Times New Roman" w:cs="Times New Roman"/>
                <w:b/>
                <w:bCs/>
              </w:rPr>
              <w:t xml:space="preserve"> </w:t>
            </w:r>
          </w:p>
        </w:tc>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98A4EAB" w14:textId="77777777" w:rsidR="00B85904" w:rsidRPr="00813053" w:rsidRDefault="00B85904" w:rsidP="37808B33">
            <w:pPr>
              <w:spacing w:line="259" w:lineRule="auto"/>
              <w:rPr>
                <w:rFonts w:ascii="Times New Roman" w:hAnsi="Times New Roman" w:cs="Times New Roman"/>
              </w:rPr>
            </w:pPr>
            <w:r w:rsidRPr="37808B33">
              <w:rPr>
                <w:rFonts w:ascii="Times New Roman" w:eastAsia="Calibri" w:hAnsi="Times New Roman" w:cs="Times New Roman"/>
              </w:rPr>
              <w:t xml:space="preserve"> </w:t>
            </w:r>
          </w:p>
        </w:tc>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9F8E144" w14:textId="77777777" w:rsidR="00B85904" w:rsidRPr="00813053" w:rsidRDefault="00B85904" w:rsidP="37808B33">
            <w:pPr>
              <w:spacing w:line="259" w:lineRule="auto"/>
              <w:rPr>
                <w:rFonts w:ascii="Times New Roman" w:hAnsi="Times New Roman" w:cs="Times New Roman"/>
              </w:rPr>
            </w:pPr>
            <w:r w:rsidRPr="37808B33">
              <w:rPr>
                <w:rFonts w:ascii="Times New Roman" w:eastAsia="Calibri" w:hAnsi="Times New Roman" w:cs="Times New Roman"/>
              </w:rPr>
              <w:t xml:space="preserve"> </w:t>
            </w:r>
          </w:p>
        </w:tc>
        <w:tc>
          <w:tcPr>
            <w:tcW w:w="349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BE6E42A" w14:textId="77777777" w:rsidR="00B85904" w:rsidRPr="00813053" w:rsidRDefault="00B85904" w:rsidP="37808B33">
            <w:pPr>
              <w:spacing w:line="259" w:lineRule="auto"/>
              <w:rPr>
                <w:rFonts w:ascii="Times New Roman" w:hAnsi="Times New Roman" w:cs="Times New Roman"/>
              </w:rPr>
            </w:pPr>
            <w:r w:rsidRPr="37808B33">
              <w:rPr>
                <w:rFonts w:ascii="Times New Roman" w:eastAsia="Calibri" w:hAnsi="Times New Roman" w:cs="Times New Roman"/>
              </w:rPr>
              <w:t xml:space="preserve"> </w:t>
            </w:r>
          </w:p>
        </w:tc>
      </w:tr>
      <w:tr w:rsidR="00B85904" w:rsidRPr="00813053" w14:paraId="081172BC" w14:textId="77777777" w:rsidTr="37808B33">
        <w:tblPrEx>
          <w:tblCellMar>
            <w:left w:w="113" w:type="dxa"/>
            <w:right w:w="65" w:type="dxa"/>
          </w:tblCellMar>
        </w:tblPrEx>
        <w:trPr>
          <w:trHeight w:val="817"/>
        </w:trPr>
        <w:tc>
          <w:tcPr>
            <w:tcW w:w="440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422BA1E" w14:textId="77777777" w:rsidR="00B85904" w:rsidRPr="00813053" w:rsidRDefault="00B85904" w:rsidP="37808B33">
            <w:pPr>
              <w:spacing w:line="259" w:lineRule="auto"/>
              <w:ind w:left="1" w:right="47"/>
              <w:rPr>
                <w:rFonts w:ascii="Times New Roman" w:hAnsi="Times New Roman" w:cs="Times New Roman"/>
              </w:rPr>
            </w:pPr>
            <w:r w:rsidRPr="37808B33">
              <w:rPr>
                <w:rFonts w:ascii="Times New Roman" w:eastAsia="Calibri" w:hAnsi="Times New Roman" w:cs="Times New Roman"/>
              </w:rPr>
              <w:t xml:space="preserve">Has the subproject received overall stakeholder support including from vulnerable individuals and marginalized groups? </w:t>
            </w:r>
          </w:p>
        </w:tc>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34AD0AA" w14:textId="77777777" w:rsidR="00B85904" w:rsidRPr="00813053" w:rsidRDefault="00B85904" w:rsidP="37808B33">
            <w:pPr>
              <w:spacing w:line="259" w:lineRule="auto"/>
              <w:rPr>
                <w:rFonts w:ascii="Times New Roman" w:hAnsi="Times New Roman" w:cs="Times New Roman"/>
              </w:rPr>
            </w:pPr>
            <w:r w:rsidRPr="37808B33">
              <w:rPr>
                <w:rFonts w:ascii="Times New Roman" w:eastAsia="Calibri" w:hAnsi="Times New Roman" w:cs="Times New Roman"/>
              </w:rPr>
              <w:t xml:space="preserve"> </w:t>
            </w:r>
          </w:p>
        </w:tc>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833D357" w14:textId="77777777" w:rsidR="00B85904" w:rsidRPr="00813053" w:rsidRDefault="00B85904" w:rsidP="37808B33">
            <w:pPr>
              <w:spacing w:line="259" w:lineRule="auto"/>
              <w:rPr>
                <w:rFonts w:ascii="Times New Roman" w:hAnsi="Times New Roman" w:cs="Times New Roman"/>
              </w:rPr>
            </w:pPr>
            <w:r w:rsidRPr="37808B33">
              <w:rPr>
                <w:rFonts w:ascii="Times New Roman" w:eastAsia="Calibri" w:hAnsi="Times New Roman" w:cs="Times New Roman"/>
              </w:rPr>
              <w:t xml:space="preserve"> </w:t>
            </w:r>
          </w:p>
        </w:tc>
        <w:tc>
          <w:tcPr>
            <w:tcW w:w="349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73F7251" w14:textId="77777777" w:rsidR="00B85904" w:rsidRPr="00813053" w:rsidRDefault="00B85904" w:rsidP="37808B33">
            <w:pPr>
              <w:spacing w:line="259" w:lineRule="auto"/>
              <w:rPr>
                <w:rFonts w:ascii="Times New Roman" w:hAnsi="Times New Roman" w:cs="Times New Roman"/>
              </w:rPr>
            </w:pPr>
            <w:r w:rsidRPr="37808B33">
              <w:rPr>
                <w:rFonts w:ascii="Times New Roman" w:eastAsia="Calibri" w:hAnsi="Times New Roman" w:cs="Times New Roman"/>
              </w:rPr>
              <w:t xml:space="preserve"> </w:t>
            </w:r>
          </w:p>
        </w:tc>
      </w:tr>
      <w:tr w:rsidR="00B85904" w:rsidRPr="00813053" w14:paraId="56A47BA4" w14:textId="77777777" w:rsidTr="37808B33">
        <w:tblPrEx>
          <w:tblCellMar>
            <w:left w:w="113" w:type="dxa"/>
            <w:right w:w="65" w:type="dxa"/>
          </w:tblCellMar>
        </w:tblPrEx>
        <w:trPr>
          <w:trHeight w:val="816"/>
        </w:trPr>
        <w:tc>
          <w:tcPr>
            <w:tcW w:w="440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06B3997" w14:textId="77777777" w:rsidR="00B85904" w:rsidRPr="00813053" w:rsidRDefault="00B85904" w:rsidP="37808B33">
            <w:pPr>
              <w:spacing w:line="259" w:lineRule="auto"/>
              <w:ind w:left="1" w:right="47"/>
              <w:rPr>
                <w:rFonts w:ascii="Times New Roman" w:eastAsia="Calibri" w:hAnsi="Times New Roman" w:cs="Times New Roman"/>
              </w:rPr>
            </w:pPr>
            <w:r w:rsidRPr="37808B33">
              <w:rPr>
                <w:rFonts w:ascii="Times New Roman" w:eastAsia="Calibri" w:hAnsi="Times New Roman" w:cs="Times New Roman"/>
              </w:rPr>
              <w:t xml:space="preserve">Has the stakeholder engagement process considered vulnerable individuals and marginalized groups? </w:t>
            </w:r>
          </w:p>
        </w:tc>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C8D1E89" w14:textId="77777777" w:rsidR="00B85904" w:rsidRPr="00813053" w:rsidRDefault="00B85904" w:rsidP="37808B33">
            <w:pPr>
              <w:spacing w:line="259" w:lineRule="auto"/>
              <w:rPr>
                <w:rFonts w:ascii="Times New Roman" w:hAnsi="Times New Roman" w:cs="Times New Roman"/>
              </w:rPr>
            </w:pPr>
            <w:r w:rsidRPr="37808B33">
              <w:rPr>
                <w:rFonts w:ascii="Times New Roman" w:eastAsia="Calibri" w:hAnsi="Times New Roman" w:cs="Times New Roman"/>
              </w:rPr>
              <w:t xml:space="preserve"> </w:t>
            </w:r>
          </w:p>
        </w:tc>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CD94EF3" w14:textId="77777777" w:rsidR="00B85904" w:rsidRPr="00813053" w:rsidRDefault="00B85904" w:rsidP="37808B33">
            <w:pPr>
              <w:spacing w:line="259" w:lineRule="auto"/>
              <w:rPr>
                <w:rFonts w:ascii="Times New Roman" w:hAnsi="Times New Roman" w:cs="Times New Roman"/>
              </w:rPr>
            </w:pPr>
            <w:r w:rsidRPr="37808B33">
              <w:rPr>
                <w:rFonts w:ascii="Times New Roman" w:eastAsia="Calibri" w:hAnsi="Times New Roman" w:cs="Times New Roman"/>
              </w:rPr>
              <w:t xml:space="preserve"> </w:t>
            </w:r>
          </w:p>
        </w:tc>
        <w:tc>
          <w:tcPr>
            <w:tcW w:w="349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7B6B0AC" w14:textId="77777777" w:rsidR="00B85904" w:rsidRPr="00813053" w:rsidRDefault="00B85904" w:rsidP="37808B33">
            <w:pPr>
              <w:spacing w:line="259" w:lineRule="auto"/>
              <w:rPr>
                <w:rFonts w:ascii="Times New Roman" w:hAnsi="Times New Roman" w:cs="Times New Roman"/>
              </w:rPr>
            </w:pPr>
            <w:r w:rsidRPr="37808B33">
              <w:rPr>
                <w:rFonts w:ascii="Times New Roman" w:eastAsia="Calibri" w:hAnsi="Times New Roman" w:cs="Times New Roman"/>
              </w:rPr>
              <w:t xml:space="preserve"> </w:t>
            </w:r>
          </w:p>
        </w:tc>
      </w:tr>
      <w:tr w:rsidR="00B85904" w:rsidRPr="00813053" w14:paraId="7922CD8E" w14:textId="77777777" w:rsidTr="37808B33">
        <w:tblPrEx>
          <w:tblCellMar>
            <w:left w:w="113" w:type="dxa"/>
            <w:right w:w="65" w:type="dxa"/>
          </w:tblCellMar>
        </w:tblPrEx>
        <w:trPr>
          <w:trHeight w:val="547"/>
        </w:trPr>
        <w:tc>
          <w:tcPr>
            <w:tcW w:w="440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F283584" w14:textId="77777777" w:rsidR="00B85904" w:rsidRPr="00813053" w:rsidRDefault="00B85904" w:rsidP="37808B33">
            <w:pPr>
              <w:spacing w:line="259" w:lineRule="auto"/>
              <w:ind w:left="1" w:right="47"/>
              <w:rPr>
                <w:rFonts w:ascii="Times New Roman" w:eastAsia="Calibri" w:hAnsi="Times New Roman" w:cs="Times New Roman"/>
              </w:rPr>
            </w:pPr>
            <w:r w:rsidRPr="37808B33">
              <w:rPr>
                <w:rFonts w:ascii="Times New Roman" w:eastAsia="Calibri" w:hAnsi="Times New Roman" w:cs="Times New Roman"/>
              </w:rPr>
              <w:t xml:space="preserve">Do the benefits of the activity reach low income or female farmers? </w:t>
            </w:r>
          </w:p>
        </w:tc>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499FB38" w14:textId="77777777" w:rsidR="00B85904" w:rsidRPr="00813053" w:rsidRDefault="00B85904" w:rsidP="37808B33">
            <w:pPr>
              <w:spacing w:line="259" w:lineRule="auto"/>
              <w:rPr>
                <w:rFonts w:ascii="Times New Roman" w:hAnsi="Times New Roman" w:cs="Times New Roman"/>
              </w:rPr>
            </w:pPr>
            <w:r w:rsidRPr="37808B33">
              <w:rPr>
                <w:rFonts w:ascii="Times New Roman" w:eastAsia="Calibri" w:hAnsi="Times New Roman" w:cs="Times New Roman"/>
              </w:rPr>
              <w:t xml:space="preserve"> </w:t>
            </w:r>
          </w:p>
        </w:tc>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2476D55" w14:textId="77777777" w:rsidR="00B85904" w:rsidRPr="00813053" w:rsidRDefault="00B85904" w:rsidP="37808B33">
            <w:pPr>
              <w:spacing w:line="259" w:lineRule="auto"/>
              <w:rPr>
                <w:rFonts w:ascii="Times New Roman" w:hAnsi="Times New Roman" w:cs="Times New Roman"/>
              </w:rPr>
            </w:pPr>
            <w:r w:rsidRPr="37808B33">
              <w:rPr>
                <w:rFonts w:ascii="Times New Roman" w:eastAsia="Calibri" w:hAnsi="Times New Roman" w:cs="Times New Roman"/>
              </w:rPr>
              <w:t xml:space="preserve"> </w:t>
            </w:r>
          </w:p>
        </w:tc>
        <w:tc>
          <w:tcPr>
            <w:tcW w:w="349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93A357C" w14:textId="77777777" w:rsidR="00B85904" w:rsidRPr="00813053" w:rsidRDefault="00B85904" w:rsidP="37808B33">
            <w:pPr>
              <w:spacing w:line="259" w:lineRule="auto"/>
              <w:rPr>
                <w:rFonts w:ascii="Times New Roman" w:hAnsi="Times New Roman" w:cs="Times New Roman"/>
              </w:rPr>
            </w:pPr>
            <w:r w:rsidRPr="37808B33">
              <w:rPr>
                <w:rFonts w:ascii="Times New Roman" w:eastAsia="Calibri" w:hAnsi="Times New Roman" w:cs="Times New Roman"/>
              </w:rPr>
              <w:t xml:space="preserve"> </w:t>
            </w:r>
          </w:p>
        </w:tc>
      </w:tr>
    </w:tbl>
    <w:p w14:paraId="4734B5EC" w14:textId="77777777" w:rsidR="00B85904" w:rsidRPr="00813053" w:rsidRDefault="00B85904" w:rsidP="00B85904">
      <w:pPr>
        <w:spacing w:after="0" w:line="240" w:lineRule="auto"/>
        <w:jc w:val="both"/>
        <w:rPr>
          <w:rFonts w:ascii="Times New Roman" w:eastAsia="Times New Roman" w:hAnsi="Times New Roman" w:cs="Times New Roman"/>
          <w:kern w:val="0"/>
          <w:sz w:val="22"/>
          <w:szCs w:val="22"/>
          <w:lang w:val="en-US"/>
          <w14:ligatures w14:val="none"/>
        </w:rPr>
      </w:pPr>
    </w:p>
    <w:p w14:paraId="4C3409F5" w14:textId="77777777" w:rsidR="00204A6E" w:rsidRPr="00813053" w:rsidRDefault="00204A6E" w:rsidP="00204A6E">
      <w:pPr>
        <w:spacing w:after="0" w:line="240" w:lineRule="auto"/>
        <w:rPr>
          <w:rFonts w:ascii="Times New Roman" w:eastAsia="Times New Roman" w:hAnsi="Times New Roman" w:cs="Times New Roman"/>
          <w:kern w:val="0"/>
          <w:sz w:val="22"/>
          <w:szCs w:val="22"/>
          <w:lang w:val="en-US"/>
          <w14:ligatures w14:val="none"/>
        </w:rPr>
      </w:pPr>
    </w:p>
    <w:p w14:paraId="036ED313" w14:textId="77777777" w:rsidR="00204A6E" w:rsidRPr="00813053" w:rsidRDefault="00204A6E" w:rsidP="00204A6E">
      <w:pPr>
        <w:spacing w:after="0" w:line="240" w:lineRule="auto"/>
        <w:rPr>
          <w:rFonts w:ascii="Times New Roman" w:eastAsia="Times New Roman" w:hAnsi="Times New Roman" w:cs="Times New Roman"/>
          <w:kern w:val="0"/>
          <w:sz w:val="22"/>
          <w:szCs w:val="22"/>
          <w:lang w:val="en-US"/>
          <w14:ligatures w14:val="none"/>
        </w:rPr>
        <w:sectPr w:rsidR="00204A6E" w:rsidRPr="00813053" w:rsidSect="00AC49E2">
          <w:headerReference w:type="first" r:id="rId31"/>
          <w:pgSz w:w="11906" w:h="16838" w:code="9"/>
          <w:pgMar w:top="1440" w:right="1440" w:bottom="1440" w:left="1440" w:header="720" w:footer="720" w:gutter="0"/>
          <w:cols w:space="720"/>
          <w:titlePg/>
          <w:docGrid w:linePitch="360"/>
        </w:sectPr>
      </w:pPr>
    </w:p>
    <w:p w14:paraId="683F78AA" w14:textId="7E9733DD" w:rsidR="00204A6E" w:rsidRPr="00813053" w:rsidRDefault="00204A6E" w:rsidP="00204A6E">
      <w:pPr>
        <w:keepNext/>
        <w:keepLines/>
        <w:spacing w:before="240" w:after="240" w:line="240" w:lineRule="auto"/>
        <w:jc w:val="both"/>
        <w:outlineLvl w:val="0"/>
        <w:rPr>
          <w:rFonts w:ascii="Times New Roman" w:eastAsia="Times New Roman" w:hAnsi="Times New Roman" w:cs="Times New Roman"/>
          <w:color w:val="4472C4"/>
          <w:kern w:val="0"/>
          <w:sz w:val="32"/>
          <w:szCs w:val="32"/>
          <w:lang w:val="en-US"/>
          <w14:ligatures w14:val="none"/>
        </w:rPr>
      </w:pPr>
      <w:bookmarkStart w:id="104" w:name="_Toc243574871"/>
      <w:r w:rsidRPr="00813053">
        <w:rPr>
          <w:rFonts w:ascii="Times New Roman" w:eastAsia="Times New Roman" w:hAnsi="Times New Roman" w:cs="Times New Roman"/>
          <w:color w:val="4472C4"/>
          <w:kern w:val="0"/>
          <w:sz w:val="32"/>
          <w:szCs w:val="32"/>
          <w:lang w:val="en-US"/>
          <w14:ligatures w14:val="none"/>
        </w:rPr>
        <w:lastRenderedPageBreak/>
        <w:t xml:space="preserve">Annex </w:t>
      </w:r>
      <w:r w:rsidR="00C05737">
        <w:rPr>
          <w:rFonts w:ascii="Times New Roman" w:eastAsia="Times New Roman" w:hAnsi="Times New Roman" w:cs="Times New Roman"/>
          <w:color w:val="4472C4"/>
          <w:kern w:val="0"/>
          <w:sz w:val="32"/>
          <w:szCs w:val="32"/>
          <w:lang w:val="en-US"/>
          <w14:ligatures w14:val="none"/>
        </w:rPr>
        <w:t>2</w:t>
      </w:r>
      <w:r w:rsidRPr="00813053">
        <w:rPr>
          <w:rFonts w:ascii="Times New Roman" w:eastAsia="Times New Roman" w:hAnsi="Times New Roman" w:cs="Times New Roman"/>
          <w:color w:val="4472C4"/>
          <w:kern w:val="0"/>
          <w:sz w:val="32"/>
          <w:szCs w:val="32"/>
          <w:lang w:val="en-US"/>
          <w14:ligatures w14:val="none"/>
        </w:rPr>
        <w:t>: Integrated Pest Management Plan</w:t>
      </w:r>
      <w:bookmarkEnd w:id="104"/>
    </w:p>
    <w:p w14:paraId="66050811" w14:textId="77777777" w:rsidR="00204A6E" w:rsidRPr="00813053" w:rsidRDefault="00204A6E" w:rsidP="00204A6E">
      <w:pPr>
        <w:spacing w:before="240" w:after="240" w:line="259" w:lineRule="auto"/>
        <w:ind w:left="2"/>
        <w:rPr>
          <w:rFonts w:ascii="Times New Roman" w:eastAsia="Times New Roman" w:hAnsi="Times New Roman" w:cs="Times New Roman"/>
          <w:color w:val="4472C4"/>
          <w:kern w:val="0"/>
          <w:lang w:val="en-US"/>
          <w14:ligatures w14:val="none"/>
        </w:rPr>
      </w:pPr>
      <w:r w:rsidRPr="00813053">
        <w:rPr>
          <w:rFonts w:ascii="Times New Roman" w:eastAsia="Times New Roman" w:hAnsi="Times New Roman" w:cs="Times New Roman"/>
          <w:color w:val="4472C4"/>
          <w:kern w:val="0"/>
          <w:lang w:val="en-US"/>
          <w14:ligatures w14:val="none"/>
        </w:rPr>
        <w:t xml:space="preserve">Objectives </w:t>
      </w:r>
    </w:p>
    <w:p w14:paraId="6A136D1C" w14:textId="77777777" w:rsidR="00204A6E" w:rsidRPr="00813053" w:rsidRDefault="00204A6E" w:rsidP="00204A6E">
      <w:pPr>
        <w:spacing w:after="0" w:line="240" w:lineRule="auto"/>
        <w:ind w:left="12" w:right="96"/>
        <w:jc w:val="both"/>
        <w:rPr>
          <w:rFonts w:ascii="Times New Roman" w:eastAsia="Times New Roman" w:hAnsi="Times New Roman" w:cs="Times New Roman"/>
          <w:kern w:val="0"/>
          <w:sz w:val="22"/>
          <w:szCs w:val="22"/>
          <w:lang w:val="en-US"/>
          <w14:ligatures w14:val="none"/>
        </w:rPr>
      </w:pPr>
      <w:r w:rsidRPr="00813053">
        <w:rPr>
          <w:rFonts w:ascii="Times New Roman" w:eastAsia="Times New Roman" w:hAnsi="Times New Roman" w:cs="Times New Roman"/>
          <w:kern w:val="0"/>
          <w:sz w:val="22"/>
          <w:szCs w:val="22"/>
          <w:lang w:val="en-US"/>
          <w14:ligatures w14:val="none"/>
        </w:rPr>
        <w:t>The Integrated Pest Management Plan (IPMP) is aligned with the World Bank’s ESS3 on Resource Efficiency and Pollution Prevention and Management. The main objective of the IPM</w:t>
      </w:r>
      <w:r w:rsidR="00AC6545" w:rsidRPr="00813053">
        <w:rPr>
          <w:rFonts w:ascii="Times New Roman" w:eastAsia="Times New Roman" w:hAnsi="Times New Roman" w:cs="Times New Roman"/>
          <w:kern w:val="0"/>
          <w:sz w:val="22"/>
          <w:szCs w:val="22"/>
          <w:lang w:val="en-US"/>
          <w14:ligatures w14:val="none"/>
        </w:rPr>
        <w:t>P</w:t>
      </w:r>
      <w:r w:rsidRPr="00813053">
        <w:rPr>
          <w:rFonts w:ascii="Times New Roman" w:eastAsia="Times New Roman" w:hAnsi="Times New Roman" w:cs="Times New Roman"/>
          <w:kern w:val="0"/>
          <w:sz w:val="22"/>
          <w:szCs w:val="22"/>
          <w:lang w:val="en-US"/>
          <w14:ligatures w14:val="none"/>
        </w:rPr>
        <w:t xml:space="preserve"> is to ensure that pest management is environmentally sounds, socially acceptable and economically viable, while minimizing risks to human health and the environment.  </w:t>
      </w:r>
    </w:p>
    <w:p w14:paraId="064DAB75" w14:textId="77777777" w:rsidR="00204A6E" w:rsidRPr="00813053" w:rsidRDefault="00204A6E" w:rsidP="00204A6E">
      <w:pPr>
        <w:spacing w:before="240" w:after="0" w:line="240" w:lineRule="auto"/>
        <w:ind w:left="12" w:right="93"/>
        <w:jc w:val="both"/>
        <w:rPr>
          <w:rFonts w:ascii="Times New Roman" w:eastAsia="Times New Roman" w:hAnsi="Times New Roman" w:cs="Times New Roman"/>
          <w:kern w:val="0"/>
          <w:sz w:val="22"/>
          <w:szCs w:val="22"/>
          <w:lang w:val="en-US"/>
          <w14:ligatures w14:val="none"/>
        </w:rPr>
      </w:pPr>
      <w:r w:rsidRPr="00813053">
        <w:rPr>
          <w:rFonts w:ascii="Times New Roman" w:eastAsia="Times New Roman" w:hAnsi="Times New Roman" w:cs="Times New Roman"/>
          <w:kern w:val="0"/>
          <w:sz w:val="22"/>
          <w:szCs w:val="22"/>
          <w:lang w:val="en-US"/>
          <w14:ligatures w14:val="none"/>
        </w:rPr>
        <w:t>The purpose of plan is to provide a basis for the integration of pest management considerations in the planning and implementation of the activities to be implemented within the project specifically on activities that will involve use of fertilizers and pesticides for crop production or involved in livestock farming. Use of pesticides can constitute increased risks to human health and environment. The IPM</w:t>
      </w:r>
      <w:r w:rsidR="001732CD" w:rsidRPr="00813053">
        <w:rPr>
          <w:rFonts w:ascii="Times New Roman" w:eastAsia="Times New Roman" w:hAnsi="Times New Roman" w:cs="Times New Roman"/>
          <w:kern w:val="0"/>
          <w:sz w:val="22"/>
          <w:szCs w:val="22"/>
          <w:lang w:val="en-US"/>
          <w14:ligatures w14:val="none"/>
        </w:rPr>
        <w:t>P</w:t>
      </w:r>
      <w:r w:rsidRPr="00813053">
        <w:rPr>
          <w:rFonts w:ascii="Times New Roman" w:eastAsia="Times New Roman" w:hAnsi="Times New Roman" w:cs="Times New Roman"/>
          <w:kern w:val="0"/>
          <w:sz w:val="22"/>
          <w:szCs w:val="22"/>
          <w:lang w:val="en-US"/>
          <w14:ligatures w14:val="none"/>
        </w:rPr>
        <w:t xml:space="preserve"> promotes safe, effective and sustainable control of pests to:</w:t>
      </w:r>
    </w:p>
    <w:p w14:paraId="6CB76AA3" w14:textId="77777777" w:rsidR="00204A6E" w:rsidRPr="00813053" w:rsidRDefault="00204A6E" w:rsidP="004B7ABA">
      <w:pPr>
        <w:pStyle w:val="ListParagraph"/>
        <w:numPr>
          <w:ilvl w:val="0"/>
          <w:numId w:val="46"/>
        </w:numPr>
        <w:spacing w:before="240" w:after="0" w:line="240" w:lineRule="auto"/>
        <w:ind w:right="93"/>
        <w:jc w:val="both"/>
        <w:rPr>
          <w:rFonts w:ascii="Times New Roman" w:eastAsia="Times New Roman" w:hAnsi="Times New Roman" w:cs="Times New Roman"/>
          <w:kern w:val="0"/>
          <w:sz w:val="22"/>
          <w:szCs w:val="22"/>
          <w:lang w:val="en-US"/>
          <w14:ligatures w14:val="none"/>
        </w:rPr>
      </w:pPr>
      <w:r w:rsidRPr="00813053">
        <w:rPr>
          <w:rFonts w:ascii="Times New Roman" w:eastAsia="Times New Roman" w:hAnsi="Times New Roman" w:cs="Times New Roman"/>
          <w:kern w:val="0"/>
          <w:sz w:val="22"/>
          <w:szCs w:val="22"/>
          <w:lang w:val="en-US"/>
          <w14:ligatures w14:val="none"/>
        </w:rPr>
        <w:t xml:space="preserve">Reduce reliance on chemical pesticides; </w:t>
      </w:r>
    </w:p>
    <w:p w14:paraId="5382E5D3" w14:textId="77777777" w:rsidR="00204A6E" w:rsidRPr="00813053" w:rsidRDefault="00204A6E" w:rsidP="004B7ABA">
      <w:pPr>
        <w:pStyle w:val="ListParagraph"/>
        <w:numPr>
          <w:ilvl w:val="0"/>
          <w:numId w:val="46"/>
        </w:numPr>
        <w:spacing w:before="240" w:after="0" w:line="240" w:lineRule="auto"/>
        <w:ind w:right="93"/>
        <w:jc w:val="both"/>
        <w:rPr>
          <w:rFonts w:ascii="Times New Roman" w:eastAsia="Times New Roman" w:hAnsi="Times New Roman" w:cs="Times New Roman"/>
          <w:kern w:val="0"/>
          <w:sz w:val="22"/>
          <w:szCs w:val="22"/>
          <w:lang w:val="en-US"/>
          <w14:ligatures w14:val="none"/>
        </w:rPr>
      </w:pPr>
      <w:r w:rsidRPr="00813053">
        <w:rPr>
          <w:rFonts w:ascii="Times New Roman" w:eastAsia="Times New Roman" w:hAnsi="Times New Roman" w:cs="Times New Roman"/>
          <w:kern w:val="0"/>
          <w:sz w:val="22"/>
          <w:szCs w:val="22"/>
          <w:lang w:val="en-US"/>
          <w14:ligatures w14:val="none"/>
        </w:rPr>
        <w:t xml:space="preserve">Encourage biological and ecological pest control methods; and </w:t>
      </w:r>
    </w:p>
    <w:p w14:paraId="5FB7BE2C" w14:textId="77777777" w:rsidR="00204A6E" w:rsidRPr="00813053" w:rsidRDefault="00204A6E" w:rsidP="004B7ABA">
      <w:pPr>
        <w:pStyle w:val="ListParagraph"/>
        <w:numPr>
          <w:ilvl w:val="0"/>
          <w:numId w:val="46"/>
        </w:numPr>
        <w:spacing w:before="240" w:after="0" w:line="240" w:lineRule="auto"/>
        <w:ind w:right="93"/>
        <w:jc w:val="both"/>
        <w:rPr>
          <w:rFonts w:ascii="Times New Roman" w:eastAsia="Times New Roman" w:hAnsi="Times New Roman" w:cs="Times New Roman"/>
          <w:kern w:val="0"/>
          <w:sz w:val="22"/>
          <w:szCs w:val="22"/>
          <w:lang w:val="en-US"/>
          <w14:ligatures w14:val="none"/>
        </w:rPr>
      </w:pPr>
      <w:r w:rsidRPr="00813053">
        <w:rPr>
          <w:rFonts w:ascii="Times New Roman" w:eastAsia="Times New Roman" w:hAnsi="Times New Roman" w:cs="Times New Roman"/>
          <w:kern w:val="0"/>
          <w:sz w:val="22"/>
          <w:szCs w:val="22"/>
          <w:lang w:val="en-US"/>
          <w14:ligatures w14:val="none"/>
        </w:rPr>
        <w:t xml:space="preserve">Prevent adverse impacts on human health, biodiversity, soil, and water quality associated with pesticide use in irrigation-supported agriculture.  </w:t>
      </w:r>
    </w:p>
    <w:p w14:paraId="270774C1" w14:textId="77777777" w:rsidR="00204A6E" w:rsidRPr="00813053" w:rsidRDefault="00204A6E" w:rsidP="00204A6E">
      <w:pPr>
        <w:spacing w:before="240" w:after="240" w:line="259" w:lineRule="auto"/>
        <w:ind w:left="2"/>
        <w:rPr>
          <w:rFonts w:ascii="Times New Roman" w:eastAsia="Times New Roman" w:hAnsi="Times New Roman" w:cs="Times New Roman"/>
          <w:color w:val="4472C4"/>
          <w:kern w:val="0"/>
          <w:lang w:val="en-US"/>
          <w14:ligatures w14:val="none"/>
        </w:rPr>
      </w:pPr>
      <w:r w:rsidRPr="00813053">
        <w:rPr>
          <w:rFonts w:ascii="Times New Roman" w:eastAsia="Times New Roman" w:hAnsi="Times New Roman" w:cs="Times New Roman"/>
          <w:color w:val="4472C4"/>
          <w:kern w:val="0"/>
          <w:lang w:val="en-US"/>
          <w14:ligatures w14:val="none"/>
        </w:rPr>
        <w:t xml:space="preserve">Environmental and Social risks and impacts of Pesticides </w:t>
      </w:r>
    </w:p>
    <w:p w14:paraId="6416D0A0" w14:textId="77777777" w:rsidR="00204A6E" w:rsidRPr="00813053" w:rsidRDefault="00204A6E" w:rsidP="00204A6E">
      <w:pPr>
        <w:spacing w:after="0" w:line="240" w:lineRule="auto"/>
        <w:ind w:left="12" w:right="17"/>
        <w:jc w:val="both"/>
        <w:rPr>
          <w:rFonts w:ascii="Times New Roman" w:eastAsia="Times New Roman" w:hAnsi="Times New Roman" w:cs="Times New Roman"/>
          <w:kern w:val="0"/>
          <w:sz w:val="22"/>
          <w:szCs w:val="22"/>
          <w:lang w:val="en-US"/>
          <w14:ligatures w14:val="none"/>
        </w:rPr>
      </w:pPr>
      <w:r w:rsidRPr="00813053">
        <w:rPr>
          <w:rFonts w:ascii="Times New Roman" w:eastAsia="Times New Roman" w:hAnsi="Times New Roman" w:cs="Times New Roman"/>
          <w:kern w:val="0"/>
          <w:sz w:val="22"/>
          <w:szCs w:val="22"/>
          <w:lang w:val="en-US"/>
          <w14:ligatures w14:val="none"/>
        </w:rPr>
        <w:t xml:space="preserve">The potential adverse effects of pesticide use in the project will include among others:  </w:t>
      </w:r>
    </w:p>
    <w:p w14:paraId="5A4E7306" w14:textId="77777777" w:rsidR="00204A6E" w:rsidRPr="00813053" w:rsidRDefault="00204A6E" w:rsidP="004B7ABA">
      <w:pPr>
        <w:pStyle w:val="ListParagraph"/>
        <w:numPr>
          <w:ilvl w:val="0"/>
          <w:numId w:val="47"/>
        </w:numPr>
        <w:spacing w:before="240" w:after="0" w:line="240" w:lineRule="auto"/>
        <w:ind w:right="93"/>
        <w:jc w:val="both"/>
        <w:rPr>
          <w:rFonts w:ascii="Times New Roman" w:eastAsia="Times New Roman" w:hAnsi="Times New Roman" w:cs="Times New Roman"/>
          <w:kern w:val="0"/>
          <w:sz w:val="22"/>
          <w:szCs w:val="22"/>
          <w:lang w:val="en-US"/>
          <w14:ligatures w14:val="none"/>
        </w:rPr>
      </w:pPr>
      <w:r w:rsidRPr="00813053">
        <w:rPr>
          <w:rFonts w:ascii="Times New Roman" w:eastAsia="Times New Roman" w:hAnsi="Times New Roman" w:cs="Times New Roman"/>
          <w:kern w:val="0"/>
          <w:sz w:val="22"/>
          <w:szCs w:val="22"/>
          <w:lang w:val="en-US"/>
          <w14:ligatures w14:val="none"/>
        </w:rPr>
        <w:t xml:space="preserve">Pollution and contamination of surface and underground water bodies through pesticide runoff or leaching into surface and groundwater; </w:t>
      </w:r>
    </w:p>
    <w:p w14:paraId="0E9F9269" w14:textId="77777777" w:rsidR="00204A6E" w:rsidRPr="00813053" w:rsidRDefault="00204A6E" w:rsidP="004B7ABA">
      <w:pPr>
        <w:numPr>
          <w:ilvl w:val="0"/>
          <w:numId w:val="47"/>
        </w:numPr>
        <w:spacing w:before="240" w:after="0" w:line="240" w:lineRule="auto"/>
        <w:ind w:right="93"/>
        <w:contextualSpacing/>
        <w:jc w:val="both"/>
        <w:rPr>
          <w:rFonts w:ascii="Times New Roman" w:eastAsia="Times New Roman" w:hAnsi="Times New Roman" w:cs="Times New Roman"/>
          <w:kern w:val="0"/>
          <w:sz w:val="22"/>
          <w:szCs w:val="22"/>
          <w:lang w:val="en-US"/>
          <w14:ligatures w14:val="none"/>
        </w:rPr>
      </w:pPr>
      <w:r w:rsidRPr="00813053">
        <w:rPr>
          <w:rFonts w:ascii="Times New Roman" w:eastAsia="Times New Roman" w:hAnsi="Times New Roman" w:cs="Times New Roman"/>
          <w:kern w:val="0"/>
          <w:sz w:val="22"/>
          <w:szCs w:val="22"/>
          <w:lang w:val="en-US"/>
          <w14:ligatures w14:val="none"/>
        </w:rPr>
        <w:t xml:space="preserve">Contamination of rivers, irrigation ponds and wetlands and harming the aquatic life;  </w:t>
      </w:r>
    </w:p>
    <w:p w14:paraId="1AC088D5" w14:textId="77777777" w:rsidR="00204A6E" w:rsidRPr="00813053" w:rsidRDefault="00204A6E" w:rsidP="004B7ABA">
      <w:pPr>
        <w:numPr>
          <w:ilvl w:val="0"/>
          <w:numId w:val="47"/>
        </w:numPr>
        <w:spacing w:before="240" w:after="0" w:line="240" w:lineRule="auto"/>
        <w:ind w:right="93"/>
        <w:contextualSpacing/>
        <w:jc w:val="both"/>
        <w:rPr>
          <w:rFonts w:ascii="Times New Roman" w:eastAsia="Times New Roman" w:hAnsi="Times New Roman" w:cs="Times New Roman"/>
          <w:kern w:val="0"/>
          <w:sz w:val="22"/>
          <w:szCs w:val="22"/>
          <w:lang w:val="en-US"/>
          <w14:ligatures w14:val="none"/>
        </w:rPr>
      </w:pPr>
      <w:r w:rsidRPr="00813053">
        <w:rPr>
          <w:rFonts w:ascii="Times New Roman" w:eastAsia="Times New Roman" w:hAnsi="Times New Roman" w:cs="Times New Roman"/>
          <w:kern w:val="0"/>
          <w:sz w:val="22"/>
          <w:szCs w:val="22"/>
          <w:lang w:val="en-US"/>
          <w14:ligatures w14:val="none"/>
        </w:rPr>
        <w:t xml:space="preserve">Accumulation of pesticide residues in soils, reducing soil fertility and microbial diversity; </w:t>
      </w:r>
    </w:p>
    <w:p w14:paraId="674E202E" w14:textId="77777777" w:rsidR="00204A6E" w:rsidRPr="00813053" w:rsidRDefault="00204A6E" w:rsidP="004B7ABA">
      <w:pPr>
        <w:numPr>
          <w:ilvl w:val="0"/>
          <w:numId w:val="47"/>
        </w:numPr>
        <w:spacing w:before="240" w:after="0" w:line="240" w:lineRule="auto"/>
        <w:ind w:right="93"/>
        <w:contextualSpacing/>
        <w:jc w:val="both"/>
        <w:rPr>
          <w:rFonts w:ascii="Times New Roman" w:eastAsia="Times New Roman" w:hAnsi="Times New Roman" w:cs="Times New Roman"/>
          <w:kern w:val="0"/>
          <w:sz w:val="22"/>
          <w:szCs w:val="22"/>
          <w:lang w:val="en-US"/>
          <w14:ligatures w14:val="none"/>
        </w:rPr>
      </w:pPr>
      <w:r w:rsidRPr="00813053">
        <w:rPr>
          <w:rFonts w:ascii="Times New Roman" w:eastAsia="Times New Roman" w:hAnsi="Times New Roman" w:cs="Times New Roman"/>
          <w:kern w:val="0"/>
          <w:sz w:val="22"/>
          <w:szCs w:val="22"/>
          <w:lang w:val="en-US"/>
          <w14:ligatures w14:val="none"/>
        </w:rPr>
        <w:t xml:space="preserve">Impact on terrestrial fauna due to contamination, such as beneficial insects and non-target species (fish, birds, and amphibians); </w:t>
      </w:r>
    </w:p>
    <w:p w14:paraId="3B356585" w14:textId="77777777" w:rsidR="00204A6E" w:rsidRPr="00813053" w:rsidRDefault="00204A6E" w:rsidP="004B7ABA">
      <w:pPr>
        <w:numPr>
          <w:ilvl w:val="0"/>
          <w:numId w:val="47"/>
        </w:numPr>
        <w:spacing w:before="240" w:after="0" w:line="240" w:lineRule="auto"/>
        <w:ind w:right="93"/>
        <w:contextualSpacing/>
        <w:jc w:val="both"/>
        <w:rPr>
          <w:rFonts w:ascii="Times New Roman" w:eastAsia="Times New Roman" w:hAnsi="Times New Roman" w:cs="Times New Roman"/>
          <w:kern w:val="0"/>
          <w:sz w:val="22"/>
          <w:szCs w:val="22"/>
          <w:lang w:val="en-US"/>
          <w14:ligatures w14:val="none"/>
        </w:rPr>
      </w:pPr>
      <w:r w:rsidRPr="00813053">
        <w:rPr>
          <w:rFonts w:ascii="Times New Roman" w:eastAsia="Times New Roman" w:hAnsi="Times New Roman" w:cs="Times New Roman"/>
          <w:kern w:val="0"/>
          <w:sz w:val="22"/>
          <w:szCs w:val="22"/>
          <w:lang w:val="en-US"/>
          <w14:ligatures w14:val="none"/>
        </w:rPr>
        <w:t xml:space="preserve">Human and animal health related hazards due to indiscriminate exposure to pesticides; </w:t>
      </w:r>
    </w:p>
    <w:p w14:paraId="0A846CDF" w14:textId="77777777" w:rsidR="00204A6E" w:rsidRPr="00813053" w:rsidRDefault="00204A6E" w:rsidP="004B7ABA">
      <w:pPr>
        <w:numPr>
          <w:ilvl w:val="0"/>
          <w:numId w:val="47"/>
        </w:numPr>
        <w:spacing w:before="240" w:after="0" w:line="240" w:lineRule="auto"/>
        <w:ind w:right="93"/>
        <w:contextualSpacing/>
        <w:jc w:val="both"/>
        <w:rPr>
          <w:rFonts w:ascii="Times New Roman" w:eastAsia="Times New Roman" w:hAnsi="Times New Roman" w:cs="Times New Roman"/>
          <w:kern w:val="0"/>
          <w:sz w:val="22"/>
          <w:szCs w:val="22"/>
          <w:lang w:val="en-US"/>
          <w14:ligatures w14:val="none"/>
        </w:rPr>
      </w:pPr>
      <w:r w:rsidRPr="00813053">
        <w:rPr>
          <w:rFonts w:ascii="Times New Roman" w:eastAsia="Times New Roman" w:hAnsi="Times New Roman" w:cs="Times New Roman"/>
          <w:kern w:val="0"/>
          <w:sz w:val="22"/>
          <w:szCs w:val="22"/>
          <w:lang w:val="en-US"/>
          <w14:ligatures w14:val="none"/>
        </w:rPr>
        <w:t xml:space="preserve">Overuse or misuse of pesticides may lead to pest populations developing resistance, resulting in greater chemical dependence; and  </w:t>
      </w:r>
    </w:p>
    <w:p w14:paraId="15515A6A" w14:textId="77777777" w:rsidR="00204A6E" w:rsidRPr="00813053" w:rsidRDefault="00204A6E" w:rsidP="004B7ABA">
      <w:pPr>
        <w:numPr>
          <w:ilvl w:val="0"/>
          <w:numId w:val="47"/>
        </w:numPr>
        <w:spacing w:before="240" w:after="0" w:line="240" w:lineRule="auto"/>
        <w:ind w:right="93"/>
        <w:contextualSpacing/>
        <w:jc w:val="both"/>
        <w:rPr>
          <w:rFonts w:ascii="Times New Roman" w:eastAsia="Times New Roman" w:hAnsi="Times New Roman" w:cs="Times New Roman"/>
          <w:kern w:val="0"/>
          <w:sz w:val="22"/>
          <w:szCs w:val="22"/>
          <w:lang w:val="en-US"/>
          <w14:ligatures w14:val="none"/>
        </w:rPr>
      </w:pPr>
      <w:r w:rsidRPr="00813053">
        <w:rPr>
          <w:rFonts w:ascii="Times New Roman" w:eastAsia="Times New Roman" w:hAnsi="Times New Roman" w:cs="Times New Roman"/>
          <w:kern w:val="0"/>
          <w:sz w:val="22"/>
          <w:szCs w:val="22"/>
          <w:lang w:val="en-US"/>
          <w14:ligatures w14:val="none"/>
        </w:rPr>
        <w:t>Human health and safety risks, including through farmer and workers exposure, community exposure and improper handling and disposal.</w:t>
      </w:r>
    </w:p>
    <w:p w14:paraId="6D065F35" w14:textId="77777777" w:rsidR="00204A6E" w:rsidRPr="00813053" w:rsidRDefault="00204A6E" w:rsidP="00204A6E">
      <w:pPr>
        <w:spacing w:before="240" w:after="0" w:line="259" w:lineRule="auto"/>
        <w:jc w:val="both"/>
        <w:rPr>
          <w:rFonts w:ascii="Times New Roman" w:eastAsia="Times New Roman" w:hAnsi="Times New Roman" w:cs="Times New Roman"/>
          <w:kern w:val="0"/>
          <w:sz w:val="22"/>
          <w:szCs w:val="22"/>
          <w:lang w:val="en-US"/>
          <w14:ligatures w14:val="none"/>
        </w:rPr>
      </w:pPr>
      <w:r w:rsidRPr="00813053">
        <w:rPr>
          <w:rFonts w:ascii="Times New Roman" w:eastAsia="Times New Roman" w:hAnsi="Times New Roman" w:cs="Times New Roman"/>
          <w:kern w:val="0"/>
          <w:sz w:val="22"/>
          <w:szCs w:val="22"/>
          <w:lang w:val="en-US"/>
          <w14:ligatures w14:val="none"/>
        </w:rPr>
        <w:t xml:space="preserve">All the pesticides banned or under restriction in Zambia will not be used in the project. Wherever possible, non-chemical means of pest control will be exercised, in keeping with the promotion of Integrated Pest Management (IPM). IPM can in some cases facilitate agricultural pest protection without the application of chemical-based pesticides. Some IPM tactics that could be considered by subproject activities that reduce pest risk include: </w:t>
      </w:r>
    </w:p>
    <w:p w14:paraId="287F7821" w14:textId="77777777" w:rsidR="00204A6E" w:rsidRPr="00813053" w:rsidRDefault="00204A6E" w:rsidP="00204A6E">
      <w:pPr>
        <w:spacing w:after="5" w:line="259" w:lineRule="auto"/>
        <w:jc w:val="both"/>
        <w:rPr>
          <w:rFonts w:ascii="Times New Roman" w:eastAsia="Times New Roman" w:hAnsi="Times New Roman" w:cs="Times New Roman"/>
          <w:kern w:val="0"/>
          <w:sz w:val="22"/>
          <w:szCs w:val="22"/>
          <w:lang w:val="en-US"/>
          <w14:ligatures w14:val="none"/>
        </w:rPr>
      </w:pPr>
      <w:r w:rsidRPr="00813053">
        <w:rPr>
          <w:rFonts w:ascii="Times New Roman" w:eastAsia="Times New Roman" w:hAnsi="Times New Roman" w:cs="Times New Roman"/>
          <w:kern w:val="0"/>
          <w:sz w:val="22"/>
          <w:szCs w:val="22"/>
          <w:lang w:val="en-US"/>
          <w14:ligatures w14:val="none"/>
        </w:rPr>
        <w:t xml:space="preserve"> </w:t>
      </w:r>
    </w:p>
    <w:p w14:paraId="3D3057D7" w14:textId="77777777" w:rsidR="00204A6E" w:rsidRPr="00813053" w:rsidRDefault="00204A6E" w:rsidP="004B7ABA">
      <w:pPr>
        <w:pStyle w:val="ListParagraph"/>
        <w:numPr>
          <w:ilvl w:val="0"/>
          <w:numId w:val="48"/>
        </w:numPr>
        <w:spacing w:before="240" w:after="0" w:line="240" w:lineRule="auto"/>
        <w:ind w:right="93"/>
        <w:jc w:val="both"/>
        <w:rPr>
          <w:rFonts w:ascii="Times New Roman" w:eastAsia="Times New Roman" w:hAnsi="Times New Roman" w:cs="Times New Roman"/>
          <w:kern w:val="0"/>
          <w:sz w:val="22"/>
          <w:szCs w:val="22"/>
          <w:lang w:val="en-US"/>
          <w14:ligatures w14:val="none"/>
        </w:rPr>
      </w:pPr>
      <w:r w:rsidRPr="00813053">
        <w:rPr>
          <w:rFonts w:ascii="Times New Roman" w:eastAsia="Times New Roman" w:hAnsi="Times New Roman" w:cs="Times New Roman"/>
          <w:kern w:val="0"/>
          <w:sz w:val="22"/>
          <w:szCs w:val="22"/>
          <w:lang w:val="en-US"/>
          <w14:ligatures w14:val="none"/>
        </w:rPr>
        <w:t xml:space="preserve">Biological control methods </w:t>
      </w:r>
    </w:p>
    <w:p w14:paraId="02A6A262" w14:textId="77777777" w:rsidR="00204A6E" w:rsidRPr="00813053" w:rsidRDefault="00204A6E" w:rsidP="004B7ABA">
      <w:pPr>
        <w:pStyle w:val="ListParagraph"/>
        <w:numPr>
          <w:ilvl w:val="0"/>
          <w:numId w:val="48"/>
        </w:numPr>
        <w:spacing w:before="240" w:after="0" w:line="240" w:lineRule="auto"/>
        <w:ind w:right="93"/>
        <w:jc w:val="both"/>
        <w:rPr>
          <w:rFonts w:ascii="Times New Roman" w:eastAsia="Times New Roman" w:hAnsi="Times New Roman" w:cs="Times New Roman"/>
          <w:kern w:val="0"/>
          <w:sz w:val="22"/>
          <w:szCs w:val="22"/>
          <w:lang w:val="en-US"/>
          <w14:ligatures w14:val="none"/>
        </w:rPr>
      </w:pPr>
      <w:r w:rsidRPr="00813053">
        <w:rPr>
          <w:rFonts w:ascii="Times New Roman" w:eastAsia="Times New Roman" w:hAnsi="Times New Roman" w:cs="Times New Roman"/>
          <w:kern w:val="0"/>
          <w:sz w:val="22"/>
          <w:szCs w:val="22"/>
          <w:lang w:val="en-US"/>
          <w14:ligatures w14:val="none"/>
        </w:rPr>
        <w:t xml:space="preserve">Natural physical methods, such as picking of ticks • </w:t>
      </w:r>
      <w:r w:rsidRPr="00813053">
        <w:rPr>
          <w:rFonts w:ascii="Times New Roman" w:eastAsia="Times New Roman" w:hAnsi="Times New Roman" w:cs="Times New Roman"/>
          <w:kern w:val="0"/>
          <w:sz w:val="22"/>
          <w:szCs w:val="22"/>
          <w:lang w:val="en-US"/>
          <w14:ligatures w14:val="none"/>
        </w:rPr>
        <w:tab/>
        <w:t xml:space="preserve">Mechanical/manual control of pests </w:t>
      </w:r>
    </w:p>
    <w:p w14:paraId="4DB043D2" w14:textId="77777777" w:rsidR="00204A6E" w:rsidRPr="00813053" w:rsidRDefault="00204A6E" w:rsidP="004B7ABA">
      <w:pPr>
        <w:pStyle w:val="ListParagraph"/>
        <w:numPr>
          <w:ilvl w:val="0"/>
          <w:numId w:val="48"/>
        </w:numPr>
        <w:spacing w:before="240" w:after="0" w:line="259" w:lineRule="auto"/>
        <w:ind w:right="93"/>
        <w:jc w:val="both"/>
        <w:rPr>
          <w:rFonts w:ascii="Times New Roman" w:eastAsia="Times New Roman" w:hAnsi="Times New Roman" w:cs="Times New Roman"/>
          <w:kern w:val="0"/>
          <w:sz w:val="22"/>
          <w:szCs w:val="22"/>
          <w:lang w:val="en-US"/>
          <w14:ligatures w14:val="none"/>
        </w:rPr>
      </w:pPr>
      <w:r w:rsidRPr="00813053">
        <w:rPr>
          <w:rFonts w:ascii="Times New Roman" w:eastAsia="Times New Roman" w:hAnsi="Times New Roman" w:cs="Times New Roman"/>
          <w:kern w:val="0"/>
          <w:sz w:val="22"/>
          <w:szCs w:val="22"/>
          <w:lang w:val="en-US"/>
          <w14:ligatures w14:val="none"/>
        </w:rPr>
        <w:t xml:space="preserve">Growing of pest resistant crops.  </w:t>
      </w:r>
    </w:p>
    <w:p w14:paraId="7E26AE4C" w14:textId="77777777" w:rsidR="00204A6E" w:rsidRPr="00813053" w:rsidRDefault="00204A6E" w:rsidP="00204A6E">
      <w:pPr>
        <w:spacing w:before="240" w:after="240" w:line="259" w:lineRule="auto"/>
        <w:ind w:left="2"/>
        <w:rPr>
          <w:rFonts w:ascii="Times New Roman" w:eastAsia="Times New Roman" w:hAnsi="Times New Roman" w:cs="Times New Roman"/>
          <w:color w:val="4472C4"/>
          <w:kern w:val="0"/>
          <w:lang w:val="en-US"/>
          <w14:ligatures w14:val="none"/>
        </w:rPr>
      </w:pPr>
      <w:r w:rsidRPr="00813053">
        <w:rPr>
          <w:rFonts w:ascii="Times New Roman" w:eastAsia="Times New Roman" w:hAnsi="Times New Roman" w:cs="Times New Roman"/>
          <w:color w:val="4472C4"/>
          <w:kern w:val="0"/>
          <w:lang w:val="en-US"/>
          <w14:ligatures w14:val="none"/>
        </w:rPr>
        <w:t xml:space="preserve">IPM Planning, Design &amp; Implementation </w:t>
      </w:r>
    </w:p>
    <w:p w14:paraId="2CF996BE" w14:textId="77777777" w:rsidR="00204A6E" w:rsidRPr="00813053" w:rsidRDefault="00204A6E" w:rsidP="00204A6E">
      <w:pPr>
        <w:spacing w:after="0" w:line="240" w:lineRule="auto"/>
        <w:ind w:left="12" w:right="92"/>
        <w:jc w:val="both"/>
        <w:rPr>
          <w:rFonts w:ascii="Times New Roman" w:eastAsia="Times New Roman" w:hAnsi="Times New Roman" w:cs="Times New Roman"/>
          <w:kern w:val="0"/>
          <w:sz w:val="22"/>
          <w:szCs w:val="22"/>
          <w:lang w:val="en-US"/>
          <w14:ligatures w14:val="none"/>
        </w:rPr>
      </w:pPr>
      <w:r w:rsidRPr="00813053">
        <w:rPr>
          <w:rFonts w:ascii="Times New Roman" w:eastAsia="Times New Roman" w:hAnsi="Times New Roman" w:cs="Times New Roman"/>
          <w:kern w:val="0"/>
          <w:sz w:val="22"/>
          <w:szCs w:val="22"/>
          <w:lang w:val="en-US"/>
          <w14:ligatures w14:val="none"/>
        </w:rPr>
        <w:t xml:space="preserve">This sub-section describes the typical methods that should be used by the project when preparing IPM for activities specifically when environmental and social screening determines that pesticides will be utilized and or their use will be promoted in the specific project activity.  </w:t>
      </w:r>
    </w:p>
    <w:p w14:paraId="7E18B7AF" w14:textId="77777777" w:rsidR="00204A6E" w:rsidRPr="00813053" w:rsidRDefault="00204A6E" w:rsidP="00204A6E">
      <w:pPr>
        <w:spacing w:before="240" w:after="0" w:line="240" w:lineRule="auto"/>
        <w:ind w:left="12" w:right="92"/>
        <w:jc w:val="both"/>
        <w:rPr>
          <w:rFonts w:ascii="Times New Roman" w:eastAsia="Times New Roman" w:hAnsi="Times New Roman" w:cs="Times New Roman"/>
          <w:kern w:val="0"/>
          <w:sz w:val="22"/>
          <w:szCs w:val="22"/>
          <w:lang w:val="en-US"/>
          <w14:ligatures w14:val="none"/>
        </w:rPr>
      </w:pPr>
      <w:r w:rsidRPr="00813053">
        <w:rPr>
          <w:rFonts w:ascii="Times New Roman" w:eastAsia="Times New Roman" w:hAnsi="Times New Roman" w:cs="Times New Roman"/>
          <w:kern w:val="0"/>
          <w:sz w:val="22"/>
          <w:szCs w:val="22"/>
          <w:lang w:val="en-US"/>
          <w14:ligatures w14:val="none"/>
        </w:rPr>
        <w:lastRenderedPageBreak/>
        <w:t>IPM is a sustainable approach to managing pests by combining cultural, physical/mechanical, biological, and chemical tools in a way that keep pests below their economic injury levels and minimizes economic, health and environmental risks. Fundamentally, IPM aims to maximize the use of biological control as they play a supportive rather than a disruptive role. Every activity under the project that includes pest management will require the preparation of a site-specific IPM Plan (site specific IPMP) and the sections below outline the proposed approach in developing site specific IPMPs. The project will utilize its E&amp;S specialists and trained professionals with expertise in agricultural science and pest management to prepare these site- specific IPMPs.</w:t>
      </w:r>
      <w:r w:rsidRPr="00813053">
        <w:rPr>
          <w:rFonts w:ascii="Times New Roman" w:eastAsia="Times New Roman" w:hAnsi="Times New Roman" w:cs="Times New Roman"/>
          <w:b/>
          <w:kern w:val="0"/>
          <w:sz w:val="22"/>
          <w:szCs w:val="22"/>
          <w:lang w:val="en-US"/>
          <w14:ligatures w14:val="none"/>
        </w:rPr>
        <w:t xml:space="preserve"> </w:t>
      </w:r>
    </w:p>
    <w:p w14:paraId="154BAB6A" w14:textId="77777777" w:rsidR="00204A6E" w:rsidRPr="00813053" w:rsidRDefault="00204A6E" w:rsidP="00204A6E">
      <w:pPr>
        <w:spacing w:before="240" w:after="0" w:line="240" w:lineRule="auto"/>
        <w:ind w:left="12" w:right="17"/>
        <w:jc w:val="both"/>
        <w:rPr>
          <w:rFonts w:ascii="Times New Roman" w:eastAsia="Times New Roman" w:hAnsi="Times New Roman" w:cs="Times New Roman"/>
          <w:kern w:val="0"/>
          <w:sz w:val="22"/>
          <w:szCs w:val="22"/>
          <w:lang w:val="en-US"/>
          <w14:ligatures w14:val="none"/>
        </w:rPr>
      </w:pPr>
      <w:r w:rsidRPr="00813053">
        <w:rPr>
          <w:rFonts w:ascii="Times New Roman" w:eastAsia="Times New Roman" w:hAnsi="Times New Roman" w:cs="Times New Roman"/>
          <w:kern w:val="0"/>
          <w:sz w:val="22"/>
          <w:szCs w:val="22"/>
          <w:lang w:val="en-US"/>
          <w14:ligatures w14:val="none"/>
        </w:rPr>
        <w:t xml:space="preserve">The following are preconditions for an IPMP approach, which will be adopted by all project activities that will be screened and found to require pesticide use: </w:t>
      </w:r>
    </w:p>
    <w:p w14:paraId="12FBB849" w14:textId="77777777" w:rsidR="00204A6E" w:rsidRPr="00813053" w:rsidRDefault="00204A6E" w:rsidP="004B7ABA">
      <w:pPr>
        <w:pStyle w:val="ListParagraph"/>
        <w:numPr>
          <w:ilvl w:val="0"/>
          <w:numId w:val="49"/>
        </w:numPr>
        <w:spacing w:before="240" w:after="0" w:line="240" w:lineRule="auto"/>
        <w:ind w:right="93"/>
        <w:jc w:val="both"/>
        <w:rPr>
          <w:rFonts w:ascii="Times New Roman" w:eastAsia="Times New Roman" w:hAnsi="Times New Roman" w:cs="Times New Roman"/>
          <w:kern w:val="0"/>
          <w:sz w:val="22"/>
          <w:szCs w:val="22"/>
          <w:lang w:val="en-US"/>
          <w14:ligatures w14:val="none"/>
        </w:rPr>
      </w:pPr>
      <w:r w:rsidRPr="00813053">
        <w:rPr>
          <w:rFonts w:ascii="Times New Roman" w:eastAsia="Times New Roman" w:hAnsi="Times New Roman" w:cs="Times New Roman"/>
          <w:kern w:val="0"/>
          <w:sz w:val="22"/>
          <w:szCs w:val="22"/>
          <w:lang w:val="en-US"/>
          <w14:ligatures w14:val="none"/>
        </w:rPr>
        <w:t xml:space="preserve">Understanding of the ecological relationships within a farming system (crops, plants, pests, organisms) and factors influencing their development; </w:t>
      </w:r>
    </w:p>
    <w:p w14:paraId="5DD97387" w14:textId="77777777" w:rsidR="00204A6E" w:rsidRPr="00813053" w:rsidRDefault="00204A6E" w:rsidP="004B7ABA">
      <w:pPr>
        <w:pStyle w:val="ListParagraph"/>
        <w:numPr>
          <w:ilvl w:val="0"/>
          <w:numId w:val="49"/>
        </w:numPr>
        <w:spacing w:before="240" w:after="0" w:line="240" w:lineRule="auto"/>
        <w:ind w:right="93"/>
        <w:jc w:val="both"/>
        <w:rPr>
          <w:rFonts w:ascii="Times New Roman" w:eastAsia="Times New Roman" w:hAnsi="Times New Roman" w:cs="Times New Roman"/>
          <w:kern w:val="0"/>
          <w:sz w:val="22"/>
          <w:szCs w:val="22"/>
          <w:lang w:val="en-US"/>
          <w14:ligatures w14:val="none"/>
        </w:rPr>
      </w:pPr>
      <w:r w:rsidRPr="00813053">
        <w:rPr>
          <w:rFonts w:ascii="Times New Roman" w:eastAsia="Times New Roman" w:hAnsi="Times New Roman" w:cs="Times New Roman"/>
          <w:kern w:val="0"/>
          <w:sz w:val="22"/>
          <w:szCs w:val="22"/>
          <w:lang w:val="en-US"/>
          <w14:ligatures w14:val="none"/>
        </w:rPr>
        <w:t xml:space="preserve">Understanding of economic factors within a production system (infestation, loss);  </w:t>
      </w:r>
    </w:p>
    <w:p w14:paraId="7A31E5EB" w14:textId="77777777" w:rsidR="00204A6E" w:rsidRPr="00813053" w:rsidRDefault="00204A6E" w:rsidP="004B7ABA">
      <w:pPr>
        <w:pStyle w:val="ListParagraph"/>
        <w:numPr>
          <w:ilvl w:val="0"/>
          <w:numId w:val="49"/>
        </w:numPr>
        <w:spacing w:before="240" w:after="0" w:line="240" w:lineRule="auto"/>
        <w:ind w:right="93"/>
        <w:jc w:val="both"/>
        <w:rPr>
          <w:rFonts w:ascii="Times New Roman" w:eastAsia="Times New Roman" w:hAnsi="Times New Roman" w:cs="Times New Roman"/>
          <w:kern w:val="0"/>
          <w:sz w:val="22"/>
          <w:szCs w:val="22"/>
          <w:lang w:val="en-US"/>
          <w14:ligatures w14:val="none"/>
        </w:rPr>
      </w:pPr>
      <w:r w:rsidRPr="00813053">
        <w:rPr>
          <w:rFonts w:ascii="Times New Roman" w:eastAsia="Times New Roman" w:hAnsi="Times New Roman" w:cs="Times New Roman"/>
          <w:kern w:val="0"/>
          <w:sz w:val="22"/>
          <w:szCs w:val="22"/>
          <w:lang w:val="en-US"/>
          <w14:ligatures w14:val="none"/>
        </w:rPr>
        <w:t xml:space="preserve">Understanding of socio-cultural decision-making behavior of the farmers (traditional preferences, risk behavior); </w:t>
      </w:r>
    </w:p>
    <w:p w14:paraId="674E6D71" w14:textId="77777777" w:rsidR="00204A6E" w:rsidRPr="00813053" w:rsidRDefault="00204A6E" w:rsidP="004B7ABA">
      <w:pPr>
        <w:pStyle w:val="ListParagraph"/>
        <w:numPr>
          <w:ilvl w:val="0"/>
          <w:numId w:val="49"/>
        </w:numPr>
        <w:spacing w:before="240" w:after="0" w:line="240" w:lineRule="auto"/>
        <w:ind w:right="93"/>
        <w:jc w:val="both"/>
        <w:rPr>
          <w:rFonts w:ascii="Times New Roman" w:eastAsia="Times New Roman" w:hAnsi="Times New Roman" w:cs="Times New Roman"/>
          <w:kern w:val="0"/>
          <w:sz w:val="22"/>
          <w:szCs w:val="22"/>
          <w:lang w:val="en-US"/>
          <w14:ligatures w14:val="none"/>
        </w:rPr>
      </w:pPr>
      <w:r w:rsidRPr="00813053">
        <w:rPr>
          <w:rFonts w:ascii="Times New Roman" w:eastAsia="Times New Roman" w:hAnsi="Times New Roman" w:cs="Times New Roman"/>
          <w:kern w:val="0"/>
          <w:sz w:val="22"/>
          <w:szCs w:val="22"/>
          <w:lang w:val="en-US"/>
          <w14:ligatures w14:val="none"/>
        </w:rPr>
        <w:t xml:space="preserve">Involvement of the farmers in the analysis of the pest problems and their management; and </w:t>
      </w:r>
    </w:p>
    <w:p w14:paraId="46C978AB" w14:textId="77777777" w:rsidR="00204A6E" w:rsidRPr="00813053" w:rsidRDefault="00204A6E" w:rsidP="004B7ABA">
      <w:pPr>
        <w:pStyle w:val="ListParagraph"/>
        <w:numPr>
          <w:ilvl w:val="0"/>
          <w:numId w:val="49"/>
        </w:numPr>
        <w:spacing w:before="240" w:after="0" w:line="240" w:lineRule="auto"/>
        <w:ind w:right="93"/>
        <w:jc w:val="both"/>
        <w:rPr>
          <w:rFonts w:ascii="Times New Roman" w:eastAsia="Times New Roman" w:hAnsi="Times New Roman" w:cs="Times New Roman"/>
          <w:kern w:val="0"/>
          <w:sz w:val="22"/>
          <w:szCs w:val="22"/>
          <w:lang w:val="en-US"/>
          <w14:ligatures w14:val="none"/>
        </w:rPr>
      </w:pPr>
      <w:r w:rsidRPr="00813053">
        <w:rPr>
          <w:rFonts w:ascii="Times New Roman" w:eastAsia="Times New Roman" w:hAnsi="Times New Roman" w:cs="Times New Roman"/>
          <w:kern w:val="0"/>
          <w:sz w:val="22"/>
          <w:szCs w:val="22"/>
          <w:lang w:val="en-US"/>
          <w14:ligatures w14:val="none"/>
        </w:rPr>
        <w:t xml:space="preserve">Successive creation of a legislative and agricultural policy framework conducive to a sustainable IPM strategy (plant quarantine legislation, pesticides legislation, pesticide registration, price policy). </w:t>
      </w:r>
    </w:p>
    <w:p w14:paraId="3A271230" w14:textId="77777777" w:rsidR="00204A6E" w:rsidRPr="00813053" w:rsidRDefault="00204A6E" w:rsidP="00204A6E">
      <w:pPr>
        <w:spacing w:before="240" w:after="0" w:line="259" w:lineRule="auto"/>
        <w:jc w:val="both"/>
        <w:rPr>
          <w:rFonts w:ascii="Times New Roman" w:eastAsia="Times New Roman" w:hAnsi="Times New Roman" w:cs="Times New Roman"/>
          <w:kern w:val="0"/>
          <w:sz w:val="22"/>
          <w:szCs w:val="22"/>
          <w:lang w:val="en-US"/>
          <w14:ligatures w14:val="none"/>
        </w:rPr>
      </w:pPr>
      <w:r w:rsidRPr="00813053">
        <w:rPr>
          <w:rFonts w:ascii="Times New Roman" w:eastAsia="Times New Roman" w:hAnsi="Times New Roman" w:cs="Times New Roman"/>
          <w:kern w:val="0"/>
          <w:sz w:val="22"/>
          <w:szCs w:val="22"/>
          <w:lang w:val="en-US"/>
          <w14:ligatures w14:val="none"/>
        </w:rPr>
        <w:t xml:space="preserve"> This Project IPMP has been developed following and applying the key elements of IPM, namely:  </w:t>
      </w:r>
    </w:p>
    <w:p w14:paraId="07F17BA8" w14:textId="77777777" w:rsidR="00204A6E" w:rsidRPr="00813053" w:rsidRDefault="00204A6E" w:rsidP="004B7ABA">
      <w:pPr>
        <w:pStyle w:val="ListParagraph"/>
        <w:numPr>
          <w:ilvl w:val="0"/>
          <w:numId w:val="50"/>
        </w:numPr>
        <w:spacing w:before="240" w:after="0" w:line="240" w:lineRule="auto"/>
        <w:ind w:right="93"/>
        <w:jc w:val="both"/>
        <w:rPr>
          <w:rFonts w:ascii="Times New Roman" w:eastAsia="Times New Roman" w:hAnsi="Times New Roman" w:cs="Times New Roman"/>
          <w:kern w:val="0"/>
          <w:sz w:val="22"/>
          <w:szCs w:val="22"/>
          <w:lang w:val="en-US"/>
          <w14:ligatures w14:val="none"/>
        </w:rPr>
      </w:pPr>
      <w:r w:rsidRPr="00813053">
        <w:rPr>
          <w:rFonts w:ascii="Times New Roman" w:eastAsia="Times New Roman" w:hAnsi="Times New Roman" w:cs="Times New Roman"/>
          <w:kern w:val="0"/>
          <w:sz w:val="22"/>
          <w:szCs w:val="22"/>
          <w:lang w:val="en-US"/>
          <w14:ligatures w14:val="none"/>
        </w:rPr>
        <w:t xml:space="preserve">Ensuring that activities/subprojects under the project use available, suitable, and compatible methods which include resistant varieties, cultural methods, biological control, safe pesticides, etc. to maintain pests below levels that cause economic damage and loss; </w:t>
      </w:r>
    </w:p>
    <w:p w14:paraId="562182B1" w14:textId="77777777" w:rsidR="00204A6E" w:rsidRPr="00813053" w:rsidRDefault="00204A6E" w:rsidP="004B7ABA">
      <w:pPr>
        <w:pStyle w:val="ListParagraph"/>
        <w:numPr>
          <w:ilvl w:val="0"/>
          <w:numId w:val="50"/>
        </w:numPr>
        <w:spacing w:before="240" w:after="0" w:line="240" w:lineRule="auto"/>
        <w:ind w:right="93"/>
        <w:jc w:val="both"/>
        <w:rPr>
          <w:rFonts w:ascii="Times New Roman" w:eastAsia="Times New Roman" w:hAnsi="Times New Roman" w:cs="Times New Roman"/>
          <w:kern w:val="0"/>
          <w:sz w:val="22"/>
          <w:szCs w:val="22"/>
          <w:lang w:val="en-US"/>
          <w14:ligatures w14:val="none"/>
        </w:rPr>
      </w:pPr>
      <w:r w:rsidRPr="00813053">
        <w:rPr>
          <w:rFonts w:ascii="Times New Roman" w:eastAsia="Times New Roman" w:hAnsi="Times New Roman" w:cs="Times New Roman"/>
          <w:kern w:val="0"/>
          <w:sz w:val="22"/>
          <w:szCs w:val="22"/>
          <w:lang w:val="en-US"/>
          <w14:ligatures w14:val="none"/>
        </w:rPr>
        <w:t xml:space="preserve">Ensuring that activities/subprojects under project conserve the ecosystem to enhance and support natural pollinators; </w:t>
      </w:r>
    </w:p>
    <w:p w14:paraId="5E9FB603" w14:textId="77777777" w:rsidR="00204A6E" w:rsidRPr="00813053" w:rsidRDefault="00204A6E" w:rsidP="004B7ABA">
      <w:pPr>
        <w:pStyle w:val="ListParagraph"/>
        <w:numPr>
          <w:ilvl w:val="0"/>
          <w:numId w:val="50"/>
        </w:numPr>
        <w:spacing w:before="240" w:after="0" w:line="240" w:lineRule="auto"/>
        <w:ind w:right="93"/>
        <w:jc w:val="both"/>
        <w:rPr>
          <w:rFonts w:ascii="Times New Roman" w:eastAsia="Times New Roman" w:hAnsi="Times New Roman" w:cs="Times New Roman"/>
          <w:kern w:val="0"/>
          <w:sz w:val="22"/>
          <w:szCs w:val="22"/>
          <w:lang w:val="en-US"/>
          <w14:ligatures w14:val="none"/>
        </w:rPr>
      </w:pPr>
      <w:r w:rsidRPr="00813053">
        <w:rPr>
          <w:rFonts w:ascii="Times New Roman" w:eastAsia="Times New Roman" w:hAnsi="Times New Roman" w:cs="Times New Roman"/>
          <w:kern w:val="0"/>
          <w:sz w:val="22"/>
          <w:szCs w:val="22"/>
          <w:lang w:val="en-US"/>
          <w14:ligatures w14:val="none"/>
        </w:rPr>
        <w:t xml:space="preserve">Ensuring that activities/subprojects under project integrate the pest management strategies in the farming systems; and </w:t>
      </w:r>
    </w:p>
    <w:p w14:paraId="301678A4" w14:textId="77777777" w:rsidR="00204A6E" w:rsidRPr="00813053" w:rsidRDefault="00204A6E" w:rsidP="004B7ABA">
      <w:pPr>
        <w:pStyle w:val="ListParagraph"/>
        <w:numPr>
          <w:ilvl w:val="0"/>
          <w:numId w:val="50"/>
        </w:numPr>
        <w:spacing w:before="240" w:after="0" w:line="240" w:lineRule="auto"/>
        <w:ind w:right="93"/>
        <w:jc w:val="both"/>
        <w:rPr>
          <w:rFonts w:ascii="Times New Roman" w:eastAsia="Times New Roman" w:hAnsi="Times New Roman" w:cs="Times New Roman"/>
          <w:kern w:val="0"/>
          <w:sz w:val="22"/>
          <w:szCs w:val="22"/>
          <w:lang w:val="en-US"/>
          <w14:ligatures w14:val="none"/>
        </w:rPr>
      </w:pPr>
      <w:r w:rsidRPr="00813053">
        <w:rPr>
          <w:rFonts w:ascii="Times New Roman" w:eastAsia="Times New Roman" w:hAnsi="Times New Roman" w:cs="Times New Roman"/>
          <w:kern w:val="0"/>
          <w:sz w:val="22"/>
          <w:szCs w:val="22"/>
          <w:lang w:val="en-US"/>
          <w14:ligatures w14:val="none"/>
        </w:rPr>
        <w:t xml:space="preserve">Ensuring that activities/subprojects under project conduct analysis based on pests and crop loss assessments. </w:t>
      </w:r>
    </w:p>
    <w:p w14:paraId="691F0677" w14:textId="229A0632" w:rsidR="00204A6E" w:rsidRPr="00813053" w:rsidRDefault="00204A6E" w:rsidP="001E7046">
      <w:pPr>
        <w:spacing w:after="0" w:line="259" w:lineRule="auto"/>
        <w:ind w:firstLine="60"/>
        <w:jc w:val="both"/>
        <w:rPr>
          <w:rFonts w:ascii="Times New Roman" w:eastAsia="Times New Roman" w:hAnsi="Times New Roman" w:cs="Times New Roman"/>
          <w:kern w:val="0"/>
          <w:sz w:val="22"/>
          <w:szCs w:val="22"/>
          <w:lang w:val="en-US"/>
          <w14:ligatures w14:val="none"/>
        </w:rPr>
      </w:pPr>
    </w:p>
    <w:p w14:paraId="6647E9BB" w14:textId="77777777" w:rsidR="00204A6E" w:rsidRPr="00813053" w:rsidRDefault="00204A6E" w:rsidP="00204A6E">
      <w:pPr>
        <w:spacing w:before="240" w:after="240" w:line="259" w:lineRule="auto"/>
        <w:ind w:left="2"/>
        <w:rPr>
          <w:rFonts w:ascii="Times New Roman" w:eastAsia="Times New Roman" w:hAnsi="Times New Roman" w:cs="Times New Roman"/>
          <w:color w:val="4472C4"/>
          <w:kern w:val="0"/>
          <w:lang w:val="en-US"/>
          <w14:ligatures w14:val="none"/>
        </w:rPr>
      </w:pPr>
      <w:r w:rsidRPr="00813053">
        <w:rPr>
          <w:rFonts w:ascii="Times New Roman" w:eastAsia="Times New Roman" w:hAnsi="Times New Roman" w:cs="Times New Roman"/>
          <w:color w:val="4472C4"/>
          <w:kern w:val="0"/>
          <w:lang w:val="en-US"/>
          <w14:ligatures w14:val="none"/>
        </w:rPr>
        <w:t xml:space="preserve">Setting up IPM  </w:t>
      </w:r>
    </w:p>
    <w:p w14:paraId="6FDE975A" w14:textId="77777777" w:rsidR="00204A6E" w:rsidRPr="00813053" w:rsidRDefault="00204A6E" w:rsidP="00204A6E">
      <w:pPr>
        <w:spacing w:after="0" w:line="240" w:lineRule="auto"/>
        <w:ind w:left="12" w:right="96"/>
        <w:jc w:val="both"/>
        <w:rPr>
          <w:rFonts w:ascii="Times New Roman" w:eastAsia="Times New Roman" w:hAnsi="Times New Roman" w:cs="Times New Roman"/>
          <w:kern w:val="0"/>
          <w:sz w:val="22"/>
          <w:szCs w:val="22"/>
          <w:lang w:val="en-US"/>
          <w14:ligatures w14:val="none"/>
        </w:rPr>
      </w:pPr>
      <w:r w:rsidRPr="00813053">
        <w:rPr>
          <w:rFonts w:ascii="Times New Roman" w:eastAsia="Times New Roman" w:hAnsi="Times New Roman" w:cs="Times New Roman"/>
          <w:kern w:val="0"/>
          <w:sz w:val="22"/>
          <w:szCs w:val="22"/>
          <w:lang w:val="en-US"/>
          <w14:ligatures w14:val="none"/>
        </w:rPr>
        <w:t xml:space="preserve">Planning is at the core of any IPM. Every irrigation farm has pests that need to be considered. Waiting until problems arise will increase reliance on pesticides more and more. Good IPM has four parts and all the site-specific IPMPs that will be prepared under the project will have to follow these parts:  </w:t>
      </w:r>
    </w:p>
    <w:p w14:paraId="49615187" w14:textId="77777777" w:rsidR="00204A6E" w:rsidRPr="00813053" w:rsidRDefault="00204A6E" w:rsidP="004B7ABA">
      <w:pPr>
        <w:pStyle w:val="ListParagraph"/>
        <w:numPr>
          <w:ilvl w:val="0"/>
          <w:numId w:val="51"/>
        </w:numPr>
        <w:spacing w:after="0" w:line="240" w:lineRule="auto"/>
        <w:ind w:right="93"/>
        <w:jc w:val="both"/>
        <w:rPr>
          <w:rFonts w:ascii="Times New Roman" w:eastAsia="Times New Roman" w:hAnsi="Times New Roman" w:cs="Times New Roman"/>
          <w:kern w:val="0"/>
          <w:sz w:val="22"/>
          <w:szCs w:val="22"/>
          <w:lang w:val="en-US"/>
          <w14:ligatures w14:val="none"/>
        </w:rPr>
      </w:pPr>
      <w:r w:rsidRPr="00813053">
        <w:rPr>
          <w:rFonts w:ascii="Times New Roman" w:eastAsia="Times New Roman" w:hAnsi="Times New Roman" w:cs="Times New Roman"/>
          <w:kern w:val="0"/>
          <w:sz w:val="22"/>
          <w:szCs w:val="22"/>
          <w:lang w:val="en-US"/>
          <w14:ligatures w14:val="none"/>
        </w:rPr>
        <w:t xml:space="preserve">Identifying problems; </w:t>
      </w:r>
    </w:p>
    <w:p w14:paraId="35818F5F" w14:textId="77777777" w:rsidR="00204A6E" w:rsidRPr="00813053" w:rsidRDefault="00204A6E" w:rsidP="004B7ABA">
      <w:pPr>
        <w:pStyle w:val="ListParagraph"/>
        <w:numPr>
          <w:ilvl w:val="0"/>
          <w:numId w:val="51"/>
        </w:numPr>
        <w:spacing w:before="240" w:after="0" w:line="240" w:lineRule="auto"/>
        <w:ind w:right="93"/>
        <w:jc w:val="both"/>
        <w:rPr>
          <w:rFonts w:ascii="Times New Roman" w:eastAsia="Times New Roman" w:hAnsi="Times New Roman" w:cs="Times New Roman"/>
          <w:kern w:val="0"/>
          <w:sz w:val="22"/>
          <w:szCs w:val="22"/>
          <w:lang w:val="en-US"/>
          <w14:ligatures w14:val="none"/>
        </w:rPr>
      </w:pPr>
      <w:r w:rsidRPr="00813053">
        <w:rPr>
          <w:rFonts w:ascii="Times New Roman" w:eastAsia="Times New Roman" w:hAnsi="Times New Roman" w:cs="Times New Roman"/>
          <w:kern w:val="0"/>
          <w:sz w:val="22"/>
          <w:szCs w:val="22"/>
          <w:lang w:val="en-US"/>
          <w14:ligatures w14:val="none"/>
        </w:rPr>
        <w:t xml:space="preserve">Selecting tactics; </w:t>
      </w:r>
    </w:p>
    <w:p w14:paraId="4665F57F" w14:textId="77777777" w:rsidR="00204A6E" w:rsidRPr="00813053" w:rsidRDefault="00204A6E" w:rsidP="004B7ABA">
      <w:pPr>
        <w:pStyle w:val="ListParagraph"/>
        <w:numPr>
          <w:ilvl w:val="0"/>
          <w:numId w:val="51"/>
        </w:numPr>
        <w:spacing w:before="240" w:after="0" w:line="240" w:lineRule="auto"/>
        <w:ind w:right="93"/>
        <w:jc w:val="both"/>
        <w:rPr>
          <w:rFonts w:ascii="Times New Roman" w:eastAsia="Times New Roman" w:hAnsi="Times New Roman" w:cs="Times New Roman"/>
          <w:kern w:val="0"/>
          <w:sz w:val="22"/>
          <w:szCs w:val="22"/>
          <w:lang w:val="en-US"/>
          <w14:ligatures w14:val="none"/>
        </w:rPr>
      </w:pPr>
      <w:r w:rsidRPr="00813053">
        <w:rPr>
          <w:rFonts w:ascii="Times New Roman" w:eastAsia="Times New Roman" w:hAnsi="Times New Roman" w:cs="Times New Roman"/>
          <w:kern w:val="0"/>
          <w:sz w:val="22"/>
          <w:szCs w:val="22"/>
          <w:lang w:val="en-US"/>
          <w14:ligatures w14:val="none"/>
        </w:rPr>
        <w:t xml:space="preserve">Considering economic and environmental factors; and </w:t>
      </w:r>
    </w:p>
    <w:p w14:paraId="5087D5A3" w14:textId="77777777" w:rsidR="00204A6E" w:rsidRPr="00813053" w:rsidRDefault="00204A6E" w:rsidP="004B7ABA">
      <w:pPr>
        <w:pStyle w:val="ListParagraph"/>
        <w:numPr>
          <w:ilvl w:val="0"/>
          <w:numId w:val="51"/>
        </w:numPr>
        <w:spacing w:before="240" w:after="0" w:line="240" w:lineRule="auto"/>
        <w:ind w:right="93"/>
        <w:jc w:val="both"/>
        <w:rPr>
          <w:rFonts w:ascii="Times New Roman" w:eastAsia="Times New Roman" w:hAnsi="Times New Roman" w:cs="Times New Roman"/>
          <w:kern w:val="0"/>
          <w:sz w:val="22"/>
          <w:szCs w:val="22"/>
          <w:lang w:val="en-US"/>
          <w14:ligatures w14:val="none"/>
        </w:rPr>
      </w:pPr>
      <w:r w:rsidRPr="00813053">
        <w:rPr>
          <w:rFonts w:ascii="Times New Roman" w:eastAsia="Times New Roman" w:hAnsi="Times New Roman" w:cs="Times New Roman"/>
          <w:kern w:val="0"/>
          <w:sz w:val="22"/>
          <w:szCs w:val="22"/>
          <w:lang w:val="en-US"/>
          <w14:ligatures w14:val="none"/>
        </w:rPr>
        <w:t xml:space="preserve">Evaluating the program. </w:t>
      </w:r>
    </w:p>
    <w:p w14:paraId="061BB984" w14:textId="77777777" w:rsidR="00204A6E" w:rsidRPr="00813053" w:rsidRDefault="00204A6E" w:rsidP="00204A6E">
      <w:pPr>
        <w:spacing w:before="240" w:after="240" w:line="259" w:lineRule="auto"/>
        <w:ind w:left="2"/>
        <w:rPr>
          <w:rFonts w:ascii="Times New Roman" w:eastAsia="Times New Roman" w:hAnsi="Times New Roman" w:cs="Times New Roman"/>
          <w:color w:val="4472C4"/>
          <w:kern w:val="0"/>
          <w:lang w:val="en-US"/>
          <w14:ligatures w14:val="none"/>
        </w:rPr>
      </w:pPr>
      <w:r w:rsidRPr="00813053">
        <w:rPr>
          <w:rFonts w:ascii="Times New Roman" w:eastAsia="Times New Roman" w:hAnsi="Times New Roman" w:cs="Times New Roman"/>
          <w:color w:val="4472C4"/>
          <w:kern w:val="0"/>
          <w:lang w:val="en-US"/>
          <w14:ligatures w14:val="none"/>
        </w:rPr>
        <w:t xml:space="preserve">A. Proper Identification of Problems </w:t>
      </w:r>
    </w:p>
    <w:p w14:paraId="70A8B49F" w14:textId="77777777" w:rsidR="00204A6E" w:rsidRPr="00813053" w:rsidRDefault="00204A6E" w:rsidP="00204A6E">
      <w:pPr>
        <w:spacing w:after="0" w:line="240" w:lineRule="auto"/>
        <w:ind w:left="12" w:right="91"/>
        <w:jc w:val="both"/>
        <w:rPr>
          <w:rFonts w:ascii="Times New Roman" w:eastAsia="Times New Roman" w:hAnsi="Times New Roman" w:cs="Times New Roman"/>
          <w:kern w:val="0"/>
          <w:sz w:val="22"/>
          <w:szCs w:val="22"/>
          <w:lang w:val="en-US"/>
          <w14:ligatures w14:val="none"/>
        </w:rPr>
      </w:pPr>
      <w:r w:rsidRPr="00813053">
        <w:rPr>
          <w:rFonts w:ascii="Times New Roman" w:eastAsia="Times New Roman" w:hAnsi="Times New Roman" w:cs="Times New Roman"/>
          <w:kern w:val="0"/>
          <w:sz w:val="22"/>
          <w:szCs w:val="22"/>
          <w:lang w:val="en-US"/>
          <w14:ligatures w14:val="none"/>
        </w:rPr>
        <w:t xml:space="preserve">The correct IPM approach promotes “proactive” rather than “reactive” management. Correct identification is the first and most important step in controlling a problem. This first step is critical to future success, since an incorrect diagnosis leads to mismanagement. Scouting is, in fact, the key feature of any IPM. By scouting, the ability to detect potential problems early is increased. The earlier a problem is discovered, the better the chances of avoiding economic losses. Primary beneficiaries of the project will use pesticides or promote use of pesticides and will be trained in scouting techniques to identify pests early to promote the proactive approach in pest management as described above. To scout effectively, the above-mentioned primary beneficiaries of the project will be encouraged and trained to: </w:t>
      </w:r>
    </w:p>
    <w:p w14:paraId="13263665" w14:textId="77777777" w:rsidR="00204A6E" w:rsidRPr="00813053" w:rsidRDefault="00204A6E" w:rsidP="004B7ABA">
      <w:pPr>
        <w:pStyle w:val="ListParagraph"/>
        <w:numPr>
          <w:ilvl w:val="0"/>
          <w:numId w:val="52"/>
        </w:numPr>
        <w:spacing w:before="240" w:after="0" w:line="240" w:lineRule="auto"/>
        <w:ind w:right="93"/>
        <w:jc w:val="both"/>
        <w:rPr>
          <w:rFonts w:ascii="Times New Roman" w:eastAsia="Times New Roman" w:hAnsi="Times New Roman" w:cs="Times New Roman"/>
          <w:kern w:val="0"/>
          <w:sz w:val="22"/>
          <w:szCs w:val="22"/>
          <w:lang w:val="en-US"/>
          <w14:ligatures w14:val="none"/>
        </w:rPr>
      </w:pPr>
      <w:r w:rsidRPr="00813053">
        <w:rPr>
          <w:rFonts w:ascii="Times New Roman" w:eastAsia="Times New Roman" w:hAnsi="Times New Roman" w:cs="Times New Roman"/>
          <w:kern w:val="0"/>
          <w:sz w:val="22"/>
          <w:szCs w:val="22"/>
          <w:lang w:val="en-US"/>
          <w14:ligatures w14:val="none"/>
        </w:rPr>
        <w:t xml:space="preserve">Identify the cause of the problem to find out what kind of pests they are dealing with; </w:t>
      </w:r>
    </w:p>
    <w:p w14:paraId="3C017345" w14:textId="77777777" w:rsidR="00204A6E" w:rsidRPr="00813053" w:rsidRDefault="00204A6E" w:rsidP="004B7ABA">
      <w:pPr>
        <w:pStyle w:val="ListParagraph"/>
        <w:numPr>
          <w:ilvl w:val="0"/>
          <w:numId w:val="52"/>
        </w:numPr>
        <w:spacing w:before="240" w:after="0" w:line="240" w:lineRule="auto"/>
        <w:ind w:right="93"/>
        <w:jc w:val="both"/>
        <w:rPr>
          <w:rFonts w:ascii="Times New Roman" w:eastAsia="Times New Roman" w:hAnsi="Times New Roman" w:cs="Times New Roman"/>
          <w:kern w:val="0"/>
          <w:sz w:val="22"/>
          <w:szCs w:val="22"/>
          <w:lang w:val="en-US"/>
          <w14:ligatures w14:val="none"/>
        </w:rPr>
      </w:pPr>
      <w:r w:rsidRPr="00813053">
        <w:rPr>
          <w:rFonts w:ascii="Times New Roman" w:eastAsia="Times New Roman" w:hAnsi="Times New Roman" w:cs="Times New Roman"/>
          <w:kern w:val="0"/>
          <w:sz w:val="22"/>
          <w:szCs w:val="22"/>
          <w:lang w:val="en-US"/>
          <w14:ligatures w14:val="none"/>
        </w:rPr>
        <w:lastRenderedPageBreak/>
        <w:t xml:space="preserve">Contact agricultural extension officers if they encounter something that they cannot identify; </w:t>
      </w:r>
    </w:p>
    <w:p w14:paraId="1EAFE8D9" w14:textId="77777777" w:rsidR="00204A6E" w:rsidRPr="00813053" w:rsidRDefault="00204A6E" w:rsidP="004B7ABA">
      <w:pPr>
        <w:pStyle w:val="ListParagraph"/>
        <w:numPr>
          <w:ilvl w:val="0"/>
          <w:numId w:val="52"/>
        </w:numPr>
        <w:spacing w:before="240" w:after="0" w:line="240" w:lineRule="auto"/>
        <w:ind w:right="93"/>
        <w:jc w:val="both"/>
        <w:rPr>
          <w:rFonts w:ascii="Times New Roman" w:eastAsia="Times New Roman" w:hAnsi="Times New Roman" w:cs="Times New Roman"/>
          <w:kern w:val="0"/>
          <w:sz w:val="22"/>
          <w:szCs w:val="22"/>
          <w:lang w:val="en-US"/>
          <w14:ligatures w14:val="none"/>
        </w:rPr>
      </w:pPr>
      <w:r w:rsidRPr="00813053">
        <w:rPr>
          <w:rFonts w:ascii="Times New Roman" w:eastAsia="Times New Roman" w:hAnsi="Times New Roman" w:cs="Times New Roman"/>
          <w:kern w:val="0"/>
          <w:sz w:val="22"/>
          <w:szCs w:val="22"/>
          <w:lang w:val="en-US"/>
          <w14:ligatures w14:val="none"/>
        </w:rPr>
        <w:t xml:space="preserve">Determine the stage of growth of the pests and crops. This is essential for proper timing of control methods; </w:t>
      </w:r>
    </w:p>
    <w:p w14:paraId="5D848AF2" w14:textId="77777777" w:rsidR="00204A6E" w:rsidRPr="00813053" w:rsidRDefault="00204A6E" w:rsidP="004B7ABA">
      <w:pPr>
        <w:pStyle w:val="ListParagraph"/>
        <w:numPr>
          <w:ilvl w:val="0"/>
          <w:numId w:val="52"/>
        </w:numPr>
        <w:spacing w:before="240" w:after="0" w:line="240" w:lineRule="auto"/>
        <w:ind w:right="93"/>
        <w:jc w:val="both"/>
        <w:rPr>
          <w:rFonts w:ascii="Times New Roman" w:eastAsia="Times New Roman" w:hAnsi="Times New Roman" w:cs="Times New Roman"/>
          <w:kern w:val="0"/>
          <w:sz w:val="22"/>
          <w:szCs w:val="22"/>
          <w:lang w:val="en-US"/>
          <w14:ligatures w14:val="none"/>
        </w:rPr>
      </w:pPr>
      <w:r w:rsidRPr="00813053">
        <w:rPr>
          <w:rFonts w:ascii="Times New Roman" w:eastAsia="Times New Roman" w:hAnsi="Times New Roman" w:cs="Times New Roman"/>
          <w:kern w:val="0"/>
          <w:sz w:val="22"/>
          <w:szCs w:val="22"/>
          <w:lang w:val="en-US"/>
          <w14:ligatures w14:val="none"/>
        </w:rPr>
        <w:t xml:space="preserve">Decide whether the infestation is increasing or decreasing; </w:t>
      </w:r>
    </w:p>
    <w:p w14:paraId="40D35602" w14:textId="77777777" w:rsidR="00204A6E" w:rsidRPr="00813053" w:rsidRDefault="00204A6E" w:rsidP="004B7ABA">
      <w:pPr>
        <w:pStyle w:val="ListParagraph"/>
        <w:numPr>
          <w:ilvl w:val="0"/>
          <w:numId w:val="52"/>
        </w:numPr>
        <w:spacing w:before="240" w:after="0" w:line="240" w:lineRule="auto"/>
        <w:ind w:right="93"/>
        <w:jc w:val="both"/>
        <w:rPr>
          <w:rFonts w:ascii="Times New Roman" w:eastAsia="Times New Roman" w:hAnsi="Times New Roman" w:cs="Times New Roman"/>
          <w:kern w:val="0"/>
          <w:sz w:val="22"/>
          <w:szCs w:val="22"/>
          <w:lang w:val="en-US"/>
          <w14:ligatures w14:val="none"/>
        </w:rPr>
      </w:pPr>
      <w:r w:rsidRPr="00813053">
        <w:rPr>
          <w:rFonts w:ascii="Times New Roman" w:eastAsia="Times New Roman" w:hAnsi="Times New Roman" w:cs="Times New Roman"/>
          <w:kern w:val="0"/>
          <w:sz w:val="22"/>
          <w:szCs w:val="22"/>
          <w:lang w:val="en-US"/>
          <w14:ligatures w14:val="none"/>
        </w:rPr>
        <w:t xml:space="preserve">Assess the condition of the crops;  </w:t>
      </w:r>
    </w:p>
    <w:p w14:paraId="06975A61" w14:textId="77777777" w:rsidR="00204A6E" w:rsidRPr="00813053" w:rsidRDefault="00204A6E" w:rsidP="004B7ABA">
      <w:pPr>
        <w:pStyle w:val="ListParagraph"/>
        <w:numPr>
          <w:ilvl w:val="0"/>
          <w:numId w:val="52"/>
        </w:numPr>
        <w:spacing w:before="240" w:after="0" w:line="240" w:lineRule="auto"/>
        <w:ind w:right="93"/>
        <w:jc w:val="both"/>
        <w:rPr>
          <w:rFonts w:ascii="Times New Roman" w:eastAsia="Times New Roman" w:hAnsi="Times New Roman" w:cs="Times New Roman"/>
          <w:kern w:val="0"/>
          <w:sz w:val="22"/>
          <w:szCs w:val="22"/>
          <w:lang w:val="en-US"/>
          <w14:ligatures w14:val="none"/>
        </w:rPr>
      </w:pPr>
      <w:r w:rsidRPr="00813053">
        <w:rPr>
          <w:rFonts w:ascii="Times New Roman" w:eastAsia="Times New Roman" w:hAnsi="Times New Roman" w:cs="Times New Roman"/>
          <w:kern w:val="0"/>
          <w:sz w:val="22"/>
          <w:szCs w:val="22"/>
          <w:lang w:val="en-US"/>
          <w14:ligatures w14:val="none"/>
        </w:rPr>
        <w:t xml:space="preserve">Map out problem areas. It may be possible to limit the area that needs treatment; and </w:t>
      </w:r>
    </w:p>
    <w:p w14:paraId="7772F1EF" w14:textId="77777777" w:rsidR="00204A6E" w:rsidRPr="00813053" w:rsidRDefault="00204A6E" w:rsidP="004B7ABA">
      <w:pPr>
        <w:pStyle w:val="ListParagraph"/>
        <w:numPr>
          <w:ilvl w:val="0"/>
          <w:numId w:val="52"/>
        </w:numPr>
        <w:spacing w:before="240" w:after="0" w:line="240" w:lineRule="auto"/>
        <w:ind w:right="93"/>
        <w:jc w:val="both"/>
        <w:rPr>
          <w:rFonts w:ascii="Times New Roman" w:eastAsia="Times New Roman" w:hAnsi="Times New Roman" w:cs="Times New Roman"/>
          <w:kern w:val="0"/>
          <w:sz w:val="22"/>
          <w:szCs w:val="22"/>
          <w:lang w:val="en-US"/>
          <w14:ligatures w14:val="none"/>
        </w:rPr>
      </w:pPr>
      <w:r w:rsidRPr="00813053">
        <w:rPr>
          <w:rFonts w:ascii="Times New Roman" w:eastAsia="Times New Roman" w:hAnsi="Times New Roman" w:cs="Times New Roman"/>
          <w:kern w:val="0"/>
          <w:sz w:val="22"/>
          <w:szCs w:val="22"/>
          <w:lang w:val="en-US"/>
          <w14:ligatures w14:val="none"/>
        </w:rPr>
        <w:t xml:space="preserve">Use the right scouting method for the specific pest. </w:t>
      </w:r>
    </w:p>
    <w:p w14:paraId="0FB84E98" w14:textId="77777777" w:rsidR="00204A6E" w:rsidRPr="00813053" w:rsidRDefault="00204A6E" w:rsidP="00204A6E">
      <w:pPr>
        <w:spacing w:after="0" w:line="259" w:lineRule="auto"/>
        <w:jc w:val="both"/>
        <w:rPr>
          <w:rFonts w:ascii="Times New Roman" w:eastAsia="Times New Roman" w:hAnsi="Times New Roman" w:cs="Times New Roman"/>
          <w:kern w:val="0"/>
          <w:sz w:val="22"/>
          <w:szCs w:val="22"/>
          <w:lang w:val="en-US"/>
          <w14:ligatures w14:val="none"/>
        </w:rPr>
      </w:pPr>
      <w:r w:rsidRPr="00813053">
        <w:rPr>
          <w:rFonts w:ascii="Times New Roman" w:eastAsia="Times New Roman" w:hAnsi="Times New Roman" w:cs="Times New Roman"/>
          <w:b/>
          <w:kern w:val="0"/>
          <w:sz w:val="22"/>
          <w:szCs w:val="22"/>
          <w:lang w:val="en-US"/>
          <w14:ligatures w14:val="none"/>
        </w:rPr>
        <w:t xml:space="preserve"> </w:t>
      </w:r>
    </w:p>
    <w:p w14:paraId="2CABDEEF" w14:textId="77777777" w:rsidR="00204A6E" w:rsidRPr="00813053" w:rsidRDefault="00204A6E" w:rsidP="00204A6E">
      <w:pPr>
        <w:spacing w:before="240" w:after="240" w:line="259" w:lineRule="auto"/>
        <w:ind w:left="2"/>
        <w:rPr>
          <w:rFonts w:ascii="Times New Roman" w:eastAsia="Times New Roman" w:hAnsi="Times New Roman" w:cs="Times New Roman"/>
          <w:color w:val="4472C4"/>
          <w:kern w:val="0"/>
          <w:lang w:val="en-US"/>
          <w14:ligatures w14:val="none"/>
        </w:rPr>
      </w:pPr>
      <w:r w:rsidRPr="00813053">
        <w:rPr>
          <w:rFonts w:ascii="Times New Roman" w:eastAsia="Times New Roman" w:hAnsi="Times New Roman" w:cs="Times New Roman"/>
          <w:color w:val="4472C4"/>
          <w:kern w:val="0"/>
          <w:lang w:val="en-US"/>
          <w14:ligatures w14:val="none"/>
        </w:rPr>
        <w:t xml:space="preserve">B. Select Tactics </w:t>
      </w:r>
    </w:p>
    <w:p w14:paraId="589435C3" w14:textId="77777777" w:rsidR="00204A6E" w:rsidRPr="00813053" w:rsidRDefault="00204A6E" w:rsidP="00204A6E">
      <w:pPr>
        <w:spacing w:after="1" w:line="241" w:lineRule="auto"/>
        <w:ind w:left="-3"/>
        <w:jc w:val="both"/>
        <w:rPr>
          <w:rFonts w:ascii="Times New Roman" w:eastAsia="Times New Roman" w:hAnsi="Times New Roman" w:cs="Times New Roman"/>
          <w:kern w:val="0"/>
          <w:sz w:val="22"/>
          <w:szCs w:val="22"/>
          <w:lang w:val="en-US"/>
          <w14:ligatures w14:val="none"/>
        </w:rPr>
      </w:pPr>
      <w:r w:rsidRPr="00813053">
        <w:rPr>
          <w:rFonts w:ascii="Times New Roman" w:eastAsia="Times New Roman" w:hAnsi="Times New Roman" w:cs="Times New Roman"/>
          <w:kern w:val="0"/>
          <w:sz w:val="22"/>
          <w:szCs w:val="22"/>
          <w:lang w:val="en-US"/>
          <w14:ligatures w14:val="none"/>
        </w:rPr>
        <w:t xml:space="preserve">Once the problem has been identified, considerations on how to control it will have to be made. The goal in selecting control tactics is to use methods that are effective, practical, economical, and environmentally sound. To select the best control tactics, there is a need to: </w:t>
      </w:r>
    </w:p>
    <w:p w14:paraId="48DF69DC" w14:textId="77777777" w:rsidR="00204A6E" w:rsidRPr="00813053" w:rsidRDefault="00204A6E" w:rsidP="004B7ABA">
      <w:pPr>
        <w:pStyle w:val="ListParagraph"/>
        <w:numPr>
          <w:ilvl w:val="0"/>
          <w:numId w:val="53"/>
        </w:numPr>
        <w:spacing w:before="240" w:after="0" w:line="240" w:lineRule="auto"/>
        <w:ind w:right="93"/>
        <w:jc w:val="both"/>
        <w:rPr>
          <w:rFonts w:ascii="Times New Roman" w:eastAsia="Times New Roman" w:hAnsi="Times New Roman" w:cs="Times New Roman"/>
          <w:kern w:val="0"/>
          <w:sz w:val="22"/>
          <w:szCs w:val="22"/>
          <w:lang w:val="en-US"/>
          <w14:ligatures w14:val="none"/>
        </w:rPr>
      </w:pPr>
      <w:r w:rsidRPr="00813053">
        <w:rPr>
          <w:rFonts w:ascii="Times New Roman" w:eastAsia="Times New Roman" w:hAnsi="Times New Roman" w:cs="Times New Roman"/>
          <w:kern w:val="0"/>
          <w:sz w:val="22"/>
          <w:szCs w:val="22"/>
          <w:lang w:val="en-US"/>
          <w14:ligatures w14:val="none"/>
        </w:rPr>
        <w:t xml:space="preserve">Understand the life cycle and habits of the pests. Some control methods will work only if they are used at the right time. </w:t>
      </w:r>
    </w:p>
    <w:p w14:paraId="3DECE59A" w14:textId="77777777" w:rsidR="00204A6E" w:rsidRPr="00813053" w:rsidRDefault="00204A6E" w:rsidP="004B7ABA">
      <w:pPr>
        <w:pStyle w:val="ListParagraph"/>
        <w:numPr>
          <w:ilvl w:val="0"/>
          <w:numId w:val="53"/>
        </w:numPr>
        <w:spacing w:before="240" w:after="0" w:line="240" w:lineRule="auto"/>
        <w:ind w:right="93"/>
        <w:jc w:val="both"/>
        <w:rPr>
          <w:rFonts w:ascii="Times New Roman" w:eastAsia="Times New Roman" w:hAnsi="Times New Roman" w:cs="Times New Roman"/>
          <w:kern w:val="0"/>
          <w:sz w:val="22"/>
          <w:szCs w:val="22"/>
          <w:lang w:val="en-US"/>
          <w14:ligatures w14:val="none"/>
        </w:rPr>
      </w:pPr>
      <w:r w:rsidRPr="00813053">
        <w:rPr>
          <w:rFonts w:ascii="Times New Roman" w:eastAsia="Times New Roman" w:hAnsi="Times New Roman" w:cs="Times New Roman"/>
          <w:kern w:val="0"/>
          <w:sz w:val="22"/>
          <w:szCs w:val="22"/>
          <w:lang w:val="en-US"/>
          <w14:ligatures w14:val="none"/>
        </w:rPr>
        <w:t xml:space="preserve">Decide whether the infestation is serious in terms of economic loss. </w:t>
      </w:r>
    </w:p>
    <w:p w14:paraId="44312621" w14:textId="77777777" w:rsidR="00204A6E" w:rsidRPr="00813053" w:rsidRDefault="00204A6E" w:rsidP="004B7ABA">
      <w:pPr>
        <w:pStyle w:val="ListParagraph"/>
        <w:numPr>
          <w:ilvl w:val="0"/>
          <w:numId w:val="53"/>
        </w:numPr>
        <w:spacing w:before="240" w:after="0" w:line="240" w:lineRule="auto"/>
        <w:ind w:right="93"/>
        <w:jc w:val="both"/>
        <w:rPr>
          <w:rFonts w:ascii="Times New Roman" w:eastAsia="Times New Roman" w:hAnsi="Times New Roman" w:cs="Times New Roman"/>
          <w:kern w:val="0"/>
          <w:sz w:val="22"/>
          <w:szCs w:val="22"/>
          <w:lang w:val="en-US"/>
          <w14:ligatures w14:val="none"/>
        </w:rPr>
      </w:pPr>
      <w:r w:rsidRPr="00813053">
        <w:rPr>
          <w:rFonts w:ascii="Times New Roman" w:eastAsia="Times New Roman" w:hAnsi="Times New Roman" w:cs="Times New Roman"/>
          <w:kern w:val="0"/>
          <w:sz w:val="22"/>
          <w:szCs w:val="22"/>
          <w:lang w:val="en-US"/>
          <w14:ligatures w14:val="none"/>
        </w:rPr>
        <w:t xml:space="preserve">Compare the costs and benefits of various control methods. </w:t>
      </w:r>
    </w:p>
    <w:p w14:paraId="2C908A05" w14:textId="77777777" w:rsidR="00204A6E" w:rsidRPr="00813053" w:rsidRDefault="00204A6E" w:rsidP="004B7ABA">
      <w:pPr>
        <w:pStyle w:val="ListParagraph"/>
        <w:numPr>
          <w:ilvl w:val="0"/>
          <w:numId w:val="53"/>
        </w:numPr>
        <w:spacing w:before="240" w:after="0" w:line="240" w:lineRule="auto"/>
        <w:ind w:right="93"/>
        <w:jc w:val="both"/>
        <w:rPr>
          <w:rFonts w:ascii="Times New Roman" w:eastAsia="Times New Roman" w:hAnsi="Times New Roman" w:cs="Times New Roman"/>
          <w:kern w:val="0"/>
          <w:sz w:val="22"/>
          <w:szCs w:val="22"/>
          <w:lang w:val="en-US"/>
          <w14:ligatures w14:val="none"/>
        </w:rPr>
      </w:pPr>
      <w:r w:rsidRPr="00813053">
        <w:rPr>
          <w:rFonts w:ascii="Times New Roman" w:eastAsia="Times New Roman" w:hAnsi="Times New Roman" w:cs="Times New Roman"/>
          <w:kern w:val="0"/>
          <w:sz w:val="22"/>
          <w:szCs w:val="22"/>
          <w:lang w:val="en-US"/>
          <w14:ligatures w14:val="none"/>
        </w:rPr>
        <w:t xml:space="preserve">Make plans for the future. Not every part of IPM can be put into effect immediately. </w:t>
      </w:r>
    </w:p>
    <w:p w14:paraId="400BA6FA" w14:textId="77777777" w:rsidR="00204A6E" w:rsidRPr="00813053" w:rsidRDefault="00204A6E" w:rsidP="00204A6E">
      <w:pPr>
        <w:spacing w:after="0" w:line="259" w:lineRule="auto"/>
        <w:jc w:val="both"/>
        <w:rPr>
          <w:rFonts w:ascii="Times New Roman" w:eastAsia="Times New Roman" w:hAnsi="Times New Roman" w:cs="Times New Roman"/>
          <w:kern w:val="0"/>
          <w:sz w:val="22"/>
          <w:szCs w:val="22"/>
          <w:lang w:val="en-US"/>
          <w14:ligatures w14:val="none"/>
        </w:rPr>
      </w:pPr>
      <w:r w:rsidRPr="00813053">
        <w:rPr>
          <w:rFonts w:ascii="Times New Roman" w:eastAsia="Times New Roman" w:hAnsi="Times New Roman" w:cs="Times New Roman"/>
          <w:b/>
          <w:kern w:val="0"/>
          <w:sz w:val="22"/>
          <w:szCs w:val="22"/>
          <w:lang w:val="en-US"/>
          <w14:ligatures w14:val="none"/>
        </w:rPr>
        <w:t xml:space="preserve"> </w:t>
      </w:r>
    </w:p>
    <w:p w14:paraId="1A119166" w14:textId="77777777" w:rsidR="00204A6E" w:rsidRPr="00813053" w:rsidRDefault="00204A6E" w:rsidP="00204A6E">
      <w:pPr>
        <w:spacing w:after="0" w:line="240" w:lineRule="auto"/>
        <w:ind w:left="12" w:right="92"/>
        <w:jc w:val="both"/>
        <w:rPr>
          <w:rFonts w:ascii="Times New Roman" w:eastAsia="Times New Roman" w:hAnsi="Times New Roman" w:cs="Times New Roman"/>
          <w:kern w:val="0"/>
          <w:sz w:val="22"/>
          <w:szCs w:val="22"/>
          <w:lang w:val="en-US"/>
          <w14:ligatures w14:val="none"/>
        </w:rPr>
      </w:pPr>
      <w:r w:rsidRPr="00813053">
        <w:rPr>
          <w:rFonts w:ascii="Times New Roman" w:eastAsia="Times New Roman" w:hAnsi="Times New Roman" w:cs="Times New Roman"/>
          <w:kern w:val="0"/>
          <w:sz w:val="22"/>
          <w:szCs w:val="22"/>
          <w:u w:val="single" w:color="000000"/>
          <w:lang w:val="en-US"/>
          <w14:ligatures w14:val="none"/>
        </w:rPr>
        <w:t>Sampling to determine the extent of the problem:</w:t>
      </w:r>
      <w:r w:rsidRPr="00813053">
        <w:rPr>
          <w:rFonts w:ascii="Times New Roman" w:eastAsia="Times New Roman" w:hAnsi="Times New Roman" w:cs="Times New Roman"/>
          <w:kern w:val="0"/>
          <w:sz w:val="22"/>
          <w:szCs w:val="22"/>
          <w:lang w:val="en-US"/>
          <w14:ligatures w14:val="none"/>
        </w:rPr>
        <w:t xml:space="preserve"> Once the pest is correctly identified, the next question which will need to be answered will be, Is there a risk of significant loss? Is the problem occasionally seen? Localized? Or commonly found throughout? What is the extent of the damage? Is the problem a growing threat? Correct sampling will help to eliminate the guesswork in pest control by providing a means to quantify an old problem or discover a new one. Sampling knowledge and information on pests and crop biology should be used to make better management decisions.</w:t>
      </w:r>
      <w:r w:rsidRPr="00813053">
        <w:rPr>
          <w:rFonts w:ascii="Times New Roman" w:eastAsia="Times New Roman" w:hAnsi="Times New Roman" w:cs="Times New Roman"/>
          <w:b/>
          <w:kern w:val="0"/>
          <w:sz w:val="22"/>
          <w:szCs w:val="22"/>
          <w:lang w:val="en-US"/>
          <w14:ligatures w14:val="none"/>
        </w:rPr>
        <w:t xml:space="preserve"> </w:t>
      </w:r>
    </w:p>
    <w:p w14:paraId="2F03C1F5" w14:textId="77777777" w:rsidR="00204A6E" w:rsidRPr="00813053" w:rsidRDefault="00204A6E" w:rsidP="00204A6E">
      <w:pPr>
        <w:spacing w:after="0" w:line="259" w:lineRule="auto"/>
        <w:jc w:val="both"/>
        <w:rPr>
          <w:rFonts w:ascii="Times New Roman" w:eastAsia="Times New Roman" w:hAnsi="Times New Roman" w:cs="Times New Roman"/>
          <w:kern w:val="0"/>
          <w:sz w:val="22"/>
          <w:szCs w:val="22"/>
          <w:lang w:val="en-US"/>
          <w14:ligatures w14:val="none"/>
        </w:rPr>
      </w:pPr>
      <w:r w:rsidRPr="00813053">
        <w:rPr>
          <w:rFonts w:ascii="Times New Roman" w:eastAsia="Times New Roman" w:hAnsi="Times New Roman" w:cs="Times New Roman"/>
          <w:kern w:val="0"/>
          <w:sz w:val="22"/>
          <w:szCs w:val="22"/>
          <w:lang w:val="en-US"/>
          <w14:ligatures w14:val="none"/>
        </w:rPr>
        <w:t xml:space="preserve"> </w:t>
      </w:r>
    </w:p>
    <w:p w14:paraId="3E34ADEB" w14:textId="77777777" w:rsidR="00204A6E" w:rsidRPr="00813053" w:rsidRDefault="00204A6E" w:rsidP="00204A6E">
      <w:pPr>
        <w:spacing w:after="0" w:line="240" w:lineRule="auto"/>
        <w:ind w:left="12" w:right="92"/>
        <w:jc w:val="both"/>
        <w:rPr>
          <w:rFonts w:ascii="Times New Roman" w:eastAsia="Times New Roman" w:hAnsi="Times New Roman" w:cs="Times New Roman"/>
          <w:kern w:val="0"/>
          <w:sz w:val="22"/>
          <w:szCs w:val="22"/>
          <w:lang w:val="en-US"/>
          <w14:ligatures w14:val="none"/>
        </w:rPr>
      </w:pPr>
      <w:r w:rsidRPr="00813053">
        <w:rPr>
          <w:rFonts w:ascii="Times New Roman" w:eastAsia="Times New Roman" w:hAnsi="Times New Roman" w:cs="Times New Roman"/>
          <w:kern w:val="0"/>
          <w:sz w:val="22"/>
          <w:szCs w:val="22"/>
          <w:u w:val="single" w:color="000000"/>
          <w:lang w:val="en-US"/>
          <w14:ligatures w14:val="none"/>
        </w:rPr>
        <w:t>Analysis to assess problem importance:</w:t>
      </w:r>
      <w:r w:rsidRPr="00813053">
        <w:rPr>
          <w:rFonts w:ascii="Times New Roman" w:eastAsia="Times New Roman" w:hAnsi="Times New Roman" w:cs="Times New Roman"/>
          <w:b/>
          <w:kern w:val="0"/>
          <w:sz w:val="22"/>
          <w:szCs w:val="22"/>
          <w:lang w:val="en-US"/>
          <w14:ligatures w14:val="none"/>
        </w:rPr>
        <w:t xml:space="preserve"> </w:t>
      </w:r>
      <w:r w:rsidRPr="00813053">
        <w:rPr>
          <w:rFonts w:ascii="Times New Roman" w:eastAsia="Times New Roman" w:hAnsi="Times New Roman" w:cs="Times New Roman"/>
          <w:kern w:val="0"/>
          <w:sz w:val="22"/>
          <w:szCs w:val="22"/>
          <w:lang w:val="en-US"/>
          <w14:ligatures w14:val="none"/>
        </w:rPr>
        <w:t>This step in the pest management process entails analyzing the identification and sampling information and evaluating the need for a pest control action to make a determination on how bad the problem really is. There is need to assess whether the potential control measures are more costly than the damage potential? There is need to weigh economic, environmental, and times concerns and assess the impact of the current pest control decision on future management decisions.</w:t>
      </w:r>
      <w:r w:rsidRPr="00813053">
        <w:rPr>
          <w:rFonts w:ascii="Times New Roman" w:eastAsia="Times New Roman" w:hAnsi="Times New Roman" w:cs="Times New Roman"/>
          <w:b/>
          <w:kern w:val="0"/>
          <w:sz w:val="22"/>
          <w:szCs w:val="22"/>
          <w:lang w:val="en-US"/>
          <w14:ligatures w14:val="none"/>
        </w:rPr>
        <w:t xml:space="preserve"> </w:t>
      </w:r>
    </w:p>
    <w:p w14:paraId="0600E904" w14:textId="77777777" w:rsidR="00204A6E" w:rsidRPr="00813053" w:rsidRDefault="00204A6E" w:rsidP="00204A6E">
      <w:pPr>
        <w:spacing w:after="0" w:line="259" w:lineRule="auto"/>
        <w:jc w:val="both"/>
        <w:rPr>
          <w:rFonts w:ascii="Times New Roman" w:eastAsia="Times New Roman" w:hAnsi="Times New Roman" w:cs="Times New Roman"/>
          <w:kern w:val="0"/>
          <w:sz w:val="22"/>
          <w:szCs w:val="22"/>
          <w:lang w:val="en-US"/>
          <w14:ligatures w14:val="none"/>
        </w:rPr>
      </w:pPr>
      <w:r w:rsidRPr="00813053">
        <w:rPr>
          <w:rFonts w:ascii="Times New Roman" w:eastAsia="Times New Roman" w:hAnsi="Times New Roman" w:cs="Times New Roman"/>
          <w:kern w:val="0"/>
          <w:sz w:val="22"/>
          <w:szCs w:val="22"/>
          <w:lang w:val="en-US"/>
          <w14:ligatures w14:val="none"/>
        </w:rPr>
        <w:t xml:space="preserve"> </w:t>
      </w:r>
    </w:p>
    <w:p w14:paraId="6BF7ED5B" w14:textId="77777777" w:rsidR="00204A6E" w:rsidRPr="00813053" w:rsidRDefault="00204A6E" w:rsidP="00204A6E">
      <w:pPr>
        <w:spacing w:after="0" w:line="240" w:lineRule="auto"/>
        <w:ind w:left="12" w:right="93"/>
        <w:jc w:val="both"/>
        <w:rPr>
          <w:rFonts w:ascii="Times New Roman" w:eastAsia="Times New Roman" w:hAnsi="Times New Roman" w:cs="Times New Roman"/>
          <w:kern w:val="0"/>
          <w:sz w:val="22"/>
          <w:szCs w:val="22"/>
          <w:lang w:val="en-US"/>
          <w14:ligatures w14:val="none"/>
        </w:rPr>
      </w:pPr>
      <w:r w:rsidRPr="00813053">
        <w:rPr>
          <w:rFonts w:ascii="Times New Roman" w:eastAsia="Times New Roman" w:hAnsi="Times New Roman" w:cs="Times New Roman"/>
          <w:kern w:val="0"/>
          <w:sz w:val="22"/>
          <w:szCs w:val="22"/>
          <w:u w:val="single" w:color="000000"/>
          <w:lang w:val="en-US"/>
          <w14:ligatures w14:val="none"/>
        </w:rPr>
        <w:t>Selection of appropriate management alternative</w:t>
      </w:r>
      <w:r w:rsidRPr="00813053">
        <w:rPr>
          <w:rFonts w:ascii="Times New Roman" w:eastAsia="Times New Roman" w:hAnsi="Times New Roman" w:cs="Times New Roman"/>
          <w:b/>
          <w:kern w:val="0"/>
          <w:sz w:val="22"/>
          <w:szCs w:val="22"/>
          <w:lang w:val="en-US"/>
          <w14:ligatures w14:val="none"/>
        </w:rPr>
        <w:t xml:space="preserve">: </w:t>
      </w:r>
      <w:r w:rsidRPr="00813053">
        <w:rPr>
          <w:rFonts w:ascii="Times New Roman" w:eastAsia="Times New Roman" w:hAnsi="Times New Roman" w:cs="Times New Roman"/>
          <w:kern w:val="0"/>
          <w:sz w:val="22"/>
          <w:szCs w:val="22"/>
          <w:lang w:val="en-US"/>
          <w14:ligatures w14:val="none"/>
        </w:rPr>
        <w:t>The action plan needed must entail a strategy that fits with the short- and long-term plans, labor force, capital, equipment, and finances of the farm. Therefore, an evaluation of the costs, benefits, and risks of employing various management options is needed. Opportunities to integrate different pest control strategies must be considered.</w:t>
      </w:r>
      <w:r w:rsidRPr="00813053">
        <w:rPr>
          <w:rFonts w:ascii="Times New Roman" w:eastAsia="Times New Roman" w:hAnsi="Times New Roman" w:cs="Times New Roman"/>
          <w:b/>
          <w:kern w:val="0"/>
          <w:sz w:val="22"/>
          <w:szCs w:val="22"/>
          <w:lang w:val="en-US"/>
          <w14:ligatures w14:val="none"/>
        </w:rPr>
        <w:t xml:space="preserve"> </w:t>
      </w:r>
    </w:p>
    <w:p w14:paraId="2159B106" w14:textId="77777777" w:rsidR="00204A6E" w:rsidRPr="00813053" w:rsidRDefault="00204A6E" w:rsidP="00204A6E">
      <w:pPr>
        <w:spacing w:after="0" w:line="259" w:lineRule="auto"/>
        <w:jc w:val="both"/>
        <w:rPr>
          <w:rFonts w:ascii="Times New Roman" w:eastAsia="Times New Roman" w:hAnsi="Times New Roman" w:cs="Times New Roman"/>
          <w:kern w:val="0"/>
          <w:sz w:val="22"/>
          <w:szCs w:val="22"/>
          <w:lang w:val="en-US"/>
          <w14:ligatures w14:val="none"/>
        </w:rPr>
      </w:pPr>
      <w:r w:rsidRPr="00813053">
        <w:rPr>
          <w:rFonts w:ascii="Times New Roman" w:eastAsia="Times New Roman" w:hAnsi="Times New Roman" w:cs="Times New Roman"/>
          <w:kern w:val="0"/>
          <w:sz w:val="22"/>
          <w:szCs w:val="22"/>
          <w:lang w:val="en-US"/>
          <w14:ligatures w14:val="none"/>
        </w:rPr>
        <w:t xml:space="preserve"> </w:t>
      </w:r>
    </w:p>
    <w:p w14:paraId="08E8FB7D" w14:textId="77777777" w:rsidR="00204A6E" w:rsidRPr="00813053" w:rsidRDefault="00204A6E" w:rsidP="006B15C5">
      <w:pPr>
        <w:spacing w:after="240" w:line="259" w:lineRule="auto"/>
        <w:ind w:left="2"/>
        <w:rPr>
          <w:rFonts w:ascii="Times New Roman" w:eastAsia="Times New Roman" w:hAnsi="Times New Roman" w:cs="Times New Roman"/>
          <w:color w:val="4472C4"/>
          <w:kern w:val="0"/>
          <w:lang w:val="en-US"/>
          <w14:ligatures w14:val="none"/>
        </w:rPr>
      </w:pPr>
      <w:r w:rsidRPr="00813053">
        <w:rPr>
          <w:rFonts w:ascii="Times New Roman" w:eastAsia="Times New Roman" w:hAnsi="Times New Roman" w:cs="Times New Roman"/>
          <w:color w:val="4472C4"/>
          <w:kern w:val="0"/>
          <w:lang w:val="en-US"/>
          <w14:ligatures w14:val="none"/>
        </w:rPr>
        <w:t xml:space="preserve">C. Choosing Controls </w:t>
      </w:r>
    </w:p>
    <w:p w14:paraId="6D04A8C0" w14:textId="77777777" w:rsidR="00204A6E" w:rsidRPr="00813053" w:rsidRDefault="00204A6E" w:rsidP="00204A6E">
      <w:pPr>
        <w:spacing w:after="0" w:line="240" w:lineRule="auto"/>
        <w:ind w:left="12" w:right="96"/>
        <w:jc w:val="both"/>
        <w:rPr>
          <w:rFonts w:ascii="Times New Roman" w:eastAsia="Times New Roman" w:hAnsi="Times New Roman" w:cs="Times New Roman"/>
          <w:kern w:val="0"/>
          <w:sz w:val="22"/>
          <w:szCs w:val="22"/>
          <w:lang w:val="en-US"/>
          <w14:ligatures w14:val="none"/>
        </w:rPr>
      </w:pPr>
      <w:r w:rsidRPr="00813053">
        <w:rPr>
          <w:rFonts w:ascii="Times New Roman" w:eastAsia="Times New Roman" w:hAnsi="Times New Roman" w:cs="Times New Roman"/>
          <w:kern w:val="0"/>
          <w:sz w:val="22"/>
          <w:szCs w:val="22"/>
          <w:lang w:val="en-US"/>
          <w14:ligatures w14:val="none"/>
        </w:rPr>
        <w:t xml:space="preserve">There is no such thing as a completely safe and natural pesticide. Pesticides can vary greatly in their level of toxicity to non-target organisms such as people, pets or beneficial insects. Even organically approved pesticides can pose a danger to people and the environment if they are not used properly. </w:t>
      </w:r>
    </w:p>
    <w:p w14:paraId="66CAAC62" w14:textId="77777777" w:rsidR="00204A6E" w:rsidRPr="00813053" w:rsidRDefault="00204A6E" w:rsidP="00204A6E">
      <w:pPr>
        <w:spacing w:after="0" w:line="259" w:lineRule="auto"/>
        <w:jc w:val="both"/>
        <w:rPr>
          <w:rFonts w:ascii="Times New Roman" w:eastAsia="Times New Roman" w:hAnsi="Times New Roman" w:cs="Times New Roman"/>
          <w:kern w:val="0"/>
          <w:sz w:val="22"/>
          <w:szCs w:val="22"/>
          <w:lang w:val="en-US"/>
          <w14:ligatures w14:val="none"/>
        </w:rPr>
      </w:pPr>
      <w:r w:rsidRPr="00813053">
        <w:rPr>
          <w:rFonts w:ascii="Times New Roman" w:eastAsia="Times New Roman" w:hAnsi="Times New Roman" w:cs="Times New Roman"/>
          <w:kern w:val="0"/>
          <w:sz w:val="22"/>
          <w:szCs w:val="22"/>
          <w:lang w:val="en-US"/>
          <w14:ligatures w14:val="none"/>
        </w:rPr>
        <w:t xml:space="preserve"> </w:t>
      </w:r>
    </w:p>
    <w:p w14:paraId="08441554" w14:textId="77777777" w:rsidR="00204A6E" w:rsidRPr="00813053" w:rsidRDefault="00204A6E" w:rsidP="00204A6E">
      <w:pPr>
        <w:spacing w:after="0" w:line="240" w:lineRule="auto"/>
        <w:ind w:left="12" w:right="17"/>
        <w:jc w:val="both"/>
        <w:rPr>
          <w:rFonts w:ascii="Times New Roman" w:eastAsia="Times New Roman" w:hAnsi="Times New Roman" w:cs="Times New Roman"/>
          <w:kern w:val="0"/>
          <w:sz w:val="22"/>
          <w:szCs w:val="22"/>
          <w:lang w:val="en-US"/>
          <w14:ligatures w14:val="none"/>
        </w:rPr>
      </w:pPr>
      <w:r w:rsidRPr="00813053">
        <w:rPr>
          <w:rFonts w:ascii="Times New Roman" w:eastAsia="Times New Roman" w:hAnsi="Times New Roman" w:cs="Times New Roman"/>
          <w:kern w:val="0"/>
          <w:sz w:val="22"/>
          <w:szCs w:val="22"/>
          <w:lang w:val="en-US"/>
          <w14:ligatures w14:val="none"/>
        </w:rPr>
        <w:t xml:space="preserve">Pesticides are grouped into various types or categories. For example, there are fungicides, insecticides, herbicides (for weeds), nematicides (for nematodes) and miticides (for mites). </w:t>
      </w:r>
    </w:p>
    <w:p w14:paraId="36F2F64E" w14:textId="77777777" w:rsidR="00204A6E" w:rsidRPr="00813053" w:rsidRDefault="00204A6E" w:rsidP="00204A6E">
      <w:pPr>
        <w:spacing w:after="0" w:line="259" w:lineRule="auto"/>
        <w:jc w:val="both"/>
        <w:rPr>
          <w:rFonts w:ascii="Times New Roman" w:eastAsia="Times New Roman" w:hAnsi="Times New Roman" w:cs="Times New Roman"/>
          <w:kern w:val="0"/>
          <w:sz w:val="22"/>
          <w:szCs w:val="22"/>
          <w:lang w:val="en-US"/>
          <w14:ligatures w14:val="none"/>
        </w:rPr>
      </w:pPr>
      <w:r w:rsidRPr="00813053">
        <w:rPr>
          <w:rFonts w:ascii="Times New Roman" w:eastAsia="Times New Roman" w:hAnsi="Times New Roman" w:cs="Times New Roman"/>
          <w:kern w:val="0"/>
          <w:sz w:val="22"/>
          <w:szCs w:val="22"/>
          <w:lang w:val="en-US"/>
          <w14:ligatures w14:val="none"/>
        </w:rPr>
        <w:t xml:space="preserve"> </w:t>
      </w:r>
    </w:p>
    <w:p w14:paraId="21DFF06B" w14:textId="77777777" w:rsidR="00204A6E" w:rsidRPr="00813053" w:rsidRDefault="00204A6E" w:rsidP="00204A6E">
      <w:pPr>
        <w:spacing w:after="0" w:line="240" w:lineRule="auto"/>
        <w:ind w:left="12" w:right="93"/>
        <w:jc w:val="both"/>
        <w:rPr>
          <w:rFonts w:ascii="Times New Roman" w:eastAsia="Times New Roman" w:hAnsi="Times New Roman" w:cs="Times New Roman"/>
          <w:kern w:val="0"/>
          <w:sz w:val="22"/>
          <w:szCs w:val="22"/>
          <w:lang w:val="en-US"/>
          <w14:ligatures w14:val="none"/>
        </w:rPr>
      </w:pPr>
      <w:r w:rsidRPr="00813053">
        <w:rPr>
          <w:rFonts w:ascii="Times New Roman" w:eastAsia="Times New Roman" w:hAnsi="Times New Roman" w:cs="Times New Roman"/>
          <w:kern w:val="0"/>
          <w:sz w:val="22"/>
          <w:szCs w:val="22"/>
          <w:lang w:val="en-US"/>
          <w14:ligatures w14:val="none"/>
        </w:rPr>
        <w:t xml:space="preserve">While many pesticides control specific problems, there are still some broad-spectrum controls. In addition, there are many products that are only effective if they are used at a specific growth stage of the pest, so timing is critical. </w:t>
      </w:r>
    </w:p>
    <w:p w14:paraId="271709CC" w14:textId="77777777" w:rsidR="00204A6E" w:rsidRPr="00813053" w:rsidRDefault="00204A6E" w:rsidP="00204A6E">
      <w:pPr>
        <w:spacing w:after="0" w:line="259" w:lineRule="auto"/>
        <w:jc w:val="both"/>
        <w:rPr>
          <w:rFonts w:ascii="Times New Roman" w:eastAsia="Times New Roman" w:hAnsi="Times New Roman" w:cs="Times New Roman"/>
          <w:kern w:val="0"/>
          <w:sz w:val="22"/>
          <w:szCs w:val="22"/>
          <w:lang w:val="en-US"/>
          <w14:ligatures w14:val="none"/>
        </w:rPr>
      </w:pPr>
      <w:r w:rsidRPr="00813053">
        <w:rPr>
          <w:rFonts w:ascii="Times New Roman" w:eastAsia="Times New Roman" w:hAnsi="Times New Roman" w:cs="Times New Roman"/>
          <w:kern w:val="0"/>
          <w:sz w:val="22"/>
          <w:szCs w:val="22"/>
          <w:lang w:val="en-US"/>
          <w14:ligatures w14:val="none"/>
        </w:rPr>
        <w:t xml:space="preserve"> </w:t>
      </w:r>
    </w:p>
    <w:p w14:paraId="39DF912E" w14:textId="77777777" w:rsidR="00204A6E" w:rsidRPr="00813053" w:rsidRDefault="00204A6E" w:rsidP="00204A6E">
      <w:pPr>
        <w:spacing w:after="0" w:line="240" w:lineRule="auto"/>
        <w:ind w:left="12" w:right="93"/>
        <w:jc w:val="both"/>
        <w:rPr>
          <w:rFonts w:ascii="Times New Roman" w:eastAsia="Times New Roman" w:hAnsi="Times New Roman" w:cs="Times New Roman"/>
          <w:kern w:val="0"/>
          <w:sz w:val="22"/>
          <w:szCs w:val="22"/>
          <w:lang w:val="en-US"/>
          <w14:ligatures w14:val="none"/>
        </w:rPr>
      </w:pPr>
      <w:r w:rsidRPr="00813053">
        <w:rPr>
          <w:rFonts w:ascii="Times New Roman" w:eastAsia="Times New Roman" w:hAnsi="Times New Roman" w:cs="Times New Roman"/>
          <w:kern w:val="0"/>
          <w:sz w:val="22"/>
          <w:szCs w:val="22"/>
          <w:lang w:val="en-US"/>
          <w14:ligatures w14:val="none"/>
        </w:rPr>
        <w:t xml:space="preserve">It is never wise to use blanket applications of pesticides on large areas or to use them based on a calendar alone. The improper use of pesticides can pose a risk to the applicator, family, plants, beneficial organisms and the environment. There are times when pesticides are needed to prevent major losses. The judicious </w:t>
      </w:r>
      <w:r w:rsidRPr="00813053">
        <w:rPr>
          <w:rFonts w:ascii="Times New Roman" w:eastAsia="Times New Roman" w:hAnsi="Times New Roman" w:cs="Times New Roman"/>
          <w:kern w:val="0"/>
          <w:sz w:val="22"/>
          <w:szCs w:val="22"/>
          <w:lang w:val="en-US"/>
          <w14:ligatures w14:val="none"/>
        </w:rPr>
        <w:lastRenderedPageBreak/>
        <w:t xml:space="preserve">and proper use of pesticides can occur with a sound IPM program. The following are examples of management tactics which can be employed:  </w:t>
      </w:r>
    </w:p>
    <w:p w14:paraId="50D162C8" w14:textId="77777777" w:rsidR="00204A6E" w:rsidRPr="00813053" w:rsidRDefault="00204A6E" w:rsidP="004B7ABA">
      <w:pPr>
        <w:pStyle w:val="ListParagraph"/>
        <w:numPr>
          <w:ilvl w:val="0"/>
          <w:numId w:val="54"/>
        </w:numPr>
        <w:spacing w:after="0" w:line="240" w:lineRule="auto"/>
        <w:ind w:right="93"/>
        <w:jc w:val="both"/>
        <w:rPr>
          <w:rFonts w:ascii="Times New Roman" w:eastAsia="Times New Roman" w:hAnsi="Times New Roman" w:cs="Times New Roman"/>
          <w:kern w:val="0"/>
          <w:sz w:val="22"/>
          <w:szCs w:val="22"/>
          <w:lang w:val="en-US"/>
          <w14:ligatures w14:val="none"/>
        </w:rPr>
      </w:pPr>
      <w:r w:rsidRPr="00813053">
        <w:rPr>
          <w:rFonts w:ascii="Times New Roman" w:eastAsia="Times New Roman" w:hAnsi="Times New Roman" w:cs="Times New Roman"/>
          <w:kern w:val="0"/>
          <w:sz w:val="22"/>
          <w:szCs w:val="22"/>
          <w:lang w:val="en-US"/>
          <w14:ligatures w14:val="none"/>
        </w:rPr>
        <w:t>Biological - Parasites, predators, pest;</w:t>
      </w:r>
    </w:p>
    <w:p w14:paraId="0BC78107" w14:textId="77777777" w:rsidR="00204A6E" w:rsidRPr="00813053" w:rsidRDefault="00204A6E" w:rsidP="004B7ABA">
      <w:pPr>
        <w:pStyle w:val="ListParagraph"/>
        <w:numPr>
          <w:ilvl w:val="0"/>
          <w:numId w:val="54"/>
        </w:numPr>
        <w:spacing w:after="0" w:line="240" w:lineRule="auto"/>
        <w:ind w:right="93"/>
        <w:jc w:val="both"/>
        <w:rPr>
          <w:rFonts w:ascii="Times New Roman" w:eastAsia="Times New Roman" w:hAnsi="Times New Roman" w:cs="Times New Roman"/>
          <w:kern w:val="0"/>
          <w:sz w:val="22"/>
          <w:szCs w:val="22"/>
          <w:lang w:val="en-US"/>
          <w14:ligatures w14:val="none"/>
        </w:rPr>
      </w:pPr>
      <w:r w:rsidRPr="00813053">
        <w:rPr>
          <w:rFonts w:ascii="Times New Roman" w:eastAsia="Times New Roman" w:hAnsi="Times New Roman" w:cs="Times New Roman"/>
          <w:kern w:val="0"/>
          <w:sz w:val="22"/>
          <w:szCs w:val="22"/>
          <w:lang w:val="en-US"/>
          <w14:ligatures w14:val="none"/>
        </w:rPr>
        <w:t>Chemical - Pesticides, pheromones, baits, attractants; and</w:t>
      </w:r>
    </w:p>
    <w:p w14:paraId="7FADB25F" w14:textId="77777777" w:rsidR="00204A6E" w:rsidRPr="00813053" w:rsidRDefault="00204A6E" w:rsidP="004B7ABA">
      <w:pPr>
        <w:pStyle w:val="ListParagraph"/>
        <w:numPr>
          <w:ilvl w:val="0"/>
          <w:numId w:val="54"/>
        </w:numPr>
        <w:spacing w:after="0" w:line="240" w:lineRule="auto"/>
        <w:ind w:right="93"/>
        <w:jc w:val="both"/>
        <w:rPr>
          <w:rFonts w:ascii="Times New Roman" w:eastAsia="Times New Roman" w:hAnsi="Times New Roman" w:cs="Times New Roman"/>
          <w:kern w:val="0"/>
          <w:sz w:val="22"/>
          <w:szCs w:val="22"/>
          <w:lang w:val="en-US"/>
          <w14:ligatures w14:val="none"/>
        </w:rPr>
      </w:pPr>
      <w:r w:rsidRPr="00813053">
        <w:rPr>
          <w:rFonts w:ascii="Times New Roman" w:eastAsia="Times New Roman" w:hAnsi="Times New Roman" w:cs="Times New Roman"/>
          <w:kern w:val="0"/>
          <w:sz w:val="22"/>
          <w:szCs w:val="22"/>
          <w:lang w:val="en-US"/>
          <w14:ligatures w14:val="none"/>
        </w:rPr>
        <w:t xml:space="preserve">Physical/Mechanical. </w:t>
      </w:r>
    </w:p>
    <w:p w14:paraId="45A0D5A1" w14:textId="77777777" w:rsidR="00204A6E" w:rsidRPr="00813053" w:rsidRDefault="00204A6E" w:rsidP="00204A6E">
      <w:pPr>
        <w:spacing w:before="240" w:after="0" w:line="240" w:lineRule="auto"/>
        <w:ind w:left="12" w:right="92"/>
        <w:jc w:val="both"/>
        <w:rPr>
          <w:rFonts w:ascii="Times New Roman" w:eastAsia="Times New Roman" w:hAnsi="Times New Roman" w:cs="Times New Roman"/>
          <w:kern w:val="0"/>
          <w:sz w:val="22"/>
          <w:szCs w:val="22"/>
          <w:lang w:val="en-US"/>
          <w14:ligatures w14:val="none"/>
        </w:rPr>
      </w:pPr>
      <w:r w:rsidRPr="00813053">
        <w:rPr>
          <w:rFonts w:ascii="Times New Roman" w:eastAsia="Times New Roman" w:hAnsi="Times New Roman" w:cs="Times New Roman"/>
          <w:b/>
          <w:kern w:val="0"/>
          <w:sz w:val="22"/>
          <w:szCs w:val="22"/>
          <w:lang w:val="en-US"/>
          <w14:ligatures w14:val="none"/>
        </w:rPr>
        <w:t xml:space="preserve">Consider Economic Factors: </w:t>
      </w:r>
      <w:r w:rsidRPr="00813053">
        <w:rPr>
          <w:rFonts w:ascii="Times New Roman" w:eastAsia="Times New Roman" w:hAnsi="Times New Roman" w:cs="Times New Roman"/>
          <w:kern w:val="0"/>
          <w:sz w:val="22"/>
          <w:szCs w:val="22"/>
          <w:lang w:val="en-US"/>
          <w14:ligatures w14:val="none"/>
        </w:rPr>
        <w:t xml:space="preserve">Know When It Pays to Use a Pesticide Despite efforts to avoid using chemicals, there are times when only pesticides can control the damage. Even so, it may not pay to use them. Pesticides should be used in an IPM program only when the benefits (yield, quality, aesthetic value) exceed the costs of control. Otherwise, time and money are wasted. It’s not easy to figure out when it pays to use pesticides. There are many variables: the pest population, variety, and growth stage, weather, and cost of the control.  </w:t>
      </w:r>
    </w:p>
    <w:p w14:paraId="463069B7" w14:textId="77777777" w:rsidR="00204A6E" w:rsidRPr="00813053" w:rsidRDefault="00204A6E" w:rsidP="00204A6E">
      <w:pPr>
        <w:spacing w:before="240" w:after="240" w:line="259" w:lineRule="auto"/>
        <w:ind w:left="2"/>
        <w:rPr>
          <w:rFonts w:ascii="Times New Roman" w:eastAsia="Times New Roman" w:hAnsi="Times New Roman" w:cs="Times New Roman"/>
          <w:color w:val="4472C4"/>
          <w:kern w:val="0"/>
          <w:lang w:val="en-US"/>
          <w14:ligatures w14:val="none"/>
        </w:rPr>
      </w:pPr>
      <w:r w:rsidRPr="00813053">
        <w:rPr>
          <w:rFonts w:ascii="Times New Roman" w:eastAsia="Times New Roman" w:hAnsi="Times New Roman" w:cs="Times New Roman"/>
          <w:color w:val="4472C4"/>
          <w:kern w:val="0"/>
          <w:lang w:val="en-US"/>
          <w14:ligatures w14:val="none"/>
        </w:rPr>
        <w:t xml:space="preserve">D. Evaluate IPM  </w:t>
      </w:r>
    </w:p>
    <w:p w14:paraId="4A545E5B" w14:textId="77777777" w:rsidR="00204A6E" w:rsidRPr="00813053" w:rsidRDefault="00204A6E" w:rsidP="00204A6E">
      <w:pPr>
        <w:spacing w:after="0" w:line="240" w:lineRule="auto"/>
        <w:ind w:left="12" w:right="17"/>
        <w:jc w:val="both"/>
        <w:rPr>
          <w:rFonts w:ascii="Times New Roman" w:eastAsia="Times New Roman" w:hAnsi="Times New Roman" w:cs="Times New Roman"/>
          <w:kern w:val="0"/>
          <w:sz w:val="22"/>
          <w:szCs w:val="22"/>
          <w:lang w:val="en-US"/>
          <w14:ligatures w14:val="none"/>
        </w:rPr>
      </w:pPr>
      <w:r w:rsidRPr="00813053">
        <w:rPr>
          <w:rFonts w:ascii="Times New Roman" w:eastAsia="Times New Roman" w:hAnsi="Times New Roman" w:cs="Times New Roman"/>
          <w:kern w:val="0"/>
          <w:sz w:val="22"/>
          <w:szCs w:val="22"/>
          <w:lang w:val="en-US"/>
          <w14:ligatures w14:val="none"/>
        </w:rPr>
        <w:t xml:space="preserve">Evaluation means deciding how effective a program is and whether any changes are needed. All subprojects that will prepare site-specific IPMPs will have to evaluate IPM, and should:  </w:t>
      </w:r>
    </w:p>
    <w:p w14:paraId="21B4B0D6" w14:textId="77777777" w:rsidR="00204A6E" w:rsidRPr="00813053" w:rsidRDefault="00204A6E" w:rsidP="004B7ABA">
      <w:pPr>
        <w:pStyle w:val="ListParagraph"/>
        <w:numPr>
          <w:ilvl w:val="0"/>
          <w:numId w:val="55"/>
        </w:numPr>
        <w:spacing w:before="240" w:after="0" w:line="240" w:lineRule="auto"/>
        <w:ind w:right="93"/>
        <w:jc w:val="both"/>
        <w:rPr>
          <w:rFonts w:ascii="Times New Roman" w:eastAsia="Times New Roman" w:hAnsi="Times New Roman" w:cs="Times New Roman"/>
          <w:kern w:val="0"/>
          <w:sz w:val="22"/>
          <w:szCs w:val="22"/>
          <w:lang w:val="en-US"/>
          <w14:ligatures w14:val="none"/>
        </w:rPr>
      </w:pPr>
      <w:r w:rsidRPr="00813053">
        <w:rPr>
          <w:rFonts w:ascii="Times New Roman" w:eastAsia="Times New Roman" w:hAnsi="Times New Roman" w:cs="Times New Roman"/>
          <w:kern w:val="0"/>
          <w:sz w:val="22"/>
          <w:szCs w:val="22"/>
          <w:lang w:val="en-US"/>
          <w14:ligatures w14:val="none"/>
        </w:rPr>
        <w:t xml:space="preserve">Monitor fields and keep records: Each time field visits are made, a note of crops and pest conditions, record yields and quality and record any counts on pest populations. </w:t>
      </w:r>
    </w:p>
    <w:p w14:paraId="2BF0CB2C" w14:textId="77777777" w:rsidR="00204A6E" w:rsidRPr="00813053" w:rsidRDefault="00204A6E" w:rsidP="004B7ABA">
      <w:pPr>
        <w:pStyle w:val="ListParagraph"/>
        <w:numPr>
          <w:ilvl w:val="0"/>
          <w:numId w:val="55"/>
        </w:numPr>
        <w:spacing w:before="240" w:after="0" w:line="240" w:lineRule="auto"/>
        <w:ind w:right="93"/>
        <w:jc w:val="both"/>
        <w:rPr>
          <w:rFonts w:ascii="Times New Roman" w:eastAsia="Times New Roman" w:hAnsi="Times New Roman" w:cs="Times New Roman"/>
          <w:kern w:val="0"/>
          <w:sz w:val="22"/>
          <w:szCs w:val="22"/>
          <w:lang w:val="en-US"/>
          <w14:ligatures w14:val="none"/>
        </w:rPr>
      </w:pPr>
      <w:r w:rsidRPr="00813053">
        <w:rPr>
          <w:rFonts w:ascii="Times New Roman" w:eastAsia="Times New Roman" w:hAnsi="Times New Roman" w:cs="Times New Roman"/>
          <w:kern w:val="0"/>
          <w:sz w:val="22"/>
          <w:szCs w:val="22"/>
          <w:lang w:val="en-US"/>
          <w14:ligatures w14:val="none"/>
        </w:rPr>
        <w:t xml:space="preserve">Record control measures: Records should include dates, weather conditions, pest levels, application rates and timing, and costs. Good records are a guide if the same problem occurs. </w:t>
      </w:r>
    </w:p>
    <w:p w14:paraId="4FAF311F" w14:textId="77777777" w:rsidR="00204A6E" w:rsidRPr="00813053" w:rsidRDefault="00204A6E" w:rsidP="004B7ABA">
      <w:pPr>
        <w:pStyle w:val="ListParagraph"/>
        <w:numPr>
          <w:ilvl w:val="0"/>
          <w:numId w:val="55"/>
        </w:numPr>
        <w:spacing w:before="240" w:after="0" w:line="240" w:lineRule="auto"/>
        <w:ind w:right="93"/>
        <w:jc w:val="both"/>
        <w:rPr>
          <w:rFonts w:ascii="Times New Roman" w:eastAsia="Times New Roman" w:hAnsi="Times New Roman" w:cs="Times New Roman"/>
          <w:kern w:val="0"/>
          <w:sz w:val="22"/>
          <w:szCs w:val="22"/>
          <w:lang w:val="en-US"/>
          <w14:ligatures w14:val="none"/>
        </w:rPr>
      </w:pPr>
      <w:r w:rsidRPr="00813053">
        <w:rPr>
          <w:rFonts w:ascii="Times New Roman" w:eastAsia="Times New Roman" w:hAnsi="Times New Roman" w:cs="Times New Roman"/>
          <w:kern w:val="0"/>
          <w:sz w:val="22"/>
          <w:szCs w:val="22"/>
          <w:lang w:val="en-US"/>
          <w14:ligatures w14:val="none"/>
        </w:rPr>
        <w:t xml:space="preserve">Compare effectiveness: Whatever control tactics are chosen, use a different method on some strips. That way comparison can be made, which worked better, taking into account costs and environmental impacts. </w:t>
      </w:r>
    </w:p>
    <w:p w14:paraId="0EFC5FCF" w14:textId="77777777" w:rsidR="00204A6E" w:rsidRPr="00813053" w:rsidRDefault="00204A6E" w:rsidP="00204A6E">
      <w:pPr>
        <w:spacing w:after="0" w:line="259" w:lineRule="auto"/>
        <w:jc w:val="both"/>
        <w:rPr>
          <w:rFonts w:ascii="Times New Roman" w:eastAsia="Times New Roman" w:hAnsi="Times New Roman" w:cs="Times New Roman"/>
          <w:kern w:val="0"/>
          <w:sz w:val="22"/>
          <w:szCs w:val="22"/>
          <w:lang w:val="en-US"/>
          <w14:ligatures w14:val="none"/>
        </w:rPr>
      </w:pPr>
      <w:r w:rsidRPr="00813053">
        <w:rPr>
          <w:rFonts w:ascii="Times New Roman" w:eastAsia="Times New Roman" w:hAnsi="Times New Roman" w:cs="Times New Roman"/>
          <w:kern w:val="0"/>
          <w:sz w:val="22"/>
          <w:szCs w:val="22"/>
          <w:lang w:val="en-US"/>
          <w14:ligatures w14:val="none"/>
        </w:rPr>
        <w:t xml:space="preserve"> </w:t>
      </w:r>
    </w:p>
    <w:p w14:paraId="02F4511C" w14:textId="1C8A8C4F" w:rsidR="00204A6E" w:rsidRPr="00813053" w:rsidRDefault="00204A6E" w:rsidP="00204A6E">
      <w:pPr>
        <w:spacing w:after="0" w:line="240" w:lineRule="auto"/>
        <w:ind w:left="12" w:right="93"/>
        <w:jc w:val="both"/>
        <w:rPr>
          <w:rFonts w:ascii="Times New Roman" w:eastAsia="Times New Roman" w:hAnsi="Times New Roman" w:cs="Times New Roman"/>
          <w:kern w:val="0"/>
          <w:sz w:val="22"/>
          <w:szCs w:val="22"/>
          <w:lang w:val="en-US"/>
          <w14:ligatures w14:val="none"/>
        </w:rPr>
      </w:pPr>
      <w:r w:rsidRPr="00813053">
        <w:rPr>
          <w:rFonts w:ascii="Times New Roman" w:eastAsia="Times New Roman" w:hAnsi="Times New Roman" w:cs="Times New Roman"/>
          <w:kern w:val="0"/>
          <w:sz w:val="22"/>
          <w:szCs w:val="22"/>
          <w:u w:val="single" w:color="000000"/>
          <w:lang w:val="en-US"/>
          <w14:ligatures w14:val="none"/>
        </w:rPr>
        <w:t>Reporting and Performance Review Requirements</w:t>
      </w:r>
      <w:r w:rsidRPr="00813053">
        <w:rPr>
          <w:rFonts w:ascii="Times New Roman" w:eastAsia="Times New Roman" w:hAnsi="Times New Roman" w:cs="Times New Roman"/>
          <w:b/>
          <w:kern w:val="0"/>
          <w:sz w:val="22"/>
          <w:szCs w:val="22"/>
          <w:lang w:val="en-US"/>
          <w14:ligatures w14:val="none"/>
        </w:rPr>
        <w:t xml:space="preserve">: </w:t>
      </w:r>
      <w:r w:rsidRPr="00813053">
        <w:rPr>
          <w:rFonts w:ascii="Times New Roman" w:eastAsia="Times New Roman" w:hAnsi="Times New Roman" w:cs="Times New Roman"/>
          <w:kern w:val="0"/>
          <w:sz w:val="22"/>
          <w:szCs w:val="22"/>
          <w:lang w:val="en-US"/>
          <w14:ligatures w14:val="none"/>
        </w:rPr>
        <w:t xml:space="preserve">The MoA through the PIU will integrate pesticide use activities within the regular project specific quarterly progress </w:t>
      </w:r>
      <w:r w:rsidR="00DB2CB3">
        <w:rPr>
          <w:rFonts w:ascii="Times New Roman" w:eastAsia="Times New Roman" w:hAnsi="Times New Roman" w:cs="Times New Roman"/>
          <w:kern w:val="0"/>
          <w:sz w:val="22"/>
          <w:szCs w:val="22"/>
          <w:lang w:val="en-US"/>
          <w14:ligatures w14:val="none"/>
        </w:rPr>
        <w:t xml:space="preserve">E&amp;S </w:t>
      </w:r>
      <w:r w:rsidRPr="00813053">
        <w:rPr>
          <w:rFonts w:ascii="Times New Roman" w:eastAsia="Times New Roman" w:hAnsi="Times New Roman" w:cs="Times New Roman"/>
          <w:kern w:val="0"/>
          <w:sz w:val="22"/>
          <w:szCs w:val="22"/>
          <w:lang w:val="en-US"/>
          <w14:ligatures w14:val="none"/>
        </w:rPr>
        <w:t xml:space="preserve">reports for all subprojects, including site-specific IPMPs for submission to the World Bank specifically for identified sub-projects during the feasibility study phase of the sub-projects following detailed screening. </w:t>
      </w:r>
      <w:r w:rsidRPr="00813053">
        <w:rPr>
          <w:rFonts w:ascii="Times New Roman" w:eastAsia="Times New Roman" w:hAnsi="Times New Roman" w:cs="Times New Roman"/>
          <w:b/>
          <w:kern w:val="0"/>
          <w:sz w:val="22"/>
          <w:szCs w:val="22"/>
          <w:lang w:val="en-US"/>
          <w14:ligatures w14:val="none"/>
        </w:rPr>
        <w:t xml:space="preserve"> </w:t>
      </w:r>
    </w:p>
    <w:p w14:paraId="71D84888" w14:textId="77777777" w:rsidR="00204A6E" w:rsidRPr="00813053" w:rsidRDefault="00204A6E" w:rsidP="00204A6E">
      <w:pPr>
        <w:spacing w:after="0" w:line="259" w:lineRule="auto"/>
        <w:jc w:val="both"/>
        <w:rPr>
          <w:rFonts w:ascii="Times New Roman" w:eastAsia="Times New Roman" w:hAnsi="Times New Roman" w:cs="Times New Roman"/>
          <w:kern w:val="0"/>
          <w:sz w:val="22"/>
          <w:szCs w:val="22"/>
          <w:lang w:val="en-US"/>
          <w14:ligatures w14:val="none"/>
        </w:rPr>
      </w:pPr>
      <w:r w:rsidRPr="00813053">
        <w:rPr>
          <w:rFonts w:ascii="Times New Roman" w:eastAsia="Times New Roman" w:hAnsi="Times New Roman" w:cs="Times New Roman"/>
          <w:b/>
          <w:kern w:val="0"/>
          <w:sz w:val="22"/>
          <w:szCs w:val="22"/>
          <w:lang w:val="en-US"/>
          <w14:ligatures w14:val="none"/>
        </w:rPr>
        <w:t xml:space="preserve"> </w:t>
      </w:r>
    </w:p>
    <w:p w14:paraId="11636D71" w14:textId="77777777" w:rsidR="00204A6E" w:rsidRPr="00813053" w:rsidRDefault="00204A6E" w:rsidP="00204A6E">
      <w:pPr>
        <w:spacing w:after="5" w:line="249" w:lineRule="auto"/>
        <w:ind w:left="-3"/>
        <w:jc w:val="both"/>
        <w:rPr>
          <w:rFonts w:ascii="Times New Roman" w:eastAsia="Times New Roman" w:hAnsi="Times New Roman" w:cs="Times New Roman"/>
          <w:kern w:val="0"/>
          <w:sz w:val="22"/>
          <w:szCs w:val="22"/>
          <w:lang w:val="en-US"/>
          <w14:ligatures w14:val="none"/>
        </w:rPr>
      </w:pPr>
      <w:r w:rsidRPr="00813053">
        <w:rPr>
          <w:rFonts w:ascii="Times New Roman" w:eastAsia="Times New Roman" w:hAnsi="Times New Roman" w:cs="Times New Roman"/>
          <w:b/>
          <w:kern w:val="0"/>
          <w:sz w:val="22"/>
          <w:szCs w:val="22"/>
          <w:lang w:val="en-US"/>
          <w14:ligatures w14:val="none"/>
        </w:rPr>
        <w:t xml:space="preserve">Pest Management for Agriculture Subprojects:  </w:t>
      </w:r>
    </w:p>
    <w:p w14:paraId="2E6A3EFA" w14:textId="77777777" w:rsidR="00204A6E" w:rsidRPr="00813053" w:rsidRDefault="00204A6E" w:rsidP="00204A6E">
      <w:pPr>
        <w:spacing w:after="0" w:line="240" w:lineRule="auto"/>
        <w:ind w:left="12" w:right="89"/>
        <w:jc w:val="both"/>
        <w:rPr>
          <w:rFonts w:ascii="Times New Roman" w:eastAsia="Times New Roman" w:hAnsi="Times New Roman" w:cs="Times New Roman"/>
          <w:kern w:val="0"/>
          <w:sz w:val="22"/>
          <w:szCs w:val="22"/>
          <w:lang w:val="en-US"/>
          <w14:ligatures w14:val="none"/>
        </w:rPr>
      </w:pPr>
      <w:r w:rsidRPr="00813053">
        <w:rPr>
          <w:rFonts w:ascii="Times New Roman" w:eastAsia="Times New Roman" w:hAnsi="Times New Roman" w:cs="Times New Roman"/>
          <w:kern w:val="0"/>
          <w:sz w:val="22"/>
          <w:szCs w:val="22"/>
          <w:lang w:val="en-US"/>
          <w14:ligatures w14:val="none"/>
        </w:rPr>
        <w:t xml:space="preserve">Project activities may involve strengthening existing practices, introducing, diversifying or the intensification of crop production. Support for the development of large, medium, and small-scale irrigation may lead to the introduction or increased use of pesticides and other agricultural chemicals such as herbicides and fertilizers. Pests are organisms that compete with humans, domestic animals, or crops for nutritional resources. They include species of insects, mites, nematodes, mollusks, plant pathogens, vertebrates and weeds. Fertilizers are used to promote crop growth. It is critical that appropriate planning, design and management be adopted for the handling, use, and management of all agricultural chemicals to avoid potential negative environmental and social impacts. If appropriate for the irrigation sub-projects, the site-specific pest management plan should address the following issues: </w:t>
      </w:r>
    </w:p>
    <w:p w14:paraId="3CFEB5C4" w14:textId="77777777" w:rsidR="00204A6E" w:rsidRPr="00813053" w:rsidRDefault="00204A6E" w:rsidP="004B7ABA">
      <w:pPr>
        <w:pStyle w:val="ListParagraph"/>
        <w:numPr>
          <w:ilvl w:val="0"/>
          <w:numId w:val="56"/>
        </w:numPr>
        <w:spacing w:before="240" w:after="0" w:line="240" w:lineRule="auto"/>
        <w:ind w:right="93"/>
        <w:jc w:val="both"/>
        <w:rPr>
          <w:rFonts w:ascii="Times New Roman" w:eastAsia="Times New Roman" w:hAnsi="Times New Roman" w:cs="Times New Roman"/>
          <w:kern w:val="0"/>
          <w:sz w:val="22"/>
          <w:szCs w:val="22"/>
          <w:lang w:val="en-US"/>
          <w14:ligatures w14:val="none"/>
        </w:rPr>
      </w:pPr>
      <w:r w:rsidRPr="00813053">
        <w:rPr>
          <w:rFonts w:ascii="Times New Roman" w:eastAsia="Times New Roman" w:hAnsi="Times New Roman" w:cs="Times New Roman"/>
          <w:kern w:val="0"/>
          <w:sz w:val="22"/>
          <w:szCs w:val="22"/>
          <w:lang w:val="en-US"/>
          <w14:ligatures w14:val="none"/>
        </w:rPr>
        <w:t xml:space="preserve">Proper use of agricultural chemicals such as fertilizers to avoid reduction in soil and groundwater quality. </w:t>
      </w:r>
    </w:p>
    <w:p w14:paraId="128FFBD8" w14:textId="77777777" w:rsidR="00204A6E" w:rsidRPr="00813053" w:rsidRDefault="00204A6E" w:rsidP="004B7ABA">
      <w:pPr>
        <w:pStyle w:val="ListParagraph"/>
        <w:numPr>
          <w:ilvl w:val="0"/>
          <w:numId w:val="56"/>
        </w:numPr>
        <w:spacing w:before="240" w:after="0" w:line="240" w:lineRule="auto"/>
        <w:ind w:right="93"/>
        <w:jc w:val="both"/>
        <w:rPr>
          <w:rFonts w:ascii="Times New Roman" w:eastAsia="Times New Roman" w:hAnsi="Times New Roman" w:cs="Times New Roman"/>
          <w:kern w:val="0"/>
          <w:sz w:val="22"/>
          <w:szCs w:val="22"/>
          <w:lang w:val="en-US"/>
          <w14:ligatures w14:val="none"/>
        </w:rPr>
      </w:pPr>
      <w:r w:rsidRPr="00813053">
        <w:rPr>
          <w:rFonts w:ascii="Times New Roman" w:eastAsia="Times New Roman" w:hAnsi="Times New Roman" w:cs="Times New Roman"/>
          <w:kern w:val="0"/>
          <w:sz w:val="22"/>
          <w:szCs w:val="22"/>
          <w:lang w:val="en-US"/>
          <w14:ligatures w14:val="none"/>
        </w:rPr>
        <w:t xml:space="preserve">Prevent fertilizer run-off into surface water sources to avoid negative impacts on aquatic environments. </w:t>
      </w:r>
    </w:p>
    <w:p w14:paraId="38BD4691" w14:textId="77777777" w:rsidR="00204A6E" w:rsidRPr="00813053" w:rsidRDefault="00204A6E" w:rsidP="004B7ABA">
      <w:pPr>
        <w:pStyle w:val="ListParagraph"/>
        <w:numPr>
          <w:ilvl w:val="0"/>
          <w:numId w:val="56"/>
        </w:numPr>
        <w:spacing w:before="240" w:after="0" w:line="240" w:lineRule="auto"/>
        <w:ind w:right="93"/>
        <w:jc w:val="both"/>
        <w:rPr>
          <w:rFonts w:ascii="Times New Roman" w:eastAsia="Times New Roman" w:hAnsi="Times New Roman" w:cs="Times New Roman"/>
          <w:kern w:val="0"/>
          <w:sz w:val="22"/>
          <w:szCs w:val="22"/>
          <w:lang w:val="en-US"/>
          <w14:ligatures w14:val="none"/>
        </w:rPr>
      </w:pPr>
      <w:r w:rsidRPr="00813053">
        <w:rPr>
          <w:rFonts w:ascii="Times New Roman" w:eastAsia="Times New Roman" w:hAnsi="Times New Roman" w:cs="Times New Roman"/>
          <w:kern w:val="0"/>
          <w:sz w:val="22"/>
          <w:szCs w:val="22"/>
          <w:lang w:val="en-US"/>
          <w14:ligatures w14:val="none"/>
        </w:rPr>
        <w:t xml:space="preserve">Proper use of pesticides and herbicides to avoid contamination of crops, soils and water. </w:t>
      </w:r>
    </w:p>
    <w:p w14:paraId="5048EBE3" w14:textId="77777777" w:rsidR="00204A6E" w:rsidRPr="00813053" w:rsidRDefault="00204A6E" w:rsidP="004B7ABA">
      <w:pPr>
        <w:pStyle w:val="ListParagraph"/>
        <w:numPr>
          <w:ilvl w:val="0"/>
          <w:numId w:val="56"/>
        </w:numPr>
        <w:spacing w:before="240" w:after="0" w:line="240" w:lineRule="auto"/>
        <w:ind w:right="93"/>
        <w:jc w:val="both"/>
        <w:rPr>
          <w:rFonts w:ascii="Times New Roman" w:eastAsia="Times New Roman" w:hAnsi="Times New Roman" w:cs="Times New Roman"/>
          <w:kern w:val="0"/>
          <w:sz w:val="22"/>
          <w:szCs w:val="22"/>
          <w:lang w:val="en-US"/>
          <w14:ligatures w14:val="none"/>
        </w:rPr>
      </w:pPr>
      <w:r w:rsidRPr="00813053">
        <w:rPr>
          <w:rFonts w:ascii="Times New Roman" w:eastAsia="Times New Roman" w:hAnsi="Times New Roman" w:cs="Times New Roman"/>
          <w:kern w:val="0"/>
          <w:sz w:val="22"/>
          <w:szCs w:val="22"/>
          <w:lang w:val="en-US"/>
          <w14:ligatures w14:val="none"/>
        </w:rPr>
        <w:t xml:space="preserve">Proper use, handling and storage of all agricultural chemicals to avoid adverse health impacts on the rural population. </w:t>
      </w:r>
    </w:p>
    <w:p w14:paraId="188E3AAF" w14:textId="77777777" w:rsidR="00204A6E" w:rsidRPr="00813053" w:rsidRDefault="00204A6E" w:rsidP="004B7ABA">
      <w:pPr>
        <w:pStyle w:val="ListParagraph"/>
        <w:numPr>
          <w:ilvl w:val="0"/>
          <w:numId w:val="56"/>
        </w:numPr>
        <w:spacing w:before="240" w:after="0" w:line="240" w:lineRule="auto"/>
        <w:ind w:right="93"/>
        <w:jc w:val="both"/>
        <w:rPr>
          <w:rFonts w:ascii="Times New Roman" w:eastAsia="Times New Roman" w:hAnsi="Times New Roman" w:cs="Times New Roman"/>
          <w:kern w:val="0"/>
          <w:sz w:val="22"/>
          <w:szCs w:val="22"/>
          <w:lang w:val="en-US"/>
          <w14:ligatures w14:val="none"/>
        </w:rPr>
      </w:pPr>
      <w:r w:rsidRPr="00813053">
        <w:rPr>
          <w:rFonts w:ascii="Times New Roman" w:eastAsia="Times New Roman" w:hAnsi="Times New Roman" w:cs="Times New Roman"/>
          <w:kern w:val="0"/>
          <w:sz w:val="22"/>
          <w:szCs w:val="22"/>
          <w:lang w:val="en-US"/>
          <w14:ligatures w14:val="none"/>
        </w:rPr>
        <w:t xml:space="preserve">Ensure that banned or unauthorized agricultural chemicals are not used. </w:t>
      </w:r>
    </w:p>
    <w:p w14:paraId="236E0F89" w14:textId="77777777" w:rsidR="00204A6E" w:rsidRPr="00813053" w:rsidRDefault="00204A6E" w:rsidP="004B7ABA">
      <w:pPr>
        <w:pStyle w:val="ListParagraph"/>
        <w:numPr>
          <w:ilvl w:val="0"/>
          <w:numId w:val="56"/>
        </w:numPr>
        <w:spacing w:before="240" w:after="0" w:line="240" w:lineRule="auto"/>
        <w:ind w:right="93"/>
        <w:jc w:val="both"/>
        <w:rPr>
          <w:rFonts w:ascii="Times New Roman" w:eastAsia="Times New Roman" w:hAnsi="Times New Roman" w:cs="Times New Roman"/>
          <w:kern w:val="0"/>
          <w:sz w:val="22"/>
          <w:szCs w:val="22"/>
          <w:lang w:val="en-US"/>
          <w14:ligatures w14:val="none"/>
        </w:rPr>
      </w:pPr>
      <w:r w:rsidRPr="00813053">
        <w:rPr>
          <w:rFonts w:ascii="Times New Roman" w:eastAsia="Times New Roman" w:hAnsi="Times New Roman" w:cs="Times New Roman"/>
          <w:kern w:val="0"/>
          <w:sz w:val="22"/>
          <w:szCs w:val="22"/>
          <w:lang w:val="en-US"/>
          <w14:ligatures w14:val="none"/>
        </w:rPr>
        <w:t xml:space="preserve">Proper handling and disposal of unused agricultural chemicals and packaging materials (i.e. sacks, plastic containers, etc.). </w:t>
      </w:r>
    </w:p>
    <w:p w14:paraId="5056CAF1" w14:textId="77777777" w:rsidR="00204A6E" w:rsidRPr="00813053" w:rsidRDefault="00204A6E" w:rsidP="00204A6E">
      <w:pPr>
        <w:spacing w:after="0" w:line="259" w:lineRule="auto"/>
        <w:jc w:val="both"/>
        <w:rPr>
          <w:rFonts w:ascii="Times New Roman" w:eastAsia="Times New Roman" w:hAnsi="Times New Roman" w:cs="Times New Roman"/>
          <w:kern w:val="0"/>
          <w:sz w:val="22"/>
          <w:szCs w:val="22"/>
          <w:lang w:val="en-US"/>
          <w14:ligatures w14:val="none"/>
        </w:rPr>
      </w:pPr>
      <w:r w:rsidRPr="00813053">
        <w:rPr>
          <w:rFonts w:ascii="Times New Roman" w:eastAsia="Times New Roman" w:hAnsi="Times New Roman" w:cs="Times New Roman"/>
          <w:b/>
          <w:kern w:val="0"/>
          <w:sz w:val="22"/>
          <w:szCs w:val="22"/>
          <w:lang w:val="en-US"/>
          <w14:ligatures w14:val="none"/>
        </w:rPr>
        <w:t xml:space="preserve"> </w:t>
      </w:r>
    </w:p>
    <w:p w14:paraId="2CB46707" w14:textId="77777777" w:rsidR="00204A6E" w:rsidRPr="00813053" w:rsidRDefault="00204A6E" w:rsidP="00204A6E">
      <w:pPr>
        <w:spacing w:after="5" w:line="249" w:lineRule="auto"/>
        <w:ind w:left="-3"/>
        <w:jc w:val="both"/>
        <w:rPr>
          <w:rFonts w:ascii="Times New Roman" w:eastAsia="Times New Roman" w:hAnsi="Times New Roman" w:cs="Times New Roman"/>
          <w:kern w:val="0"/>
          <w:sz w:val="22"/>
          <w:szCs w:val="22"/>
          <w:lang w:val="en-US"/>
          <w14:ligatures w14:val="none"/>
        </w:rPr>
      </w:pPr>
      <w:r w:rsidRPr="00813053">
        <w:rPr>
          <w:rFonts w:ascii="Times New Roman" w:eastAsia="Times New Roman" w:hAnsi="Times New Roman" w:cs="Times New Roman"/>
          <w:b/>
          <w:kern w:val="0"/>
          <w:sz w:val="22"/>
          <w:szCs w:val="22"/>
          <w:lang w:val="en-US"/>
          <w14:ligatures w14:val="none"/>
        </w:rPr>
        <w:t xml:space="preserve">Guideline for site-specific Integrated Pest Management Plan for Irrigation Sub-projects </w:t>
      </w:r>
    </w:p>
    <w:p w14:paraId="1FE14B77" w14:textId="77777777" w:rsidR="00204A6E" w:rsidRPr="00813053" w:rsidRDefault="00204A6E" w:rsidP="00204A6E">
      <w:pPr>
        <w:spacing w:before="240" w:after="240" w:line="259" w:lineRule="auto"/>
        <w:ind w:left="2"/>
        <w:rPr>
          <w:rFonts w:ascii="Times New Roman" w:eastAsia="Times New Roman" w:hAnsi="Times New Roman" w:cs="Times New Roman"/>
          <w:kern w:val="0"/>
          <w:sz w:val="22"/>
          <w:szCs w:val="22"/>
          <w:lang w:val="en-US"/>
          <w14:ligatures w14:val="none"/>
        </w:rPr>
      </w:pPr>
      <w:r w:rsidRPr="00813053">
        <w:rPr>
          <w:rFonts w:ascii="Times New Roman" w:eastAsia="Times New Roman" w:hAnsi="Times New Roman" w:cs="Times New Roman"/>
          <w:color w:val="4472C4"/>
          <w:kern w:val="0"/>
          <w:lang w:val="en-US"/>
          <w14:ligatures w14:val="none"/>
        </w:rPr>
        <w:t xml:space="preserve">Pest Management Approach </w:t>
      </w:r>
    </w:p>
    <w:p w14:paraId="2118D87E" w14:textId="77777777" w:rsidR="00204A6E" w:rsidRPr="00813053" w:rsidRDefault="00204A6E" w:rsidP="004B7ABA">
      <w:pPr>
        <w:pStyle w:val="ListParagraph"/>
        <w:numPr>
          <w:ilvl w:val="0"/>
          <w:numId w:val="57"/>
        </w:numPr>
        <w:spacing w:after="0" w:line="240" w:lineRule="auto"/>
        <w:ind w:right="93"/>
        <w:jc w:val="both"/>
        <w:rPr>
          <w:rFonts w:ascii="Times New Roman" w:eastAsia="Times New Roman" w:hAnsi="Times New Roman" w:cs="Times New Roman"/>
          <w:kern w:val="0"/>
          <w:sz w:val="22"/>
          <w:szCs w:val="22"/>
          <w:lang w:val="en-US"/>
          <w14:ligatures w14:val="none"/>
        </w:rPr>
      </w:pPr>
      <w:r w:rsidRPr="00813053">
        <w:rPr>
          <w:rFonts w:ascii="Times New Roman" w:eastAsia="Times New Roman" w:hAnsi="Times New Roman" w:cs="Times New Roman"/>
          <w:kern w:val="0"/>
          <w:sz w:val="22"/>
          <w:szCs w:val="22"/>
          <w:lang w:val="en-US"/>
          <w14:ligatures w14:val="none"/>
        </w:rPr>
        <w:lastRenderedPageBreak/>
        <w:t xml:space="preserve">Current and anticipated pest problems relevant to the project: Describe common pest problems and estimated economic impact. </w:t>
      </w:r>
    </w:p>
    <w:p w14:paraId="51361F75" w14:textId="77777777" w:rsidR="00204A6E" w:rsidRPr="00813053" w:rsidRDefault="00204A6E" w:rsidP="004B7ABA">
      <w:pPr>
        <w:pStyle w:val="ListParagraph"/>
        <w:numPr>
          <w:ilvl w:val="0"/>
          <w:numId w:val="57"/>
        </w:numPr>
        <w:spacing w:before="240" w:after="0" w:line="240" w:lineRule="auto"/>
        <w:ind w:right="93"/>
        <w:jc w:val="both"/>
        <w:rPr>
          <w:rFonts w:ascii="Times New Roman" w:eastAsia="Times New Roman" w:hAnsi="Times New Roman" w:cs="Times New Roman"/>
          <w:kern w:val="0"/>
          <w:sz w:val="22"/>
          <w:szCs w:val="22"/>
          <w:lang w:val="en-US"/>
          <w14:ligatures w14:val="none"/>
        </w:rPr>
      </w:pPr>
      <w:r w:rsidRPr="00813053">
        <w:rPr>
          <w:rFonts w:ascii="Times New Roman" w:eastAsia="Times New Roman" w:hAnsi="Times New Roman" w:cs="Times New Roman"/>
          <w:kern w:val="0"/>
          <w:sz w:val="22"/>
          <w:szCs w:val="22"/>
          <w:lang w:val="en-US"/>
          <w14:ligatures w14:val="none"/>
        </w:rPr>
        <w:t xml:space="preserve">Current and proposed pest management practices: Describe current and proposed practices, including non-chemical preventative techniques, biological and chemical control. Is optimum use being made of agro-ecosystem management techniques to reduce pest pressure and of available non-chemical methods to control pests? Do farmers and extension staff get sufficient information about IPM approaches that reduce reliance on chemical control? </w:t>
      </w:r>
    </w:p>
    <w:p w14:paraId="2461A27F" w14:textId="77777777" w:rsidR="00204A6E" w:rsidRPr="00813053" w:rsidRDefault="00204A6E" w:rsidP="004B7ABA">
      <w:pPr>
        <w:pStyle w:val="ListParagraph"/>
        <w:numPr>
          <w:ilvl w:val="0"/>
          <w:numId w:val="57"/>
        </w:numPr>
        <w:spacing w:before="240" w:after="0" w:line="240" w:lineRule="auto"/>
        <w:ind w:right="93"/>
        <w:jc w:val="both"/>
        <w:rPr>
          <w:rFonts w:ascii="Times New Roman" w:eastAsia="Times New Roman" w:hAnsi="Times New Roman" w:cs="Times New Roman"/>
          <w:kern w:val="0"/>
          <w:sz w:val="22"/>
          <w:szCs w:val="22"/>
          <w:lang w:val="en-US"/>
          <w14:ligatures w14:val="none"/>
        </w:rPr>
      </w:pPr>
      <w:r w:rsidRPr="00813053">
        <w:rPr>
          <w:rFonts w:ascii="Times New Roman" w:eastAsia="Times New Roman" w:hAnsi="Times New Roman" w:cs="Times New Roman"/>
          <w:kern w:val="0"/>
          <w:sz w:val="22"/>
          <w:szCs w:val="22"/>
          <w:lang w:val="en-US"/>
          <w14:ligatures w14:val="none"/>
        </w:rPr>
        <w:t>Relevant IPM experience within the project areas or country describe existing IPM practices, projects/programs, research;</w:t>
      </w:r>
    </w:p>
    <w:p w14:paraId="50A3B78E" w14:textId="77777777" w:rsidR="00204A6E" w:rsidRPr="00813053" w:rsidRDefault="00204A6E" w:rsidP="004B7ABA">
      <w:pPr>
        <w:pStyle w:val="ListParagraph"/>
        <w:numPr>
          <w:ilvl w:val="0"/>
          <w:numId w:val="57"/>
        </w:numPr>
        <w:spacing w:before="240" w:after="0" w:line="240" w:lineRule="auto"/>
        <w:ind w:right="93"/>
        <w:jc w:val="both"/>
        <w:rPr>
          <w:rFonts w:ascii="Times New Roman" w:eastAsia="Times New Roman" w:hAnsi="Times New Roman" w:cs="Times New Roman"/>
          <w:kern w:val="0"/>
          <w:sz w:val="22"/>
          <w:szCs w:val="22"/>
          <w:lang w:val="en-US"/>
          <w14:ligatures w14:val="none"/>
        </w:rPr>
      </w:pPr>
      <w:r w:rsidRPr="00813053">
        <w:rPr>
          <w:rFonts w:ascii="Times New Roman" w:eastAsia="Times New Roman" w:hAnsi="Times New Roman" w:cs="Times New Roman"/>
          <w:kern w:val="0"/>
          <w:sz w:val="22"/>
          <w:szCs w:val="22"/>
          <w:lang w:val="en-US"/>
          <w14:ligatures w14:val="none"/>
        </w:rPr>
        <w:t xml:space="preserve">Assessment of proposed or current pest management approach and recommendations for adjustment, where necessary. Where the current or proposed practices are not consistent with the principles of an IPM approach, the discrepancies should be discussed, and a strategy should be proposed to bring pest management activities into line with IPM. </w:t>
      </w:r>
    </w:p>
    <w:p w14:paraId="33C59F20" w14:textId="77777777" w:rsidR="00204A6E" w:rsidRPr="00813053" w:rsidRDefault="00204A6E" w:rsidP="00204A6E">
      <w:pPr>
        <w:spacing w:after="0" w:line="259" w:lineRule="auto"/>
        <w:jc w:val="both"/>
        <w:rPr>
          <w:rFonts w:ascii="Times New Roman" w:eastAsia="Times New Roman" w:hAnsi="Times New Roman" w:cs="Times New Roman"/>
          <w:kern w:val="0"/>
          <w:sz w:val="22"/>
          <w:szCs w:val="22"/>
          <w:lang w:val="en-US"/>
          <w14:ligatures w14:val="none"/>
        </w:rPr>
      </w:pPr>
      <w:r w:rsidRPr="00813053">
        <w:rPr>
          <w:rFonts w:ascii="Times New Roman" w:eastAsia="Times New Roman" w:hAnsi="Times New Roman" w:cs="Times New Roman"/>
          <w:b/>
          <w:kern w:val="0"/>
          <w:sz w:val="22"/>
          <w:szCs w:val="22"/>
          <w:lang w:val="en-US"/>
          <w14:ligatures w14:val="none"/>
        </w:rPr>
        <w:t xml:space="preserve"> </w:t>
      </w:r>
    </w:p>
    <w:p w14:paraId="3F764E9D" w14:textId="77777777" w:rsidR="00204A6E" w:rsidRPr="00813053" w:rsidRDefault="00204A6E" w:rsidP="00204A6E">
      <w:pPr>
        <w:spacing w:before="240" w:after="240" w:line="259" w:lineRule="auto"/>
        <w:ind w:left="2"/>
        <w:rPr>
          <w:rFonts w:ascii="Times New Roman" w:eastAsia="Times New Roman" w:hAnsi="Times New Roman" w:cs="Times New Roman"/>
          <w:color w:val="4472C4"/>
          <w:kern w:val="0"/>
          <w:lang w:val="en-US"/>
          <w14:ligatures w14:val="none"/>
        </w:rPr>
      </w:pPr>
      <w:r w:rsidRPr="00813053">
        <w:rPr>
          <w:rFonts w:ascii="Times New Roman" w:eastAsia="Times New Roman" w:hAnsi="Times New Roman" w:cs="Times New Roman"/>
          <w:color w:val="4472C4"/>
          <w:kern w:val="0"/>
          <w:lang w:val="en-US"/>
          <w14:ligatures w14:val="none"/>
        </w:rPr>
        <w:t xml:space="preserve">Pesticide Management </w:t>
      </w:r>
    </w:p>
    <w:p w14:paraId="38B2BB85" w14:textId="77777777" w:rsidR="00204A6E" w:rsidRPr="00813053" w:rsidRDefault="00204A6E" w:rsidP="004B7ABA">
      <w:pPr>
        <w:pStyle w:val="ListParagraph"/>
        <w:numPr>
          <w:ilvl w:val="0"/>
          <w:numId w:val="58"/>
        </w:numPr>
        <w:spacing w:before="240" w:after="0" w:line="240" w:lineRule="auto"/>
        <w:ind w:right="93"/>
        <w:jc w:val="both"/>
        <w:rPr>
          <w:rFonts w:ascii="Times New Roman" w:eastAsia="Times New Roman" w:hAnsi="Times New Roman" w:cs="Times New Roman"/>
          <w:kern w:val="0"/>
          <w:sz w:val="22"/>
          <w:szCs w:val="22"/>
          <w:lang w:val="en-US"/>
          <w14:ligatures w14:val="none"/>
        </w:rPr>
      </w:pPr>
      <w:r w:rsidRPr="00813053">
        <w:rPr>
          <w:rFonts w:ascii="Times New Roman" w:eastAsia="Times New Roman" w:hAnsi="Times New Roman" w:cs="Times New Roman"/>
          <w:kern w:val="0"/>
          <w:sz w:val="22"/>
          <w:szCs w:val="22"/>
          <w:lang w:val="en-US"/>
          <w14:ligatures w14:val="none"/>
        </w:rPr>
        <w:t xml:space="preserve">Describe present, proposed and/or envisaged pesticide use and assess whether such use is in line with IPM principles. Provide purpose of pesticide use, type of products used, frequency of applications, and application methods. Does pesticide use part of an IPM approach and is it justified? Justification of pesticide use under the project should (a) explain the IPM approach and the reason why pesticide use is considered, (b) provide an economic assessment demonstrating that the proposed pesticide use would increase farmers’ net profits, or for public health projects, provide evidence that the proposed pesticide use is justified from the best available (probably WHO supported evidence) public health evidence. </w:t>
      </w:r>
    </w:p>
    <w:p w14:paraId="3BD0B907" w14:textId="77777777" w:rsidR="00204A6E" w:rsidRPr="00813053" w:rsidRDefault="00204A6E" w:rsidP="004B7ABA">
      <w:pPr>
        <w:pStyle w:val="ListParagraph"/>
        <w:numPr>
          <w:ilvl w:val="0"/>
          <w:numId w:val="58"/>
        </w:numPr>
        <w:spacing w:before="240" w:after="0" w:line="240" w:lineRule="auto"/>
        <w:ind w:right="93"/>
        <w:jc w:val="both"/>
        <w:rPr>
          <w:rFonts w:ascii="Times New Roman" w:eastAsia="Times New Roman" w:hAnsi="Times New Roman" w:cs="Times New Roman"/>
          <w:kern w:val="0"/>
          <w:sz w:val="22"/>
          <w:szCs w:val="22"/>
          <w:lang w:val="en-US"/>
          <w14:ligatures w14:val="none"/>
        </w:rPr>
      </w:pPr>
      <w:r w:rsidRPr="00813053">
        <w:rPr>
          <w:rFonts w:ascii="Times New Roman" w:eastAsia="Times New Roman" w:hAnsi="Times New Roman" w:cs="Times New Roman"/>
          <w:kern w:val="0"/>
          <w:sz w:val="22"/>
          <w:szCs w:val="22"/>
          <w:lang w:val="en-US"/>
          <w14:ligatures w14:val="none"/>
        </w:rPr>
        <w:t xml:space="preserve">Indication of type and quantity of pesticides envisaged to be financed by the project (in volume and monetary value) and/or assessment of increase in pesticide use resulting from the project. </w:t>
      </w:r>
    </w:p>
    <w:p w14:paraId="515727F8" w14:textId="77777777" w:rsidR="00204A6E" w:rsidRPr="00813053" w:rsidRDefault="00204A6E" w:rsidP="004B7ABA">
      <w:pPr>
        <w:pStyle w:val="ListParagraph"/>
        <w:numPr>
          <w:ilvl w:val="0"/>
          <w:numId w:val="58"/>
        </w:numPr>
        <w:spacing w:before="240" w:after="0" w:line="240" w:lineRule="auto"/>
        <w:ind w:right="93"/>
        <w:jc w:val="both"/>
        <w:rPr>
          <w:rFonts w:ascii="Times New Roman" w:eastAsia="Times New Roman" w:hAnsi="Times New Roman" w:cs="Times New Roman"/>
          <w:kern w:val="0"/>
          <w:sz w:val="22"/>
          <w:szCs w:val="22"/>
          <w:lang w:val="en-US"/>
          <w14:ligatures w14:val="none"/>
        </w:rPr>
      </w:pPr>
      <w:r w:rsidRPr="00813053">
        <w:rPr>
          <w:rFonts w:ascii="Times New Roman" w:eastAsia="Times New Roman" w:hAnsi="Times New Roman" w:cs="Times New Roman"/>
          <w:kern w:val="0"/>
          <w:sz w:val="22"/>
          <w:szCs w:val="22"/>
          <w:lang w:val="en-US"/>
          <w14:ligatures w14:val="none"/>
        </w:rPr>
        <w:t xml:space="preserve">Circumstances of pesticide use and the capability and competence of end-users to handle products within acceptable risk margins (e.g. user access to, and use of, protective gears and appropriate application equipment; user’s product knowledge and understanding of hazards and risks; appropriateness of on-farm storage facilities for pesticide). </w:t>
      </w:r>
    </w:p>
    <w:p w14:paraId="17A53A8D" w14:textId="77777777" w:rsidR="00204A6E" w:rsidRPr="00813053" w:rsidRDefault="00204A6E" w:rsidP="004B7ABA">
      <w:pPr>
        <w:pStyle w:val="ListParagraph"/>
        <w:numPr>
          <w:ilvl w:val="0"/>
          <w:numId w:val="58"/>
        </w:numPr>
        <w:spacing w:before="240" w:after="0" w:line="240" w:lineRule="auto"/>
        <w:ind w:right="93"/>
        <w:jc w:val="both"/>
        <w:rPr>
          <w:rFonts w:ascii="Times New Roman" w:eastAsia="Times New Roman" w:hAnsi="Times New Roman" w:cs="Times New Roman"/>
          <w:kern w:val="0"/>
          <w:sz w:val="22"/>
          <w:szCs w:val="22"/>
          <w:lang w:val="en-US"/>
          <w14:ligatures w14:val="none"/>
        </w:rPr>
      </w:pPr>
      <w:r w:rsidRPr="00813053">
        <w:rPr>
          <w:rFonts w:ascii="Times New Roman" w:eastAsia="Times New Roman" w:hAnsi="Times New Roman" w:cs="Times New Roman"/>
          <w:kern w:val="0"/>
          <w:sz w:val="22"/>
          <w:szCs w:val="22"/>
          <w:lang w:val="en-US"/>
          <w14:ligatures w14:val="none"/>
        </w:rPr>
        <w:t xml:space="preserve">Assessment of environmental, occupational and public health risks associated with the transport, storage, handling and use of the proposed products under local circumstances, and the disposal of empty containers. </w:t>
      </w:r>
    </w:p>
    <w:p w14:paraId="38C3E474" w14:textId="77777777" w:rsidR="00204A6E" w:rsidRPr="00813053" w:rsidRDefault="00204A6E" w:rsidP="004B7ABA">
      <w:pPr>
        <w:pStyle w:val="ListParagraph"/>
        <w:numPr>
          <w:ilvl w:val="0"/>
          <w:numId w:val="58"/>
        </w:numPr>
        <w:spacing w:before="240" w:after="0" w:line="240" w:lineRule="auto"/>
        <w:ind w:right="93"/>
        <w:jc w:val="both"/>
        <w:rPr>
          <w:rFonts w:ascii="Times New Roman" w:eastAsia="Times New Roman" w:hAnsi="Times New Roman" w:cs="Times New Roman"/>
          <w:kern w:val="0"/>
          <w:sz w:val="22"/>
          <w:szCs w:val="22"/>
          <w:lang w:val="en-US"/>
          <w14:ligatures w14:val="none"/>
        </w:rPr>
      </w:pPr>
      <w:r w:rsidRPr="00813053">
        <w:rPr>
          <w:rFonts w:ascii="Times New Roman" w:eastAsia="Times New Roman" w:hAnsi="Times New Roman" w:cs="Times New Roman"/>
          <w:kern w:val="0"/>
          <w:sz w:val="22"/>
          <w:szCs w:val="22"/>
          <w:lang w:val="en-US"/>
          <w14:ligatures w14:val="none"/>
        </w:rPr>
        <w:t xml:space="preserve">Pre-requisites and/or measures required to reduce specific risks associated with envisaged pesticide use under the project </w:t>
      </w:r>
      <w:r w:rsidRPr="00813053">
        <w:rPr>
          <w:rFonts w:ascii="Times New Roman" w:eastAsia="Times New Roman" w:hAnsi="Times New Roman" w:cs="Times New Roman"/>
          <w:i/>
          <w:iCs/>
          <w:kern w:val="0"/>
          <w:sz w:val="22"/>
          <w:szCs w:val="22"/>
          <w:lang w:val="en-US"/>
          <w14:ligatures w14:val="none"/>
        </w:rPr>
        <w:t>(e.g.: protective gear, training, upgrading of storage facilities, etc.).</w:t>
      </w:r>
      <w:r w:rsidRPr="00813053">
        <w:rPr>
          <w:rFonts w:ascii="Times New Roman" w:eastAsia="Times New Roman" w:hAnsi="Times New Roman" w:cs="Times New Roman"/>
          <w:kern w:val="0"/>
          <w:sz w:val="22"/>
          <w:szCs w:val="22"/>
          <w:lang w:val="en-US"/>
          <w14:ligatures w14:val="none"/>
        </w:rPr>
        <w:t xml:space="preserve"> </w:t>
      </w:r>
    </w:p>
    <w:p w14:paraId="4E1FF694" w14:textId="77777777" w:rsidR="00204A6E" w:rsidRPr="00813053" w:rsidRDefault="00204A6E" w:rsidP="004B7ABA">
      <w:pPr>
        <w:pStyle w:val="ListParagraph"/>
        <w:numPr>
          <w:ilvl w:val="0"/>
          <w:numId w:val="58"/>
        </w:numPr>
        <w:spacing w:before="240" w:after="0" w:line="240" w:lineRule="auto"/>
        <w:ind w:right="93"/>
        <w:jc w:val="both"/>
        <w:rPr>
          <w:rFonts w:ascii="Times New Roman" w:eastAsia="Times New Roman" w:hAnsi="Times New Roman" w:cs="Times New Roman"/>
          <w:kern w:val="0"/>
          <w:sz w:val="22"/>
          <w:szCs w:val="22"/>
          <w:lang w:val="en-US"/>
          <w14:ligatures w14:val="none"/>
        </w:rPr>
      </w:pPr>
      <w:r w:rsidRPr="00813053">
        <w:rPr>
          <w:rFonts w:ascii="Times New Roman" w:eastAsia="Times New Roman" w:hAnsi="Times New Roman" w:cs="Times New Roman"/>
          <w:kern w:val="0"/>
          <w:sz w:val="22"/>
          <w:szCs w:val="22"/>
          <w:lang w:val="en-US"/>
          <w14:ligatures w14:val="none"/>
        </w:rPr>
        <w:t xml:space="preserve">Selection of pesticides authorized for use, taking into consideration: (a) criteria set at national (if there is any) or international, (b) the hazards and risks and (c) the availability of newer or less hazardous products and techniques (e.g. bio-pesticides, traps). </w:t>
      </w:r>
    </w:p>
    <w:p w14:paraId="3B436DB3" w14:textId="77777777" w:rsidR="00204A6E" w:rsidRPr="00813053" w:rsidRDefault="00204A6E" w:rsidP="00204A6E">
      <w:pPr>
        <w:spacing w:after="0" w:line="259" w:lineRule="auto"/>
        <w:jc w:val="both"/>
        <w:rPr>
          <w:rFonts w:ascii="Times New Roman" w:eastAsia="Times New Roman" w:hAnsi="Times New Roman" w:cs="Times New Roman"/>
          <w:kern w:val="0"/>
          <w:sz w:val="22"/>
          <w:szCs w:val="22"/>
          <w:lang w:val="en-US"/>
          <w14:ligatures w14:val="none"/>
        </w:rPr>
      </w:pPr>
      <w:r w:rsidRPr="00813053">
        <w:rPr>
          <w:rFonts w:ascii="Times New Roman" w:eastAsia="Times New Roman" w:hAnsi="Times New Roman" w:cs="Times New Roman"/>
          <w:b/>
          <w:kern w:val="0"/>
          <w:sz w:val="22"/>
          <w:szCs w:val="22"/>
          <w:lang w:val="en-US"/>
          <w14:ligatures w14:val="none"/>
        </w:rPr>
        <w:t xml:space="preserve"> </w:t>
      </w:r>
    </w:p>
    <w:p w14:paraId="24D42F04" w14:textId="77777777" w:rsidR="00204A6E" w:rsidRPr="00813053" w:rsidRDefault="00204A6E" w:rsidP="00204A6E">
      <w:pPr>
        <w:spacing w:before="240" w:after="240" w:line="259" w:lineRule="auto"/>
        <w:ind w:left="2"/>
        <w:rPr>
          <w:rFonts w:ascii="Times New Roman" w:eastAsia="Times New Roman" w:hAnsi="Times New Roman" w:cs="Times New Roman"/>
          <w:color w:val="4472C4"/>
          <w:kern w:val="0"/>
          <w:lang w:val="en-US"/>
          <w14:ligatures w14:val="none"/>
        </w:rPr>
      </w:pPr>
      <w:r w:rsidRPr="00813053">
        <w:rPr>
          <w:rFonts w:ascii="Times New Roman" w:eastAsia="Times New Roman" w:hAnsi="Times New Roman" w:cs="Times New Roman"/>
          <w:color w:val="4472C4"/>
          <w:kern w:val="0"/>
          <w:lang w:val="en-US"/>
          <w14:ligatures w14:val="none"/>
        </w:rPr>
        <w:t xml:space="preserve">Monitoring and Supervision </w:t>
      </w:r>
    </w:p>
    <w:p w14:paraId="7B1C6EC3" w14:textId="77777777" w:rsidR="00204A6E" w:rsidRPr="00813053" w:rsidRDefault="00204A6E" w:rsidP="004B7ABA">
      <w:pPr>
        <w:pStyle w:val="ListParagraph"/>
        <w:numPr>
          <w:ilvl w:val="0"/>
          <w:numId w:val="59"/>
        </w:numPr>
        <w:spacing w:before="240" w:after="0" w:line="240" w:lineRule="auto"/>
        <w:ind w:right="93"/>
        <w:jc w:val="both"/>
        <w:rPr>
          <w:rFonts w:ascii="Times New Roman" w:eastAsia="Times New Roman" w:hAnsi="Times New Roman" w:cs="Times New Roman"/>
          <w:kern w:val="0"/>
          <w:sz w:val="22"/>
          <w:szCs w:val="22"/>
          <w:lang w:val="en-US"/>
          <w14:ligatures w14:val="none"/>
        </w:rPr>
      </w:pPr>
      <w:r w:rsidRPr="00813053">
        <w:rPr>
          <w:rFonts w:ascii="Times New Roman" w:eastAsia="Times New Roman" w:hAnsi="Times New Roman" w:cs="Times New Roman"/>
          <w:kern w:val="0"/>
          <w:sz w:val="22"/>
          <w:szCs w:val="22"/>
          <w:lang w:val="en-US"/>
          <w14:ligatures w14:val="none"/>
        </w:rPr>
        <w:t xml:space="preserve">Description of activities that require local monitoring during implementation. </w:t>
      </w:r>
    </w:p>
    <w:p w14:paraId="0CD22588" w14:textId="77777777" w:rsidR="00204A6E" w:rsidRPr="00813053" w:rsidRDefault="00204A6E" w:rsidP="004B7ABA">
      <w:pPr>
        <w:pStyle w:val="ListParagraph"/>
        <w:numPr>
          <w:ilvl w:val="0"/>
          <w:numId w:val="59"/>
        </w:numPr>
        <w:spacing w:before="240" w:after="0" w:line="240" w:lineRule="auto"/>
        <w:ind w:right="93"/>
        <w:jc w:val="both"/>
        <w:rPr>
          <w:rFonts w:ascii="Times New Roman" w:eastAsia="Times New Roman" w:hAnsi="Times New Roman" w:cs="Times New Roman"/>
          <w:kern w:val="0"/>
          <w:sz w:val="22"/>
          <w:szCs w:val="22"/>
          <w:lang w:val="en-US"/>
          <w14:ligatures w14:val="none"/>
        </w:rPr>
      </w:pPr>
      <w:r w:rsidRPr="00813053">
        <w:rPr>
          <w:rFonts w:ascii="Times New Roman" w:eastAsia="Times New Roman" w:hAnsi="Times New Roman" w:cs="Times New Roman"/>
          <w:kern w:val="0"/>
          <w:sz w:val="22"/>
          <w:szCs w:val="22"/>
          <w:lang w:val="en-US"/>
          <w14:ligatures w14:val="none"/>
        </w:rPr>
        <w:t xml:space="preserve">Description of activities that require monitoring during supervision visits (e.g. regarding effectiveness of measures to mitigate risks; progress in strengthening regulatory framework and institutional capacity; identification of new issues or risks arising during implementation). </w:t>
      </w:r>
    </w:p>
    <w:p w14:paraId="74F67B17" w14:textId="77777777" w:rsidR="00204A6E" w:rsidRPr="00813053" w:rsidRDefault="00204A6E" w:rsidP="004B7ABA">
      <w:pPr>
        <w:pStyle w:val="ListParagraph"/>
        <w:numPr>
          <w:ilvl w:val="0"/>
          <w:numId w:val="59"/>
        </w:numPr>
        <w:spacing w:before="240" w:after="0" w:line="240" w:lineRule="auto"/>
        <w:ind w:right="93"/>
        <w:jc w:val="both"/>
        <w:rPr>
          <w:rFonts w:ascii="Times New Roman" w:eastAsia="Times New Roman" w:hAnsi="Times New Roman" w:cs="Times New Roman"/>
          <w:kern w:val="0"/>
          <w:sz w:val="22"/>
          <w:szCs w:val="22"/>
          <w:lang w:val="en-US"/>
          <w14:ligatures w14:val="none"/>
        </w:rPr>
      </w:pPr>
      <w:r w:rsidRPr="00813053">
        <w:rPr>
          <w:rFonts w:ascii="Times New Roman" w:eastAsia="Times New Roman" w:hAnsi="Times New Roman" w:cs="Times New Roman"/>
          <w:kern w:val="0"/>
          <w:sz w:val="22"/>
          <w:szCs w:val="22"/>
          <w:lang w:val="en-US"/>
          <w14:ligatures w14:val="none"/>
        </w:rPr>
        <w:t xml:space="preserve">Monitoring and supervision plan, implementation responsibilities, required expertise and budget. </w:t>
      </w:r>
    </w:p>
    <w:p w14:paraId="2EDD1366" w14:textId="77777777" w:rsidR="00204A6E" w:rsidRPr="00813053" w:rsidRDefault="00204A6E" w:rsidP="00204A6E">
      <w:pPr>
        <w:spacing w:after="0" w:line="240" w:lineRule="auto"/>
        <w:jc w:val="both"/>
        <w:rPr>
          <w:rFonts w:ascii="Times New Roman" w:eastAsia="Times New Roman" w:hAnsi="Times New Roman" w:cs="Times New Roman"/>
          <w:kern w:val="0"/>
          <w:sz w:val="22"/>
          <w:szCs w:val="22"/>
          <w:lang w:val="en-US"/>
          <w14:ligatures w14:val="none"/>
        </w:rPr>
      </w:pPr>
      <w:r w:rsidRPr="00813053">
        <w:rPr>
          <w:rFonts w:ascii="Times New Roman" w:eastAsia="Times New Roman" w:hAnsi="Times New Roman" w:cs="Times New Roman"/>
          <w:kern w:val="0"/>
          <w:sz w:val="22"/>
          <w:szCs w:val="22"/>
          <w:lang w:val="en-US"/>
          <w14:ligatures w14:val="none"/>
        </w:rPr>
        <w:br w:type="page"/>
      </w:r>
    </w:p>
    <w:p w14:paraId="723DF536" w14:textId="631A7BF4" w:rsidR="00204A6E" w:rsidRPr="00813053" w:rsidRDefault="00204A6E" w:rsidP="00204A6E">
      <w:pPr>
        <w:keepNext/>
        <w:keepLines/>
        <w:spacing w:before="240" w:after="240" w:line="240" w:lineRule="auto"/>
        <w:jc w:val="both"/>
        <w:outlineLvl w:val="0"/>
        <w:rPr>
          <w:rFonts w:ascii="Times New Roman" w:eastAsia="Times New Roman" w:hAnsi="Times New Roman" w:cs="Times New Roman"/>
          <w:color w:val="4472C4"/>
          <w:kern w:val="0"/>
          <w:sz w:val="32"/>
          <w:szCs w:val="32"/>
          <w:lang w:val="en-US"/>
          <w14:ligatures w14:val="none"/>
        </w:rPr>
      </w:pPr>
      <w:bookmarkStart w:id="105" w:name="_Toc243574872"/>
      <w:r w:rsidRPr="00813053">
        <w:rPr>
          <w:rFonts w:ascii="Times New Roman" w:eastAsia="Times New Roman" w:hAnsi="Times New Roman" w:cs="Times New Roman"/>
          <w:color w:val="4472C4"/>
          <w:kern w:val="0"/>
          <w:sz w:val="32"/>
          <w:szCs w:val="32"/>
          <w:lang w:val="en-US"/>
          <w14:ligatures w14:val="none"/>
        </w:rPr>
        <w:lastRenderedPageBreak/>
        <w:t xml:space="preserve">Annex </w:t>
      </w:r>
      <w:r w:rsidR="00C05737">
        <w:rPr>
          <w:rFonts w:ascii="Times New Roman" w:eastAsia="Times New Roman" w:hAnsi="Times New Roman" w:cs="Times New Roman"/>
          <w:color w:val="4472C4"/>
          <w:kern w:val="0"/>
          <w:sz w:val="32"/>
          <w:szCs w:val="32"/>
          <w:lang w:val="en-US"/>
          <w14:ligatures w14:val="none"/>
        </w:rPr>
        <w:t>3</w:t>
      </w:r>
      <w:r w:rsidRPr="00813053">
        <w:rPr>
          <w:rFonts w:ascii="Times New Roman" w:eastAsia="Times New Roman" w:hAnsi="Times New Roman" w:cs="Times New Roman"/>
          <w:color w:val="4472C4"/>
          <w:kern w:val="0"/>
          <w:sz w:val="32"/>
          <w:szCs w:val="32"/>
          <w:lang w:val="en-US"/>
          <w14:ligatures w14:val="none"/>
        </w:rPr>
        <w:t>: Waste Management Plan</w:t>
      </w:r>
      <w:bookmarkEnd w:id="105"/>
    </w:p>
    <w:p w14:paraId="4DF50B8F" w14:textId="60BE6884" w:rsidR="00204A6E" w:rsidRPr="00813053" w:rsidRDefault="00204A6E" w:rsidP="00204A6E">
      <w:pPr>
        <w:spacing w:before="240" w:after="0" w:line="240" w:lineRule="auto"/>
        <w:ind w:right="17"/>
        <w:jc w:val="both"/>
        <w:rPr>
          <w:rFonts w:ascii="Times New Roman" w:eastAsia="Times New Roman" w:hAnsi="Times New Roman" w:cs="Times New Roman"/>
          <w:kern w:val="0"/>
          <w:lang w:val="en-US"/>
          <w14:ligatures w14:val="none"/>
        </w:rPr>
      </w:pPr>
      <w:r w:rsidRPr="00813053">
        <w:rPr>
          <w:rFonts w:ascii="Times New Roman" w:eastAsia="Times New Roman" w:hAnsi="Times New Roman" w:cs="Times New Roman"/>
          <w:kern w:val="0"/>
          <w:sz w:val="22"/>
          <w:szCs w:val="22"/>
          <w:lang w:val="en-US"/>
          <w14:ligatures w14:val="none"/>
        </w:rPr>
        <w:t xml:space="preserve">This Waste Management Plan (WMP) presents the activities to be conducted to support the safe handling of waste </w:t>
      </w:r>
      <w:r w:rsidR="001768FB">
        <w:rPr>
          <w:rFonts w:ascii="Times New Roman" w:eastAsia="Times New Roman" w:hAnsi="Times New Roman" w:cs="Times New Roman"/>
          <w:kern w:val="0"/>
          <w:sz w:val="22"/>
          <w:szCs w:val="22"/>
          <w:lang w:val="en-US"/>
          <w14:ligatures w14:val="none"/>
        </w:rPr>
        <w:t xml:space="preserve">of </w:t>
      </w:r>
      <w:r w:rsidR="00362C46">
        <w:rPr>
          <w:rFonts w:ascii="Times New Roman" w:eastAsia="Times New Roman" w:hAnsi="Times New Roman" w:cs="Times New Roman"/>
          <w:kern w:val="0"/>
          <w:sz w:val="22"/>
          <w:szCs w:val="22"/>
          <w:lang w:val="en-US"/>
          <w14:ligatures w14:val="none"/>
        </w:rPr>
        <w:t>ALL</w:t>
      </w:r>
      <w:r w:rsidR="001768FB">
        <w:rPr>
          <w:rFonts w:ascii="Times New Roman" w:eastAsia="Times New Roman" w:hAnsi="Times New Roman" w:cs="Times New Roman"/>
          <w:kern w:val="0"/>
          <w:sz w:val="22"/>
          <w:szCs w:val="22"/>
          <w:lang w:val="en-US"/>
          <w14:ligatures w14:val="none"/>
        </w:rPr>
        <w:t xml:space="preserve"> type </w:t>
      </w:r>
      <w:r w:rsidRPr="00813053">
        <w:rPr>
          <w:rFonts w:ascii="Times New Roman" w:eastAsia="Times New Roman" w:hAnsi="Times New Roman" w:cs="Times New Roman"/>
          <w:kern w:val="0"/>
          <w:sz w:val="22"/>
          <w:szCs w:val="22"/>
          <w:lang w:val="en-US"/>
          <w14:ligatures w14:val="none"/>
        </w:rPr>
        <w:t xml:space="preserve">during the project implementation in compliance with Zambian laws and the </w:t>
      </w:r>
      <w:r w:rsidR="00940658" w:rsidRPr="00813053">
        <w:rPr>
          <w:rFonts w:ascii="Times New Roman" w:eastAsia="Times New Roman" w:hAnsi="Times New Roman" w:cs="Times New Roman"/>
          <w:kern w:val="0"/>
          <w:sz w:val="22"/>
          <w:szCs w:val="22"/>
          <w:lang w:val="en-US"/>
          <w14:ligatures w14:val="none"/>
        </w:rPr>
        <w:t>World Bank Group general</w:t>
      </w:r>
      <w:r w:rsidRPr="00813053">
        <w:rPr>
          <w:rFonts w:ascii="Times New Roman" w:eastAsia="Times New Roman" w:hAnsi="Times New Roman" w:cs="Times New Roman"/>
          <w:kern w:val="0"/>
          <w:sz w:val="22"/>
          <w:szCs w:val="22"/>
          <w:lang w:val="en-US"/>
          <w14:ligatures w14:val="none"/>
        </w:rPr>
        <w:t xml:space="preserve"> EHSG</w:t>
      </w:r>
      <w:r w:rsidR="00940658" w:rsidRPr="00813053">
        <w:rPr>
          <w:rFonts w:ascii="Times New Roman" w:eastAsia="Times New Roman" w:hAnsi="Times New Roman" w:cs="Times New Roman"/>
          <w:kern w:val="0"/>
          <w:sz w:val="22"/>
          <w:szCs w:val="22"/>
          <w:lang w:val="en-US"/>
          <w14:ligatures w14:val="none"/>
        </w:rPr>
        <w:t>s</w:t>
      </w:r>
      <w:r w:rsidRPr="00813053">
        <w:rPr>
          <w:rFonts w:ascii="Times New Roman" w:eastAsia="Times New Roman" w:hAnsi="Times New Roman" w:cs="Times New Roman"/>
          <w:kern w:val="0"/>
          <w:sz w:val="22"/>
          <w:szCs w:val="22"/>
          <w:lang w:val="en-US"/>
          <w14:ligatures w14:val="none"/>
        </w:rPr>
        <w:t xml:space="preserve"> on Waste Management. </w:t>
      </w:r>
      <w:r w:rsidRPr="00813053">
        <w:rPr>
          <w:rFonts w:ascii="Times New Roman" w:eastAsia="Times New Roman" w:hAnsi="Times New Roman" w:cs="Times New Roman"/>
          <w:kern w:val="0"/>
          <w:lang w:val="en-US"/>
          <w14:ligatures w14:val="none"/>
        </w:rPr>
        <w:t xml:space="preserve">  </w:t>
      </w:r>
    </w:p>
    <w:p w14:paraId="4CC93900" w14:textId="6FDB2136" w:rsidR="00204A6E" w:rsidRPr="00813053" w:rsidRDefault="00204A6E" w:rsidP="00204A6E">
      <w:pPr>
        <w:spacing w:before="240" w:after="0" w:line="240" w:lineRule="auto"/>
        <w:ind w:right="17"/>
        <w:jc w:val="both"/>
        <w:rPr>
          <w:rFonts w:ascii="Times New Roman" w:eastAsia="Times New Roman" w:hAnsi="Times New Roman" w:cs="Times New Roman"/>
          <w:kern w:val="0"/>
          <w:sz w:val="22"/>
          <w:szCs w:val="22"/>
          <w:lang w:val="en-US"/>
          <w14:ligatures w14:val="none"/>
        </w:rPr>
      </w:pPr>
      <w:r w:rsidRPr="00813053">
        <w:rPr>
          <w:rFonts w:ascii="Times New Roman" w:eastAsia="Times New Roman" w:hAnsi="Times New Roman" w:cs="Times New Roman"/>
          <w:kern w:val="0"/>
          <w:sz w:val="22"/>
          <w:szCs w:val="22"/>
          <w:lang w:val="en-US"/>
          <w14:ligatures w14:val="none"/>
        </w:rPr>
        <w:t xml:space="preserve">This plan will assist in the development of activity or site-specific Waste Management Plans. The plan has been prepared to explain the management of the different types of waste that are likely to be generated during the implementation of subproject activities. The likely wastes are excavation and earthwork waste (excavated soil, rock, overburden, cuttings, spoil from foundation works); solid wastes from construction, such as concrete rubble, masonry, bricks, tiles, broken blocks and  asphalt; timber, vegetation and organic waste; reservoir dredging and siltation spoil; hazardous waste like asbestos, diesel, gasoline, hydraulic oil, lubricants, waste oil filters, solvents, paints, adhesives, contaminated </w:t>
      </w:r>
      <w:r w:rsidR="00AE6B3C">
        <w:rPr>
          <w:rFonts w:ascii="Times New Roman" w:eastAsia="Times New Roman" w:hAnsi="Times New Roman" w:cs="Times New Roman"/>
          <w:kern w:val="0"/>
          <w:sz w:val="22"/>
          <w:szCs w:val="22"/>
          <w:lang w:val="en-US"/>
          <w14:ligatures w14:val="none"/>
        </w:rPr>
        <w:t xml:space="preserve">expired agrochemicals, </w:t>
      </w:r>
      <w:r w:rsidRPr="00813053">
        <w:rPr>
          <w:rFonts w:ascii="Times New Roman" w:eastAsia="Times New Roman" w:hAnsi="Times New Roman" w:cs="Times New Roman"/>
          <w:kern w:val="0"/>
          <w:sz w:val="22"/>
          <w:szCs w:val="22"/>
          <w:lang w:val="en-US"/>
          <w14:ligatures w14:val="none"/>
        </w:rPr>
        <w:t xml:space="preserve">rags, batteries; domestic waste from construction sites, such as packaging, plastics, paper, cans etc;  and solid wastes from O&amp;M activities, including worn spare parts, broken pumps, filter cartridges, tyres, batteries, metal scraps. </w:t>
      </w:r>
    </w:p>
    <w:p w14:paraId="5E9C9CD9" w14:textId="3E2EB1AE" w:rsidR="00204A6E" w:rsidRPr="00813053" w:rsidRDefault="00AE6B3C" w:rsidP="00204A6E">
      <w:pPr>
        <w:spacing w:before="240" w:after="0" w:line="240" w:lineRule="auto"/>
        <w:ind w:right="17"/>
        <w:jc w:val="both"/>
        <w:rPr>
          <w:rFonts w:ascii="Times New Roman" w:eastAsia="Times New Roman" w:hAnsi="Times New Roman" w:cs="Times New Roman"/>
          <w:kern w:val="0"/>
          <w:sz w:val="22"/>
          <w:szCs w:val="22"/>
          <w:lang w:val="en-US"/>
          <w14:ligatures w14:val="none"/>
        </w:rPr>
      </w:pPr>
      <w:r>
        <w:rPr>
          <w:rFonts w:ascii="Times New Roman" w:eastAsia="Times New Roman" w:hAnsi="Times New Roman" w:cs="Times New Roman"/>
          <w:kern w:val="0"/>
          <w:sz w:val="22"/>
          <w:szCs w:val="22"/>
          <w:lang w:val="en-US"/>
          <w14:ligatures w14:val="none"/>
        </w:rPr>
        <w:t xml:space="preserve">The </w:t>
      </w:r>
      <w:r w:rsidR="00204A6E" w:rsidRPr="00813053">
        <w:rPr>
          <w:rFonts w:ascii="Times New Roman" w:eastAsia="Times New Roman" w:hAnsi="Times New Roman" w:cs="Times New Roman"/>
          <w:kern w:val="0"/>
          <w:sz w:val="22"/>
          <w:szCs w:val="22"/>
          <w:lang w:val="en-US"/>
          <w14:ligatures w14:val="none"/>
        </w:rPr>
        <w:t xml:space="preserve">WMP will reduce the risks of destroying and/or polluting the environment. It therefore expresses the commitment to prevent any adverse impacts to the local environmental conditions from any construction activities that generate waste by the implementation of waste management principles and best practice strategies. </w:t>
      </w:r>
    </w:p>
    <w:p w14:paraId="393A2798" w14:textId="77777777" w:rsidR="00204A6E" w:rsidRPr="00813053" w:rsidRDefault="00204A6E" w:rsidP="00204A6E">
      <w:pPr>
        <w:spacing w:before="100" w:beforeAutospacing="1" w:after="100" w:afterAutospacing="1" w:line="240" w:lineRule="auto"/>
        <w:rPr>
          <w:rFonts w:ascii="Times New Roman" w:eastAsia="Times New Roman" w:hAnsi="Times New Roman" w:cs="Times New Roman"/>
          <w:kern w:val="0"/>
          <w:sz w:val="22"/>
          <w:szCs w:val="22"/>
          <w:lang w:val="en-US"/>
          <w14:ligatures w14:val="none"/>
        </w:rPr>
      </w:pPr>
      <w:r w:rsidRPr="00813053">
        <w:rPr>
          <w:rFonts w:ascii="Times New Roman" w:eastAsia="Times New Roman" w:hAnsi="Times New Roman" w:cs="Times New Roman"/>
          <w:color w:val="4472C4"/>
          <w:kern w:val="0"/>
          <w:sz w:val="22"/>
          <w:szCs w:val="22"/>
          <w:lang w:val="en-US"/>
          <w14:ligatures w14:val="none"/>
        </w:rPr>
        <w:t xml:space="preserve">Types of Waste and Management </w:t>
      </w:r>
      <w:r w:rsidRPr="00813053">
        <w:rPr>
          <w:rFonts w:ascii="Times New Roman" w:eastAsia="Times New Roman" w:hAnsi="Times New Roman" w:cs="Times New Roman"/>
          <w:color w:val="4472C4"/>
          <w:kern w:val="0"/>
          <w:sz w:val="22"/>
          <w:szCs w:val="22"/>
          <w:lang w:val="en-US"/>
          <w14:ligatures w14:val="none"/>
        </w:rPr>
        <w:tab/>
      </w:r>
      <w:r w:rsidRPr="00813053">
        <w:rPr>
          <w:rFonts w:ascii="Times New Roman" w:eastAsia="Times New Roman" w:hAnsi="Times New Roman" w:cs="Times New Roman"/>
          <w:kern w:val="0"/>
          <w:sz w:val="22"/>
          <w:szCs w:val="22"/>
          <w:lang w:val="en-US"/>
          <w14:ligatures w14:val="none"/>
        </w:rPr>
        <w:t xml:space="preserve"> </w:t>
      </w:r>
      <w:r w:rsidRPr="00813053">
        <w:rPr>
          <w:rFonts w:ascii="Times New Roman" w:eastAsia="Times New Roman" w:hAnsi="Times New Roman" w:cs="Times New Roman"/>
          <w:kern w:val="0"/>
          <w:sz w:val="22"/>
          <w:szCs w:val="22"/>
          <w:lang w:val="en-US"/>
          <w14:ligatures w14:val="none"/>
        </w:rPr>
        <w:tab/>
        <w:t xml:space="preserve"> </w:t>
      </w:r>
      <w:r w:rsidRPr="00813053">
        <w:rPr>
          <w:rFonts w:ascii="Times New Roman" w:eastAsia="Times New Roman" w:hAnsi="Times New Roman" w:cs="Times New Roman"/>
          <w:kern w:val="0"/>
          <w:sz w:val="22"/>
          <w:szCs w:val="22"/>
          <w:lang w:val="en-US"/>
          <w14:ligatures w14:val="none"/>
        </w:rPr>
        <w:tab/>
        <w:t xml:space="preserve"> </w:t>
      </w:r>
      <w:r w:rsidRPr="00813053">
        <w:rPr>
          <w:rFonts w:ascii="Times New Roman" w:eastAsia="Times New Roman" w:hAnsi="Times New Roman" w:cs="Times New Roman"/>
          <w:kern w:val="0"/>
          <w:sz w:val="22"/>
          <w:szCs w:val="22"/>
          <w:lang w:val="en-US"/>
          <w14:ligatures w14:val="none"/>
        </w:rPr>
        <w:tab/>
        <w:t xml:space="preserve"> </w:t>
      </w:r>
      <w:r w:rsidRPr="00813053">
        <w:rPr>
          <w:rFonts w:ascii="Times New Roman" w:eastAsia="Times New Roman" w:hAnsi="Times New Roman" w:cs="Times New Roman"/>
          <w:kern w:val="0"/>
          <w:sz w:val="22"/>
          <w:szCs w:val="22"/>
          <w:lang w:val="en-US"/>
          <w14:ligatures w14:val="none"/>
        </w:rPr>
        <w:tab/>
        <w:t xml:space="preserve"> </w:t>
      </w:r>
      <w:r w:rsidRPr="00813053">
        <w:rPr>
          <w:rFonts w:ascii="Times New Roman" w:eastAsia="Times New Roman" w:hAnsi="Times New Roman" w:cs="Times New Roman"/>
          <w:kern w:val="0"/>
          <w:sz w:val="22"/>
          <w:szCs w:val="22"/>
          <w:lang w:val="en-US"/>
          <w14:ligatures w14:val="none"/>
        </w:rPr>
        <w:tab/>
        <w:t xml:space="preserve"> </w:t>
      </w:r>
      <w:r w:rsidRPr="00813053">
        <w:rPr>
          <w:rFonts w:ascii="Times New Roman" w:eastAsia="Times New Roman" w:hAnsi="Times New Roman" w:cs="Times New Roman"/>
          <w:kern w:val="0"/>
          <w:sz w:val="22"/>
          <w:szCs w:val="22"/>
          <w:lang w:val="en-US"/>
          <w14:ligatures w14:val="none"/>
        </w:rPr>
        <w:tab/>
        <w:t xml:space="preserve"> </w:t>
      </w:r>
      <w:r w:rsidRPr="00813053">
        <w:rPr>
          <w:rFonts w:ascii="Times New Roman" w:eastAsia="Times New Roman" w:hAnsi="Times New Roman" w:cs="Times New Roman"/>
          <w:kern w:val="0"/>
          <w:sz w:val="22"/>
          <w:szCs w:val="22"/>
          <w:lang w:val="en-US"/>
          <w14:ligatures w14:val="none"/>
        </w:rPr>
        <w:tab/>
        <w:t xml:space="preserve"> </w:t>
      </w:r>
    </w:p>
    <w:p w14:paraId="070DC83D" w14:textId="5AF175CF" w:rsidR="00204A6E" w:rsidRPr="00813053" w:rsidRDefault="00204A6E" w:rsidP="00204A6E">
      <w:pPr>
        <w:spacing w:before="240" w:after="0" w:line="240" w:lineRule="auto"/>
        <w:ind w:right="17"/>
        <w:jc w:val="both"/>
        <w:rPr>
          <w:rFonts w:ascii="Times New Roman" w:eastAsia="Times New Roman" w:hAnsi="Times New Roman" w:cs="Times New Roman"/>
          <w:kern w:val="0"/>
          <w:lang w:val="en-US"/>
          <w14:ligatures w14:val="none"/>
        </w:rPr>
      </w:pPr>
      <w:r w:rsidRPr="00813053">
        <w:rPr>
          <w:rFonts w:ascii="Times New Roman" w:eastAsia="Times New Roman" w:hAnsi="Times New Roman" w:cs="Times New Roman"/>
          <w:kern w:val="0"/>
          <w:sz w:val="22"/>
          <w:szCs w:val="22"/>
          <w:lang w:val="en-US"/>
          <w14:ligatures w14:val="none"/>
        </w:rPr>
        <w:t xml:space="preserve">Waste can be categorized into biodegradable and non-biodegradable waste. Biodegradable waste includes any organic matter which can be broken down into carbon dioxide, water, methane, compost, humus, and simple organic molecules by micro-organisms. Non-biodegradable waste is those that cannot be decomposed or dissolved by natural agents. During the site activities, waste will be generated from sources such as the project </w:t>
      </w:r>
      <w:r w:rsidR="00D4279E">
        <w:rPr>
          <w:rFonts w:ascii="Times New Roman" w:eastAsia="Times New Roman" w:hAnsi="Times New Roman" w:cs="Times New Roman"/>
          <w:kern w:val="0"/>
          <w:sz w:val="22"/>
          <w:szCs w:val="22"/>
          <w:lang w:val="en-US"/>
          <w14:ligatures w14:val="none"/>
        </w:rPr>
        <w:t xml:space="preserve">construction </w:t>
      </w:r>
      <w:r w:rsidRPr="00813053">
        <w:rPr>
          <w:rFonts w:ascii="Times New Roman" w:eastAsia="Times New Roman" w:hAnsi="Times New Roman" w:cs="Times New Roman"/>
          <w:kern w:val="0"/>
          <w:sz w:val="22"/>
          <w:szCs w:val="22"/>
          <w:lang w:val="en-US"/>
          <w14:ligatures w14:val="none"/>
        </w:rPr>
        <w:t>camps and worksites.</w:t>
      </w:r>
      <w:r w:rsidRPr="00813053">
        <w:rPr>
          <w:rFonts w:ascii="Times New Roman" w:eastAsia="Times New Roman" w:hAnsi="Times New Roman" w:cs="Times New Roman"/>
          <w:kern w:val="0"/>
          <w:lang w:val="en-US"/>
          <w14:ligatures w14:val="none"/>
        </w:rPr>
        <w:t xml:space="preserve"> </w:t>
      </w:r>
    </w:p>
    <w:p w14:paraId="36C793B8" w14:textId="77777777" w:rsidR="00204A6E" w:rsidRPr="00813053" w:rsidRDefault="00204A6E" w:rsidP="00204A6E">
      <w:pPr>
        <w:spacing w:before="240" w:after="0" w:line="240" w:lineRule="auto"/>
        <w:ind w:right="17"/>
        <w:jc w:val="both"/>
        <w:rPr>
          <w:rFonts w:ascii="Times New Roman" w:eastAsia="Times New Roman" w:hAnsi="Times New Roman" w:cs="Times New Roman"/>
          <w:kern w:val="0"/>
          <w:lang w:val="en-US"/>
          <w14:ligatures w14:val="none"/>
        </w:rPr>
      </w:pPr>
      <w:r w:rsidRPr="00813053">
        <w:rPr>
          <w:rFonts w:ascii="Times New Roman" w:eastAsia="Times New Roman" w:hAnsi="Times New Roman" w:cs="Times New Roman"/>
          <w:i/>
          <w:color w:val="44546A"/>
          <w:kern w:val="0"/>
          <w:lang w:val="en-US"/>
          <w14:ligatures w14:val="none"/>
        </w:rPr>
        <w:t xml:space="preserve"> </w:t>
      </w:r>
      <w:r w:rsidRPr="00813053">
        <w:rPr>
          <w:rFonts w:ascii="Times New Roman" w:eastAsia="Times New Roman" w:hAnsi="Times New Roman" w:cs="Times New Roman"/>
          <w:kern w:val="0"/>
          <w:sz w:val="22"/>
          <w:szCs w:val="22"/>
          <w:lang w:val="en-US"/>
          <w14:ligatures w14:val="none"/>
        </w:rPr>
        <w:t>Table 1: Waste Generated and Proposed Management Method</w:t>
      </w:r>
      <w:r w:rsidRPr="00813053">
        <w:rPr>
          <w:rFonts w:ascii="Times New Roman" w:eastAsia="Times New Roman" w:hAnsi="Times New Roman" w:cs="Times New Roman"/>
          <w:i/>
          <w:color w:val="44546A"/>
          <w:kern w:val="0"/>
          <w:sz w:val="18"/>
          <w:lang w:val="en-US"/>
          <w14:ligatures w14:val="none"/>
        </w:rPr>
        <w:t xml:space="preserve"> </w:t>
      </w:r>
    </w:p>
    <w:tbl>
      <w:tblPr>
        <w:tblStyle w:val="TableGrid0"/>
        <w:tblW w:w="9567" w:type="dxa"/>
        <w:tblInd w:w="-10" w:type="dxa"/>
        <w:tblCellMar>
          <w:top w:w="51" w:type="dxa"/>
          <w:left w:w="106" w:type="dxa"/>
          <w:right w:w="62" w:type="dxa"/>
        </w:tblCellMar>
        <w:tblLook w:val="04A0" w:firstRow="1" w:lastRow="0" w:firstColumn="1" w:lastColumn="0" w:noHBand="0" w:noVBand="1"/>
      </w:tblPr>
      <w:tblGrid>
        <w:gridCol w:w="3899"/>
        <w:gridCol w:w="3060"/>
        <w:gridCol w:w="2608"/>
      </w:tblGrid>
      <w:tr w:rsidR="00204A6E" w:rsidRPr="00813053" w14:paraId="1BCF8EAA" w14:textId="77777777" w:rsidTr="00F8065D">
        <w:trPr>
          <w:trHeight w:val="316"/>
        </w:trPr>
        <w:tc>
          <w:tcPr>
            <w:tcW w:w="3899" w:type="dxa"/>
            <w:tcBorders>
              <w:top w:val="single" w:sz="8" w:space="0" w:color="000000"/>
              <w:left w:val="single" w:sz="8" w:space="0" w:color="000000"/>
              <w:bottom w:val="single" w:sz="8" w:space="0" w:color="000000"/>
              <w:right w:val="single" w:sz="8" w:space="0" w:color="000000"/>
            </w:tcBorders>
            <w:shd w:val="clear" w:color="auto" w:fill="D9E2F3"/>
          </w:tcPr>
          <w:p w14:paraId="217ABF3B" w14:textId="77777777" w:rsidR="00204A6E" w:rsidRPr="00813053" w:rsidRDefault="00204A6E" w:rsidP="00204A6E">
            <w:pPr>
              <w:spacing w:line="259" w:lineRule="auto"/>
              <w:rPr>
                <w:rFonts w:ascii="Times New Roman" w:hAnsi="Times New Roman" w:cs="Times New Roman"/>
              </w:rPr>
            </w:pPr>
            <w:r w:rsidRPr="00813053">
              <w:rPr>
                <w:rFonts w:ascii="Times New Roman" w:hAnsi="Times New Roman" w:cs="Times New Roman"/>
                <w:b/>
                <w:sz w:val="20"/>
              </w:rPr>
              <w:t xml:space="preserve">Type of Waste  </w:t>
            </w:r>
          </w:p>
        </w:tc>
        <w:tc>
          <w:tcPr>
            <w:tcW w:w="3060" w:type="dxa"/>
            <w:tcBorders>
              <w:top w:val="single" w:sz="8" w:space="0" w:color="000000"/>
              <w:left w:val="single" w:sz="8" w:space="0" w:color="000000"/>
              <w:bottom w:val="single" w:sz="8" w:space="0" w:color="000000"/>
              <w:right w:val="single" w:sz="8" w:space="0" w:color="000000"/>
            </w:tcBorders>
            <w:shd w:val="clear" w:color="auto" w:fill="D9E2F3"/>
          </w:tcPr>
          <w:p w14:paraId="7D06F58C" w14:textId="77777777" w:rsidR="00204A6E" w:rsidRPr="00813053" w:rsidRDefault="00204A6E" w:rsidP="00204A6E">
            <w:pPr>
              <w:spacing w:line="259" w:lineRule="auto"/>
              <w:ind w:left="2"/>
              <w:rPr>
                <w:rFonts w:ascii="Times New Roman" w:hAnsi="Times New Roman" w:cs="Times New Roman"/>
              </w:rPr>
            </w:pPr>
            <w:r w:rsidRPr="00813053">
              <w:rPr>
                <w:rFonts w:ascii="Times New Roman" w:hAnsi="Times New Roman" w:cs="Times New Roman"/>
                <w:b/>
                <w:sz w:val="20"/>
              </w:rPr>
              <w:t xml:space="preserve">Waste items </w:t>
            </w:r>
          </w:p>
        </w:tc>
        <w:tc>
          <w:tcPr>
            <w:tcW w:w="2608" w:type="dxa"/>
            <w:tcBorders>
              <w:top w:val="single" w:sz="8" w:space="0" w:color="000000"/>
              <w:left w:val="single" w:sz="8" w:space="0" w:color="000000"/>
              <w:bottom w:val="single" w:sz="8" w:space="0" w:color="000000"/>
              <w:right w:val="single" w:sz="8" w:space="0" w:color="000000"/>
            </w:tcBorders>
            <w:shd w:val="clear" w:color="auto" w:fill="D9E2F3"/>
          </w:tcPr>
          <w:p w14:paraId="0F070821" w14:textId="77777777" w:rsidR="00204A6E" w:rsidRPr="00813053" w:rsidRDefault="00204A6E" w:rsidP="00204A6E">
            <w:pPr>
              <w:spacing w:line="259" w:lineRule="auto"/>
              <w:ind w:left="2"/>
              <w:rPr>
                <w:rFonts w:ascii="Times New Roman" w:hAnsi="Times New Roman" w:cs="Times New Roman"/>
              </w:rPr>
            </w:pPr>
            <w:r w:rsidRPr="00813053">
              <w:rPr>
                <w:rFonts w:ascii="Times New Roman" w:hAnsi="Times New Roman" w:cs="Times New Roman"/>
                <w:b/>
                <w:sz w:val="20"/>
              </w:rPr>
              <w:t xml:space="preserve">Management Measures </w:t>
            </w:r>
          </w:p>
        </w:tc>
      </w:tr>
      <w:tr w:rsidR="00204A6E" w:rsidRPr="00813053" w14:paraId="531F23C1" w14:textId="77777777" w:rsidTr="00F8065D">
        <w:trPr>
          <w:trHeight w:val="754"/>
        </w:trPr>
        <w:tc>
          <w:tcPr>
            <w:tcW w:w="3899" w:type="dxa"/>
            <w:tcBorders>
              <w:top w:val="single" w:sz="8" w:space="0" w:color="000000"/>
              <w:left w:val="single" w:sz="8" w:space="0" w:color="000000"/>
              <w:bottom w:val="single" w:sz="8" w:space="0" w:color="000000"/>
              <w:right w:val="single" w:sz="8" w:space="0" w:color="000000"/>
            </w:tcBorders>
          </w:tcPr>
          <w:p w14:paraId="04A0DDD6" w14:textId="77777777" w:rsidR="00204A6E" w:rsidRPr="00813053" w:rsidRDefault="00204A6E" w:rsidP="00204A6E">
            <w:pPr>
              <w:spacing w:line="259" w:lineRule="auto"/>
              <w:rPr>
                <w:rFonts w:ascii="Times New Roman" w:hAnsi="Times New Roman" w:cs="Times New Roman"/>
              </w:rPr>
            </w:pPr>
            <w:r w:rsidRPr="00813053">
              <w:rPr>
                <w:rFonts w:ascii="Times New Roman" w:hAnsi="Times New Roman" w:cs="Times New Roman"/>
                <w:sz w:val="20"/>
              </w:rPr>
              <w:t xml:space="preserve">Excavation and earthwork waste  </w:t>
            </w:r>
          </w:p>
        </w:tc>
        <w:tc>
          <w:tcPr>
            <w:tcW w:w="3060" w:type="dxa"/>
            <w:tcBorders>
              <w:top w:val="single" w:sz="8" w:space="0" w:color="000000"/>
              <w:left w:val="single" w:sz="8" w:space="0" w:color="000000"/>
              <w:bottom w:val="single" w:sz="8" w:space="0" w:color="000000"/>
              <w:right w:val="single" w:sz="8" w:space="0" w:color="000000"/>
            </w:tcBorders>
          </w:tcPr>
          <w:p w14:paraId="2A6B188F" w14:textId="77777777" w:rsidR="00204A6E" w:rsidRPr="00813053" w:rsidRDefault="00204A6E" w:rsidP="00204A6E">
            <w:pPr>
              <w:spacing w:line="259" w:lineRule="auto"/>
              <w:ind w:left="2" w:right="49"/>
              <w:rPr>
                <w:rFonts w:ascii="Times New Roman" w:hAnsi="Times New Roman" w:cs="Times New Roman"/>
              </w:rPr>
            </w:pPr>
            <w:r w:rsidRPr="00813053">
              <w:rPr>
                <w:rFonts w:ascii="Times New Roman" w:hAnsi="Times New Roman" w:cs="Times New Roman"/>
                <w:sz w:val="20"/>
              </w:rPr>
              <w:t xml:space="preserve">Excavated soil, rock, overburden, cuttings, spoil from dam/drainage foundation works </w:t>
            </w:r>
          </w:p>
        </w:tc>
        <w:tc>
          <w:tcPr>
            <w:tcW w:w="2608" w:type="dxa"/>
            <w:tcBorders>
              <w:top w:val="single" w:sz="8" w:space="0" w:color="000000"/>
              <w:left w:val="single" w:sz="8" w:space="0" w:color="000000"/>
              <w:bottom w:val="single" w:sz="8" w:space="0" w:color="000000"/>
              <w:right w:val="single" w:sz="8" w:space="0" w:color="000000"/>
            </w:tcBorders>
          </w:tcPr>
          <w:p w14:paraId="6999FA2B" w14:textId="77777777" w:rsidR="00204A6E" w:rsidRPr="00813053" w:rsidRDefault="00204A6E" w:rsidP="00204A6E">
            <w:pPr>
              <w:spacing w:line="259" w:lineRule="auto"/>
              <w:ind w:left="2" w:right="47"/>
              <w:rPr>
                <w:rFonts w:ascii="Times New Roman" w:hAnsi="Times New Roman" w:cs="Times New Roman"/>
              </w:rPr>
            </w:pPr>
            <w:r w:rsidRPr="00813053">
              <w:rPr>
                <w:rFonts w:ascii="Times New Roman" w:hAnsi="Times New Roman" w:cs="Times New Roman"/>
                <w:sz w:val="20"/>
              </w:rPr>
              <w:t xml:space="preserve">Reuse for embankment construction or backfill; avoid dumping in waterways </w:t>
            </w:r>
          </w:p>
        </w:tc>
      </w:tr>
      <w:tr w:rsidR="00204A6E" w:rsidRPr="00813053" w14:paraId="56D54147" w14:textId="77777777" w:rsidTr="00F8065D">
        <w:trPr>
          <w:trHeight w:val="509"/>
        </w:trPr>
        <w:tc>
          <w:tcPr>
            <w:tcW w:w="3899" w:type="dxa"/>
            <w:tcBorders>
              <w:top w:val="single" w:sz="8" w:space="0" w:color="000000"/>
              <w:left w:val="single" w:sz="8" w:space="0" w:color="000000"/>
              <w:bottom w:val="single" w:sz="8" w:space="0" w:color="000000"/>
              <w:right w:val="single" w:sz="8" w:space="0" w:color="000000"/>
            </w:tcBorders>
          </w:tcPr>
          <w:p w14:paraId="6CAB7EAC" w14:textId="77777777" w:rsidR="00204A6E" w:rsidRPr="00813053" w:rsidRDefault="00204A6E" w:rsidP="00204A6E">
            <w:pPr>
              <w:spacing w:line="259" w:lineRule="auto"/>
              <w:rPr>
                <w:rFonts w:ascii="Times New Roman" w:hAnsi="Times New Roman" w:cs="Times New Roman"/>
              </w:rPr>
            </w:pPr>
            <w:r w:rsidRPr="00813053">
              <w:rPr>
                <w:rFonts w:ascii="Times New Roman" w:hAnsi="Times New Roman" w:cs="Times New Roman"/>
                <w:sz w:val="20"/>
              </w:rPr>
              <w:t xml:space="preserve">Construction solid waste </w:t>
            </w:r>
          </w:p>
        </w:tc>
        <w:tc>
          <w:tcPr>
            <w:tcW w:w="3060" w:type="dxa"/>
            <w:tcBorders>
              <w:top w:val="single" w:sz="8" w:space="0" w:color="000000"/>
              <w:left w:val="single" w:sz="8" w:space="0" w:color="000000"/>
              <w:bottom w:val="single" w:sz="8" w:space="0" w:color="000000"/>
              <w:right w:val="single" w:sz="8" w:space="0" w:color="000000"/>
            </w:tcBorders>
          </w:tcPr>
          <w:p w14:paraId="0A278B57" w14:textId="700848C6" w:rsidR="00204A6E" w:rsidRPr="00813053" w:rsidRDefault="00204A6E" w:rsidP="00204A6E">
            <w:pPr>
              <w:spacing w:line="259" w:lineRule="auto"/>
              <w:ind w:left="2"/>
              <w:rPr>
                <w:rFonts w:ascii="Times New Roman" w:hAnsi="Times New Roman" w:cs="Times New Roman"/>
              </w:rPr>
            </w:pPr>
            <w:r w:rsidRPr="00813053">
              <w:rPr>
                <w:rFonts w:ascii="Times New Roman" w:hAnsi="Times New Roman" w:cs="Times New Roman"/>
                <w:sz w:val="20"/>
              </w:rPr>
              <w:t xml:space="preserve">Concrete rubble, </w:t>
            </w:r>
            <w:r w:rsidR="00E8015E" w:rsidRPr="00813053">
              <w:rPr>
                <w:rFonts w:ascii="Times New Roman" w:hAnsi="Times New Roman" w:cs="Times New Roman"/>
                <w:sz w:val="20"/>
              </w:rPr>
              <w:t>masonry,</w:t>
            </w:r>
            <w:r w:rsidRPr="00813053">
              <w:rPr>
                <w:rFonts w:ascii="Times New Roman" w:hAnsi="Times New Roman" w:cs="Times New Roman"/>
                <w:sz w:val="20"/>
              </w:rPr>
              <w:t xml:space="preserve"> bricks, tiles, broken blocks, asphalt </w:t>
            </w:r>
          </w:p>
        </w:tc>
        <w:tc>
          <w:tcPr>
            <w:tcW w:w="2608" w:type="dxa"/>
            <w:tcBorders>
              <w:top w:val="single" w:sz="8" w:space="0" w:color="000000"/>
              <w:left w:val="single" w:sz="8" w:space="0" w:color="000000"/>
              <w:bottom w:val="single" w:sz="8" w:space="0" w:color="000000"/>
              <w:right w:val="single" w:sz="8" w:space="0" w:color="000000"/>
            </w:tcBorders>
          </w:tcPr>
          <w:p w14:paraId="2A195004" w14:textId="77777777" w:rsidR="00204A6E" w:rsidRPr="00813053" w:rsidRDefault="00204A6E" w:rsidP="00204A6E">
            <w:pPr>
              <w:tabs>
                <w:tab w:val="center" w:pos="835"/>
                <w:tab w:val="center" w:pos="1587"/>
                <w:tab w:val="right" w:pos="2440"/>
              </w:tabs>
              <w:spacing w:line="259" w:lineRule="auto"/>
              <w:rPr>
                <w:rFonts w:ascii="Times New Roman" w:hAnsi="Times New Roman" w:cs="Times New Roman"/>
              </w:rPr>
            </w:pPr>
            <w:r w:rsidRPr="00813053">
              <w:rPr>
                <w:rFonts w:ascii="Times New Roman" w:hAnsi="Times New Roman" w:cs="Times New Roman"/>
                <w:sz w:val="20"/>
              </w:rPr>
              <w:t xml:space="preserve">Reuse </w:t>
            </w:r>
            <w:r w:rsidRPr="00813053">
              <w:rPr>
                <w:rFonts w:ascii="Times New Roman" w:hAnsi="Times New Roman" w:cs="Times New Roman"/>
                <w:sz w:val="20"/>
              </w:rPr>
              <w:tab/>
              <w:t xml:space="preserve">for </w:t>
            </w:r>
            <w:r w:rsidRPr="00813053">
              <w:rPr>
                <w:rFonts w:ascii="Times New Roman" w:hAnsi="Times New Roman" w:cs="Times New Roman"/>
                <w:sz w:val="20"/>
              </w:rPr>
              <w:tab/>
              <w:t xml:space="preserve">road-base </w:t>
            </w:r>
            <w:r w:rsidRPr="00813053">
              <w:rPr>
                <w:rFonts w:ascii="Times New Roman" w:hAnsi="Times New Roman" w:cs="Times New Roman"/>
                <w:sz w:val="20"/>
              </w:rPr>
              <w:tab/>
              <w:t xml:space="preserve">or </w:t>
            </w:r>
          </w:p>
          <w:p w14:paraId="281F60E7" w14:textId="77777777" w:rsidR="00204A6E" w:rsidRPr="00813053" w:rsidRDefault="00204A6E" w:rsidP="00204A6E">
            <w:pPr>
              <w:spacing w:line="259" w:lineRule="auto"/>
              <w:ind w:left="2"/>
              <w:rPr>
                <w:rFonts w:ascii="Times New Roman" w:hAnsi="Times New Roman" w:cs="Times New Roman"/>
              </w:rPr>
            </w:pPr>
            <w:r w:rsidRPr="00813053">
              <w:rPr>
                <w:rFonts w:ascii="Times New Roman" w:hAnsi="Times New Roman" w:cs="Times New Roman"/>
                <w:sz w:val="20"/>
              </w:rPr>
              <w:t xml:space="preserve">riprap; segregate on site  </w:t>
            </w:r>
          </w:p>
        </w:tc>
      </w:tr>
      <w:tr w:rsidR="00204A6E" w:rsidRPr="00813053" w14:paraId="1F939F62" w14:textId="77777777" w:rsidTr="00F8065D">
        <w:trPr>
          <w:trHeight w:val="998"/>
        </w:trPr>
        <w:tc>
          <w:tcPr>
            <w:tcW w:w="3899" w:type="dxa"/>
            <w:tcBorders>
              <w:top w:val="single" w:sz="8" w:space="0" w:color="000000"/>
              <w:left w:val="single" w:sz="8" w:space="0" w:color="000000"/>
              <w:bottom w:val="single" w:sz="8" w:space="0" w:color="000000"/>
              <w:right w:val="single" w:sz="8" w:space="0" w:color="000000"/>
            </w:tcBorders>
          </w:tcPr>
          <w:p w14:paraId="4E3625F2" w14:textId="77777777" w:rsidR="00204A6E" w:rsidRPr="00813053" w:rsidRDefault="00204A6E" w:rsidP="00204A6E">
            <w:pPr>
              <w:spacing w:line="259" w:lineRule="auto"/>
              <w:ind w:right="53"/>
              <w:rPr>
                <w:rFonts w:ascii="Times New Roman" w:hAnsi="Times New Roman" w:cs="Times New Roman"/>
              </w:rPr>
            </w:pPr>
            <w:r w:rsidRPr="00813053">
              <w:rPr>
                <w:rFonts w:ascii="Times New Roman" w:hAnsi="Times New Roman" w:cs="Times New Roman"/>
                <w:sz w:val="20"/>
              </w:rPr>
              <w:t>Timber, vegetation and organic waste (But not including drained electrical equipment (transformers, etc.) refer to</w:t>
            </w:r>
            <w:r w:rsidRPr="00813053">
              <w:rPr>
                <w:rFonts w:ascii="Times New Roman" w:hAnsi="Times New Roman" w:cs="Times New Roman"/>
                <w:i/>
                <w:sz w:val="20"/>
              </w:rPr>
              <w:t xml:space="preserve"> hazardous substances. </w:t>
            </w:r>
          </w:p>
        </w:tc>
        <w:tc>
          <w:tcPr>
            <w:tcW w:w="3060" w:type="dxa"/>
            <w:tcBorders>
              <w:top w:val="single" w:sz="8" w:space="0" w:color="000000"/>
              <w:left w:val="single" w:sz="8" w:space="0" w:color="000000"/>
              <w:bottom w:val="single" w:sz="8" w:space="0" w:color="000000"/>
              <w:right w:val="single" w:sz="8" w:space="0" w:color="000000"/>
            </w:tcBorders>
          </w:tcPr>
          <w:p w14:paraId="0E5A9700" w14:textId="77777777" w:rsidR="00204A6E" w:rsidRPr="00813053" w:rsidRDefault="00204A6E" w:rsidP="00204A6E">
            <w:pPr>
              <w:spacing w:line="259" w:lineRule="auto"/>
              <w:ind w:left="2"/>
              <w:rPr>
                <w:rFonts w:ascii="Times New Roman" w:hAnsi="Times New Roman" w:cs="Times New Roman"/>
              </w:rPr>
            </w:pPr>
            <w:r w:rsidRPr="00813053">
              <w:rPr>
                <w:rFonts w:ascii="Times New Roman" w:hAnsi="Times New Roman" w:cs="Times New Roman"/>
                <w:sz w:val="20"/>
              </w:rPr>
              <w:t xml:space="preserve">Trees, brush cleared for reservoir and canals, crop residue  </w:t>
            </w:r>
          </w:p>
        </w:tc>
        <w:tc>
          <w:tcPr>
            <w:tcW w:w="2608" w:type="dxa"/>
            <w:tcBorders>
              <w:top w:val="single" w:sz="8" w:space="0" w:color="000000"/>
              <w:left w:val="single" w:sz="8" w:space="0" w:color="000000"/>
              <w:bottom w:val="single" w:sz="8" w:space="0" w:color="000000"/>
              <w:right w:val="single" w:sz="8" w:space="0" w:color="000000"/>
            </w:tcBorders>
          </w:tcPr>
          <w:p w14:paraId="445F858F" w14:textId="77777777" w:rsidR="00204A6E" w:rsidRPr="00813053" w:rsidRDefault="00204A6E" w:rsidP="00204A6E">
            <w:pPr>
              <w:spacing w:line="259" w:lineRule="auto"/>
              <w:ind w:left="2" w:right="46"/>
              <w:rPr>
                <w:rFonts w:ascii="Times New Roman" w:hAnsi="Times New Roman" w:cs="Times New Roman"/>
              </w:rPr>
            </w:pPr>
            <w:r w:rsidRPr="00813053">
              <w:rPr>
                <w:rFonts w:ascii="Times New Roman" w:hAnsi="Times New Roman" w:cs="Times New Roman"/>
                <w:sz w:val="20"/>
              </w:rPr>
              <w:t xml:space="preserve">Reuse timber; remove large logs from reservoir area before impoundment; avoid open burning </w:t>
            </w:r>
          </w:p>
        </w:tc>
      </w:tr>
      <w:tr w:rsidR="00204A6E" w:rsidRPr="00813053" w14:paraId="7FDA3A07" w14:textId="77777777" w:rsidTr="00F8065D">
        <w:trPr>
          <w:trHeight w:val="1241"/>
        </w:trPr>
        <w:tc>
          <w:tcPr>
            <w:tcW w:w="3899" w:type="dxa"/>
            <w:tcBorders>
              <w:top w:val="single" w:sz="8" w:space="0" w:color="000000"/>
              <w:left w:val="single" w:sz="8" w:space="0" w:color="000000"/>
              <w:bottom w:val="single" w:sz="8" w:space="0" w:color="000000"/>
              <w:right w:val="single" w:sz="8" w:space="0" w:color="000000"/>
            </w:tcBorders>
          </w:tcPr>
          <w:p w14:paraId="7D5643AC" w14:textId="77777777" w:rsidR="00204A6E" w:rsidRPr="00813053" w:rsidRDefault="00204A6E" w:rsidP="00204A6E">
            <w:pPr>
              <w:spacing w:line="259" w:lineRule="auto"/>
              <w:rPr>
                <w:rFonts w:ascii="Times New Roman" w:hAnsi="Times New Roman" w:cs="Times New Roman"/>
              </w:rPr>
            </w:pPr>
            <w:r w:rsidRPr="00813053">
              <w:rPr>
                <w:rFonts w:ascii="Times New Roman" w:hAnsi="Times New Roman" w:cs="Times New Roman"/>
                <w:sz w:val="20"/>
              </w:rPr>
              <w:t xml:space="preserve">Reservoir dredging and siltation spoil </w:t>
            </w:r>
          </w:p>
        </w:tc>
        <w:tc>
          <w:tcPr>
            <w:tcW w:w="3060" w:type="dxa"/>
            <w:tcBorders>
              <w:top w:val="single" w:sz="8" w:space="0" w:color="000000"/>
              <w:left w:val="single" w:sz="8" w:space="0" w:color="000000"/>
              <w:bottom w:val="single" w:sz="8" w:space="0" w:color="000000"/>
              <w:right w:val="single" w:sz="8" w:space="0" w:color="000000"/>
            </w:tcBorders>
          </w:tcPr>
          <w:p w14:paraId="716F0BDA" w14:textId="77777777" w:rsidR="00204A6E" w:rsidRPr="00813053" w:rsidRDefault="00204A6E" w:rsidP="00204A6E">
            <w:pPr>
              <w:spacing w:line="259" w:lineRule="auto"/>
              <w:ind w:right="45"/>
              <w:rPr>
                <w:rFonts w:ascii="Times New Roman" w:hAnsi="Times New Roman" w:cs="Times New Roman"/>
              </w:rPr>
            </w:pPr>
            <w:r w:rsidRPr="00813053">
              <w:rPr>
                <w:rFonts w:ascii="Times New Roman" w:hAnsi="Times New Roman" w:cs="Times New Roman"/>
                <w:sz w:val="20"/>
              </w:rPr>
              <w:t xml:space="preserve">Silt, sediment removed from intake channels or reservoir during operation </w:t>
            </w:r>
          </w:p>
        </w:tc>
        <w:tc>
          <w:tcPr>
            <w:tcW w:w="2608" w:type="dxa"/>
            <w:tcBorders>
              <w:top w:val="single" w:sz="8" w:space="0" w:color="000000"/>
              <w:left w:val="single" w:sz="8" w:space="0" w:color="000000"/>
              <w:bottom w:val="single" w:sz="8" w:space="0" w:color="000000"/>
              <w:right w:val="single" w:sz="8" w:space="0" w:color="000000"/>
            </w:tcBorders>
          </w:tcPr>
          <w:p w14:paraId="4C269977" w14:textId="77777777" w:rsidR="00204A6E" w:rsidRPr="00813053" w:rsidRDefault="00204A6E" w:rsidP="00204A6E">
            <w:pPr>
              <w:spacing w:line="259" w:lineRule="auto"/>
              <w:ind w:right="46"/>
              <w:rPr>
                <w:rFonts w:ascii="Times New Roman" w:hAnsi="Times New Roman" w:cs="Times New Roman"/>
              </w:rPr>
            </w:pPr>
            <w:r w:rsidRPr="00813053">
              <w:rPr>
                <w:rFonts w:ascii="Times New Roman" w:hAnsi="Times New Roman" w:cs="Times New Roman"/>
                <w:sz w:val="20"/>
              </w:rPr>
              <w:t xml:space="preserve">Controlled dewatering and stabilization or dredged material; use for land reclamation or embankment material </w:t>
            </w:r>
          </w:p>
        </w:tc>
      </w:tr>
      <w:tr w:rsidR="00204A6E" w:rsidRPr="00813053" w14:paraId="15FB43D2" w14:textId="77777777" w:rsidTr="00F8065D">
        <w:trPr>
          <w:trHeight w:val="1728"/>
        </w:trPr>
        <w:tc>
          <w:tcPr>
            <w:tcW w:w="3899" w:type="dxa"/>
            <w:tcBorders>
              <w:top w:val="single" w:sz="8" w:space="0" w:color="000000"/>
              <w:left w:val="single" w:sz="8" w:space="0" w:color="000000"/>
              <w:bottom w:val="single" w:sz="8" w:space="0" w:color="000000"/>
              <w:right w:val="single" w:sz="8" w:space="0" w:color="000000"/>
            </w:tcBorders>
          </w:tcPr>
          <w:p w14:paraId="71F1098A" w14:textId="77777777" w:rsidR="00204A6E" w:rsidRPr="00813053" w:rsidRDefault="00204A6E" w:rsidP="00204A6E">
            <w:pPr>
              <w:spacing w:line="259" w:lineRule="auto"/>
              <w:rPr>
                <w:rFonts w:ascii="Times New Roman" w:hAnsi="Times New Roman" w:cs="Times New Roman"/>
              </w:rPr>
            </w:pPr>
            <w:r w:rsidRPr="00813053">
              <w:rPr>
                <w:rFonts w:ascii="Times New Roman" w:hAnsi="Times New Roman" w:cs="Times New Roman"/>
                <w:sz w:val="20"/>
              </w:rPr>
              <w:t xml:space="preserve">Hazardous wastes </w:t>
            </w:r>
          </w:p>
        </w:tc>
        <w:tc>
          <w:tcPr>
            <w:tcW w:w="3060" w:type="dxa"/>
            <w:tcBorders>
              <w:top w:val="single" w:sz="8" w:space="0" w:color="000000"/>
              <w:left w:val="single" w:sz="8" w:space="0" w:color="000000"/>
              <w:bottom w:val="single" w:sz="8" w:space="0" w:color="000000"/>
              <w:right w:val="single" w:sz="8" w:space="0" w:color="000000"/>
            </w:tcBorders>
          </w:tcPr>
          <w:p w14:paraId="4707DBA8" w14:textId="6E8B1B4A" w:rsidR="00204A6E" w:rsidRPr="00813053" w:rsidRDefault="00204A6E" w:rsidP="00204A6E">
            <w:pPr>
              <w:spacing w:line="259" w:lineRule="auto"/>
              <w:ind w:right="43"/>
              <w:rPr>
                <w:rFonts w:ascii="Times New Roman" w:hAnsi="Times New Roman" w:cs="Times New Roman"/>
              </w:rPr>
            </w:pPr>
            <w:r w:rsidRPr="00813053">
              <w:rPr>
                <w:rFonts w:ascii="Times New Roman" w:hAnsi="Times New Roman" w:cs="Times New Roman"/>
                <w:sz w:val="20"/>
              </w:rPr>
              <w:t>Diesel, asbestos, gasoline, hydraulic oil, lubricants, waste oil filters, solvents, paints, adhesives, contaminated rags, batteries</w:t>
            </w:r>
            <w:r w:rsidR="00D4279E">
              <w:rPr>
                <w:rFonts w:ascii="Times New Roman" w:hAnsi="Times New Roman" w:cs="Times New Roman"/>
                <w:sz w:val="20"/>
              </w:rPr>
              <w:t>, expired agrochemicals.</w:t>
            </w:r>
          </w:p>
        </w:tc>
        <w:tc>
          <w:tcPr>
            <w:tcW w:w="2608" w:type="dxa"/>
            <w:tcBorders>
              <w:top w:val="single" w:sz="8" w:space="0" w:color="000000"/>
              <w:left w:val="single" w:sz="8" w:space="0" w:color="000000"/>
              <w:bottom w:val="single" w:sz="8" w:space="0" w:color="000000"/>
              <w:right w:val="single" w:sz="8" w:space="0" w:color="000000"/>
            </w:tcBorders>
          </w:tcPr>
          <w:p w14:paraId="1382A4DC" w14:textId="69A2CA82" w:rsidR="00204A6E" w:rsidRPr="00813053" w:rsidRDefault="00204A6E" w:rsidP="00204A6E">
            <w:pPr>
              <w:spacing w:line="259" w:lineRule="auto"/>
              <w:ind w:right="43"/>
              <w:rPr>
                <w:rFonts w:ascii="Times New Roman" w:hAnsi="Times New Roman" w:cs="Times New Roman"/>
              </w:rPr>
            </w:pPr>
            <w:r w:rsidRPr="00813053">
              <w:rPr>
                <w:rFonts w:ascii="Times New Roman" w:hAnsi="Times New Roman" w:cs="Times New Roman"/>
                <w:sz w:val="20"/>
              </w:rPr>
              <w:t>Separate storage in bunded areas; use hazardous waste contractors for disposal or recycling; on site spill kits and training; collect used oils for recycling; never bury or discharge to water</w:t>
            </w:r>
            <w:r w:rsidR="00D4279E">
              <w:rPr>
                <w:rFonts w:ascii="Times New Roman" w:hAnsi="Times New Roman" w:cs="Times New Roman"/>
                <w:sz w:val="20"/>
              </w:rPr>
              <w:t>.</w:t>
            </w:r>
            <w:r w:rsidRPr="00813053">
              <w:rPr>
                <w:rFonts w:ascii="Times New Roman" w:hAnsi="Times New Roman" w:cs="Times New Roman"/>
                <w:sz w:val="20"/>
              </w:rPr>
              <w:t xml:space="preserve">  </w:t>
            </w:r>
          </w:p>
        </w:tc>
      </w:tr>
      <w:tr w:rsidR="00204A6E" w:rsidRPr="00813053" w14:paraId="5FC6BDBE" w14:textId="77777777" w:rsidTr="00F8065D">
        <w:trPr>
          <w:trHeight w:val="999"/>
        </w:trPr>
        <w:tc>
          <w:tcPr>
            <w:tcW w:w="3899" w:type="dxa"/>
            <w:tcBorders>
              <w:top w:val="single" w:sz="8" w:space="0" w:color="000000"/>
              <w:left w:val="single" w:sz="8" w:space="0" w:color="000000"/>
              <w:bottom w:val="single" w:sz="8" w:space="0" w:color="000000"/>
              <w:right w:val="single" w:sz="8" w:space="0" w:color="000000"/>
            </w:tcBorders>
          </w:tcPr>
          <w:p w14:paraId="63659618" w14:textId="77777777" w:rsidR="00204A6E" w:rsidRPr="00813053" w:rsidRDefault="00204A6E" w:rsidP="00204A6E">
            <w:pPr>
              <w:spacing w:line="259" w:lineRule="auto"/>
              <w:rPr>
                <w:rFonts w:ascii="Times New Roman" w:hAnsi="Times New Roman" w:cs="Times New Roman"/>
              </w:rPr>
            </w:pPr>
            <w:r w:rsidRPr="00813053">
              <w:rPr>
                <w:rFonts w:ascii="Times New Roman" w:hAnsi="Times New Roman" w:cs="Times New Roman"/>
                <w:sz w:val="20"/>
              </w:rPr>
              <w:lastRenderedPageBreak/>
              <w:t xml:space="preserve">Construction site domestic waste </w:t>
            </w:r>
          </w:p>
        </w:tc>
        <w:tc>
          <w:tcPr>
            <w:tcW w:w="3060" w:type="dxa"/>
            <w:tcBorders>
              <w:top w:val="single" w:sz="8" w:space="0" w:color="000000"/>
              <w:left w:val="single" w:sz="8" w:space="0" w:color="000000"/>
              <w:bottom w:val="single" w:sz="8" w:space="0" w:color="000000"/>
              <w:right w:val="single" w:sz="8" w:space="0" w:color="000000"/>
            </w:tcBorders>
          </w:tcPr>
          <w:p w14:paraId="4B3C0982" w14:textId="77777777" w:rsidR="00204A6E" w:rsidRPr="00813053" w:rsidRDefault="00204A6E" w:rsidP="00204A6E">
            <w:pPr>
              <w:spacing w:line="259" w:lineRule="auto"/>
              <w:rPr>
                <w:rFonts w:ascii="Times New Roman" w:hAnsi="Times New Roman" w:cs="Times New Roman"/>
              </w:rPr>
            </w:pPr>
            <w:r w:rsidRPr="00813053">
              <w:rPr>
                <w:rFonts w:ascii="Times New Roman" w:hAnsi="Times New Roman" w:cs="Times New Roman"/>
                <w:sz w:val="20"/>
              </w:rPr>
              <w:t xml:space="preserve">Food waste, packaging, plastics, paper, cans </w:t>
            </w:r>
          </w:p>
        </w:tc>
        <w:tc>
          <w:tcPr>
            <w:tcW w:w="2608" w:type="dxa"/>
            <w:tcBorders>
              <w:top w:val="single" w:sz="8" w:space="0" w:color="000000"/>
              <w:left w:val="single" w:sz="8" w:space="0" w:color="000000"/>
              <w:bottom w:val="single" w:sz="8" w:space="0" w:color="000000"/>
              <w:right w:val="single" w:sz="8" w:space="0" w:color="000000"/>
            </w:tcBorders>
          </w:tcPr>
          <w:p w14:paraId="5945A48E" w14:textId="77777777" w:rsidR="00204A6E" w:rsidRPr="00813053" w:rsidRDefault="00204A6E" w:rsidP="00204A6E">
            <w:pPr>
              <w:spacing w:line="259" w:lineRule="auto"/>
              <w:ind w:right="45"/>
              <w:rPr>
                <w:rFonts w:ascii="Times New Roman" w:hAnsi="Times New Roman" w:cs="Times New Roman"/>
              </w:rPr>
            </w:pPr>
            <w:r w:rsidRPr="00813053">
              <w:rPr>
                <w:rFonts w:ascii="Times New Roman" w:hAnsi="Times New Roman" w:cs="Times New Roman"/>
                <w:sz w:val="20"/>
              </w:rPr>
              <w:t xml:space="preserve">Provide segregated bins; regular collection; composting of food waste; recycling where possible </w:t>
            </w:r>
          </w:p>
        </w:tc>
      </w:tr>
      <w:tr w:rsidR="00204A6E" w:rsidRPr="00813053" w14:paraId="406AA9A5" w14:textId="77777777" w:rsidTr="00F8065D">
        <w:trPr>
          <w:trHeight w:val="1486"/>
        </w:trPr>
        <w:tc>
          <w:tcPr>
            <w:tcW w:w="3899" w:type="dxa"/>
            <w:tcBorders>
              <w:top w:val="single" w:sz="8" w:space="0" w:color="000000"/>
              <w:left w:val="single" w:sz="8" w:space="0" w:color="000000"/>
              <w:bottom w:val="single" w:sz="8" w:space="0" w:color="000000"/>
              <w:right w:val="single" w:sz="8" w:space="0" w:color="000000"/>
            </w:tcBorders>
          </w:tcPr>
          <w:p w14:paraId="6669F9EA" w14:textId="77777777" w:rsidR="00204A6E" w:rsidRPr="00813053" w:rsidRDefault="00204A6E" w:rsidP="00204A6E">
            <w:pPr>
              <w:spacing w:line="259" w:lineRule="auto"/>
              <w:rPr>
                <w:rFonts w:ascii="Times New Roman" w:hAnsi="Times New Roman" w:cs="Times New Roman"/>
              </w:rPr>
            </w:pPr>
            <w:r w:rsidRPr="00813053">
              <w:rPr>
                <w:rFonts w:ascii="Times New Roman" w:hAnsi="Times New Roman" w:cs="Times New Roman"/>
                <w:sz w:val="20"/>
              </w:rPr>
              <w:t xml:space="preserve">Solid waste from O&amp;M </w:t>
            </w:r>
          </w:p>
        </w:tc>
        <w:tc>
          <w:tcPr>
            <w:tcW w:w="3060" w:type="dxa"/>
            <w:tcBorders>
              <w:top w:val="single" w:sz="8" w:space="0" w:color="000000"/>
              <w:left w:val="single" w:sz="8" w:space="0" w:color="000000"/>
              <w:bottom w:val="single" w:sz="8" w:space="0" w:color="000000"/>
              <w:right w:val="single" w:sz="8" w:space="0" w:color="000000"/>
            </w:tcBorders>
          </w:tcPr>
          <w:p w14:paraId="0AA56253" w14:textId="77777777" w:rsidR="00204A6E" w:rsidRPr="00813053" w:rsidRDefault="00204A6E" w:rsidP="00204A6E">
            <w:pPr>
              <w:spacing w:line="259" w:lineRule="auto"/>
              <w:ind w:right="46"/>
              <w:rPr>
                <w:rFonts w:ascii="Times New Roman" w:hAnsi="Times New Roman" w:cs="Times New Roman"/>
              </w:rPr>
            </w:pPr>
            <w:r w:rsidRPr="00813053">
              <w:rPr>
                <w:rFonts w:ascii="Times New Roman" w:hAnsi="Times New Roman" w:cs="Times New Roman"/>
                <w:sz w:val="20"/>
              </w:rPr>
              <w:t xml:space="preserve">Worn spare parts; broken pumps; filter cartridges; tyres; batteries; metal scrap </w:t>
            </w:r>
          </w:p>
        </w:tc>
        <w:tc>
          <w:tcPr>
            <w:tcW w:w="2608" w:type="dxa"/>
            <w:tcBorders>
              <w:top w:val="single" w:sz="8" w:space="0" w:color="000000"/>
              <w:left w:val="single" w:sz="8" w:space="0" w:color="000000"/>
              <w:bottom w:val="single" w:sz="8" w:space="0" w:color="000000"/>
              <w:right w:val="single" w:sz="8" w:space="0" w:color="000000"/>
            </w:tcBorders>
          </w:tcPr>
          <w:p w14:paraId="05B9B53D" w14:textId="77777777" w:rsidR="00204A6E" w:rsidRPr="00813053" w:rsidRDefault="00204A6E" w:rsidP="00204A6E">
            <w:pPr>
              <w:spacing w:line="259" w:lineRule="auto"/>
              <w:ind w:right="45"/>
              <w:rPr>
                <w:rFonts w:ascii="Times New Roman" w:hAnsi="Times New Roman" w:cs="Times New Roman"/>
              </w:rPr>
            </w:pPr>
            <w:r w:rsidRPr="00813053">
              <w:rPr>
                <w:rFonts w:ascii="Times New Roman" w:hAnsi="Times New Roman" w:cs="Times New Roman"/>
                <w:sz w:val="20"/>
              </w:rPr>
              <w:t xml:space="preserve">Establish recycling routes; take-back routes; maintain inventory to minimize waste; safe storage of used parts; contractual responsibility of suppliers to take-back </w:t>
            </w:r>
          </w:p>
        </w:tc>
      </w:tr>
    </w:tbl>
    <w:p w14:paraId="56FAF987" w14:textId="77777777" w:rsidR="00204A6E" w:rsidRPr="00813053" w:rsidRDefault="00204A6E" w:rsidP="00204A6E">
      <w:pPr>
        <w:spacing w:after="0" w:line="259" w:lineRule="auto"/>
        <w:ind w:left="288"/>
        <w:rPr>
          <w:rFonts w:ascii="Times New Roman" w:eastAsia="Times New Roman" w:hAnsi="Times New Roman" w:cs="Times New Roman"/>
          <w:kern w:val="0"/>
          <w:lang w:val="en-US"/>
          <w14:ligatures w14:val="none"/>
        </w:rPr>
      </w:pPr>
      <w:r w:rsidRPr="00813053">
        <w:rPr>
          <w:rFonts w:ascii="Times New Roman" w:eastAsia="Times New Roman" w:hAnsi="Times New Roman" w:cs="Times New Roman"/>
          <w:kern w:val="0"/>
          <w:lang w:val="en-US"/>
          <w14:ligatures w14:val="none"/>
        </w:rPr>
        <w:t xml:space="preserve">  </w:t>
      </w:r>
    </w:p>
    <w:p w14:paraId="7543A108" w14:textId="77777777" w:rsidR="00204A6E" w:rsidRPr="00813053" w:rsidRDefault="00204A6E" w:rsidP="00204A6E">
      <w:pPr>
        <w:spacing w:before="100" w:beforeAutospacing="1" w:after="100" w:afterAutospacing="1" w:line="240" w:lineRule="auto"/>
        <w:rPr>
          <w:rFonts w:ascii="Times New Roman" w:eastAsia="Times New Roman" w:hAnsi="Times New Roman" w:cs="Times New Roman"/>
          <w:color w:val="4472C4"/>
          <w:kern w:val="0"/>
          <w:sz w:val="22"/>
          <w:szCs w:val="22"/>
          <w:lang w:val="en-US"/>
          <w14:ligatures w14:val="none"/>
        </w:rPr>
      </w:pPr>
      <w:r w:rsidRPr="00813053">
        <w:rPr>
          <w:rFonts w:ascii="Times New Roman" w:eastAsia="Times New Roman" w:hAnsi="Times New Roman" w:cs="Times New Roman"/>
          <w:color w:val="4472C4"/>
          <w:kern w:val="0"/>
          <w:sz w:val="22"/>
          <w:szCs w:val="22"/>
          <w:lang w:val="en-US"/>
          <w14:ligatures w14:val="none"/>
        </w:rPr>
        <w:t xml:space="preserve">Waste Management Strategy </w:t>
      </w:r>
    </w:p>
    <w:p w14:paraId="3E85ACD0" w14:textId="77777777" w:rsidR="00204A6E" w:rsidRPr="00813053" w:rsidRDefault="00204A6E" w:rsidP="00204A6E">
      <w:pPr>
        <w:spacing w:after="0" w:line="240" w:lineRule="auto"/>
        <w:ind w:right="17"/>
        <w:jc w:val="both"/>
        <w:rPr>
          <w:rFonts w:ascii="Times New Roman" w:eastAsia="Times New Roman" w:hAnsi="Times New Roman" w:cs="Times New Roman"/>
          <w:kern w:val="0"/>
          <w:sz w:val="22"/>
          <w:szCs w:val="22"/>
          <w:lang w:val="en-US"/>
          <w14:ligatures w14:val="none"/>
        </w:rPr>
      </w:pPr>
      <w:r w:rsidRPr="00813053">
        <w:rPr>
          <w:rFonts w:ascii="Times New Roman" w:eastAsia="Times New Roman" w:hAnsi="Times New Roman" w:cs="Times New Roman"/>
          <w:b/>
          <w:kern w:val="0"/>
          <w:sz w:val="22"/>
          <w:szCs w:val="22"/>
          <w:lang w:val="en-US"/>
          <w14:ligatures w14:val="none"/>
        </w:rPr>
        <w:t xml:space="preserve">Waste Management Process: </w:t>
      </w:r>
      <w:r w:rsidRPr="00813053">
        <w:rPr>
          <w:rFonts w:ascii="Times New Roman" w:eastAsia="Times New Roman" w:hAnsi="Times New Roman" w:cs="Times New Roman"/>
          <w:kern w:val="0"/>
          <w:sz w:val="22"/>
          <w:szCs w:val="22"/>
          <w:lang w:val="en-US"/>
          <w14:ligatures w14:val="none"/>
        </w:rPr>
        <w:t xml:space="preserve">Any existing unidentified waste exposed or uncovered on site prior to the initialization of site activities will be brought to the attention of the implementer. All wastes identified pre-project will be clearly documented, and pictorial evidence taken if necessary.  </w:t>
      </w:r>
    </w:p>
    <w:p w14:paraId="2943799C" w14:textId="77777777" w:rsidR="00204A6E" w:rsidRPr="00813053" w:rsidRDefault="00204A6E" w:rsidP="00204A6E">
      <w:pPr>
        <w:spacing w:after="0" w:line="259" w:lineRule="auto"/>
        <w:jc w:val="both"/>
        <w:rPr>
          <w:rFonts w:ascii="Times New Roman" w:eastAsia="Times New Roman" w:hAnsi="Times New Roman" w:cs="Times New Roman"/>
          <w:kern w:val="0"/>
          <w:sz w:val="22"/>
          <w:szCs w:val="22"/>
          <w:lang w:val="en-US"/>
          <w14:ligatures w14:val="none"/>
        </w:rPr>
      </w:pPr>
      <w:r w:rsidRPr="00813053">
        <w:rPr>
          <w:rFonts w:ascii="Times New Roman" w:eastAsia="Times New Roman" w:hAnsi="Times New Roman" w:cs="Times New Roman"/>
          <w:b/>
          <w:kern w:val="0"/>
          <w:sz w:val="22"/>
          <w:szCs w:val="22"/>
          <w:lang w:val="en-US"/>
          <w14:ligatures w14:val="none"/>
        </w:rPr>
        <w:t xml:space="preserve">  </w:t>
      </w:r>
    </w:p>
    <w:p w14:paraId="1C9D2B8B" w14:textId="77777777" w:rsidR="00204A6E" w:rsidRPr="00813053" w:rsidRDefault="00204A6E" w:rsidP="00204A6E">
      <w:pPr>
        <w:spacing w:after="0" w:line="240" w:lineRule="auto"/>
        <w:ind w:right="17"/>
        <w:jc w:val="both"/>
        <w:rPr>
          <w:rFonts w:ascii="Times New Roman" w:eastAsia="Times New Roman" w:hAnsi="Times New Roman" w:cs="Times New Roman"/>
          <w:kern w:val="0"/>
          <w:sz w:val="22"/>
          <w:szCs w:val="22"/>
          <w:lang w:val="en-US"/>
          <w14:ligatures w14:val="none"/>
        </w:rPr>
      </w:pPr>
      <w:r w:rsidRPr="00813053">
        <w:rPr>
          <w:rFonts w:ascii="Times New Roman" w:eastAsia="Times New Roman" w:hAnsi="Times New Roman" w:cs="Times New Roman"/>
          <w:b/>
          <w:kern w:val="0"/>
          <w:sz w:val="22"/>
          <w:szCs w:val="22"/>
          <w:lang w:val="en-US"/>
          <w14:ligatures w14:val="none"/>
        </w:rPr>
        <w:t xml:space="preserve">Waste Avoidance and Minimization: </w:t>
      </w:r>
      <w:r w:rsidRPr="00813053">
        <w:rPr>
          <w:rFonts w:ascii="Times New Roman" w:eastAsia="Times New Roman" w:hAnsi="Times New Roman" w:cs="Times New Roman"/>
          <w:kern w:val="0"/>
          <w:sz w:val="22"/>
          <w:szCs w:val="22"/>
          <w:lang w:val="en-US"/>
          <w14:ligatures w14:val="none"/>
        </w:rPr>
        <w:t xml:space="preserve">The opportunity for avoidance and minimization of waste production identified can be summarized as follows: </w:t>
      </w:r>
    </w:p>
    <w:p w14:paraId="549C2D1D" w14:textId="77777777" w:rsidR="00204A6E" w:rsidRPr="00813053" w:rsidRDefault="00204A6E" w:rsidP="004B7ABA">
      <w:pPr>
        <w:pStyle w:val="ListParagraph"/>
        <w:numPr>
          <w:ilvl w:val="0"/>
          <w:numId w:val="60"/>
        </w:numPr>
        <w:spacing w:before="240" w:after="0" w:line="240" w:lineRule="auto"/>
        <w:ind w:right="93"/>
        <w:jc w:val="both"/>
        <w:rPr>
          <w:rFonts w:ascii="Times New Roman" w:eastAsia="Times New Roman" w:hAnsi="Times New Roman" w:cs="Times New Roman"/>
          <w:kern w:val="0"/>
          <w:sz w:val="22"/>
          <w:szCs w:val="22"/>
          <w:lang w:val="en-US"/>
          <w14:ligatures w14:val="none"/>
        </w:rPr>
      </w:pPr>
      <w:r w:rsidRPr="00813053">
        <w:rPr>
          <w:rFonts w:ascii="Times New Roman" w:eastAsia="Times New Roman" w:hAnsi="Times New Roman" w:cs="Times New Roman"/>
          <w:kern w:val="0"/>
          <w:sz w:val="22"/>
          <w:szCs w:val="22"/>
          <w:lang w:val="en-US"/>
          <w14:ligatures w14:val="none"/>
        </w:rPr>
        <w:t xml:space="preserve">Order and use materials optimally to avoid waste, i.e. the project will only procure and use materials in the exact quantities required; </w:t>
      </w:r>
    </w:p>
    <w:p w14:paraId="067BA587" w14:textId="77777777" w:rsidR="00204A6E" w:rsidRPr="00813053" w:rsidRDefault="00204A6E" w:rsidP="004B7ABA">
      <w:pPr>
        <w:pStyle w:val="ListParagraph"/>
        <w:numPr>
          <w:ilvl w:val="0"/>
          <w:numId w:val="60"/>
        </w:numPr>
        <w:spacing w:before="240" w:after="0" w:line="240" w:lineRule="auto"/>
        <w:ind w:right="93"/>
        <w:jc w:val="both"/>
        <w:rPr>
          <w:rFonts w:ascii="Times New Roman" w:eastAsia="Times New Roman" w:hAnsi="Times New Roman" w:cs="Times New Roman"/>
          <w:kern w:val="0"/>
          <w:sz w:val="22"/>
          <w:szCs w:val="22"/>
          <w:lang w:val="en-US"/>
          <w14:ligatures w14:val="none"/>
        </w:rPr>
      </w:pPr>
      <w:r w:rsidRPr="00813053">
        <w:rPr>
          <w:rFonts w:ascii="Times New Roman" w:eastAsia="Times New Roman" w:hAnsi="Times New Roman" w:cs="Times New Roman"/>
          <w:kern w:val="0"/>
          <w:sz w:val="22"/>
          <w:szCs w:val="22"/>
          <w:lang w:val="en-US"/>
          <w14:ligatures w14:val="none"/>
        </w:rPr>
        <w:t xml:space="preserve">Non-hazardous or low toxicity materials/products will be selected instead of hazardous material/products, whenever feasible; </w:t>
      </w:r>
    </w:p>
    <w:p w14:paraId="5089E669" w14:textId="77777777" w:rsidR="00204A6E" w:rsidRPr="00813053" w:rsidRDefault="00204A6E" w:rsidP="004B7ABA">
      <w:pPr>
        <w:pStyle w:val="ListParagraph"/>
        <w:numPr>
          <w:ilvl w:val="0"/>
          <w:numId w:val="60"/>
        </w:numPr>
        <w:spacing w:before="240" w:after="0" w:line="240" w:lineRule="auto"/>
        <w:ind w:right="93"/>
        <w:jc w:val="both"/>
        <w:rPr>
          <w:rFonts w:ascii="Times New Roman" w:eastAsia="Times New Roman" w:hAnsi="Times New Roman" w:cs="Times New Roman"/>
          <w:kern w:val="0"/>
          <w:sz w:val="22"/>
          <w:szCs w:val="22"/>
          <w:lang w:val="en-US"/>
          <w14:ligatures w14:val="none"/>
        </w:rPr>
      </w:pPr>
      <w:r w:rsidRPr="00813053">
        <w:rPr>
          <w:rFonts w:ascii="Times New Roman" w:eastAsia="Times New Roman" w:hAnsi="Times New Roman" w:cs="Times New Roman"/>
          <w:kern w:val="0"/>
          <w:sz w:val="22"/>
          <w:szCs w:val="22"/>
          <w:lang w:val="en-US"/>
          <w14:ligatures w14:val="none"/>
        </w:rPr>
        <w:t xml:space="preserve">As far as possible, it must be ensured that all materials are stored and handled correctly to minimize damage to the materials which will render it unusable; and </w:t>
      </w:r>
    </w:p>
    <w:p w14:paraId="55593717" w14:textId="77777777" w:rsidR="00204A6E" w:rsidRPr="00813053" w:rsidRDefault="00204A6E" w:rsidP="004B7ABA">
      <w:pPr>
        <w:pStyle w:val="ListParagraph"/>
        <w:numPr>
          <w:ilvl w:val="0"/>
          <w:numId w:val="60"/>
        </w:numPr>
        <w:spacing w:before="240" w:after="0" w:line="240" w:lineRule="auto"/>
        <w:ind w:right="93"/>
        <w:jc w:val="both"/>
        <w:rPr>
          <w:rFonts w:ascii="Times New Roman" w:eastAsia="Times New Roman" w:hAnsi="Times New Roman" w:cs="Times New Roman"/>
          <w:kern w:val="0"/>
          <w:sz w:val="22"/>
          <w:szCs w:val="22"/>
          <w:lang w:val="en-US"/>
          <w14:ligatures w14:val="none"/>
        </w:rPr>
      </w:pPr>
      <w:r w:rsidRPr="00813053">
        <w:rPr>
          <w:rFonts w:ascii="Times New Roman" w:eastAsia="Times New Roman" w:hAnsi="Times New Roman" w:cs="Times New Roman"/>
          <w:kern w:val="0"/>
          <w:sz w:val="22"/>
          <w:szCs w:val="22"/>
          <w:lang w:val="en-US"/>
          <w14:ligatures w14:val="none"/>
        </w:rPr>
        <w:t xml:space="preserve">Minimization of waste will also include the reduction of waste toxicity. This may be performed by selecting low toxic chemicals used during the Project. </w:t>
      </w:r>
    </w:p>
    <w:p w14:paraId="5AA34B3D" w14:textId="4D811C82" w:rsidR="00204A6E" w:rsidRPr="00813053" w:rsidRDefault="00204A6E" w:rsidP="00780E96">
      <w:pPr>
        <w:spacing w:after="0" w:line="259" w:lineRule="auto"/>
        <w:ind w:firstLine="108"/>
        <w:jc w:val="both"/>
        <w:rPr>
          <w:rFonts w:ascii="Times New Roman" w:eastAsia="Times New Roman" w:hAnsi="Times New Roman" w:cs="Times New Roman"/>
          <w:kern w:val="0"/>
          <w:sz w:val="22"/>
          <w:szCs w:val="22"/>
          <w:lang w:val="en-US"/>
          <w14:ligatures w14:val="none"/>
        </w:rPr>
      </w:pPr>
    </w:p>
    <w:p w14:paraId="458A53DA" w14:textId="3DF6A1F9" w:rsidR="00204A6E" w:rsidRPr="00813053" w:rsidRDefault="00204A6E" w:rsidP="00204A6E">
      <w:pPr>
        <w:spacing w:after="0" w:line="240" w:lineRule="auto"/>
        <w:ind w:right="17"/>
        <w:jc w:val="both"/>
        <w:rPr>
          <w:rFonts w:ascii="Times New Roman" w:eastAsia="Times New Roman" w:hAnsi="Times New Roman" w:cs="Times New Roman"/>
          <w:kern w:val="0"/>
          <w:sz w:val="22"/>
          <w:szCs w:val="22"/>
          <w:lang w:val="en-US"/>
          <w14:ligatures w14:val="none"/>
        </w:rPr>
      </w:pPr>
      <w:r w:rsidRPr="00813053">
        <w:rPr>
          <w:rFonts w:ascii="Times New Roman" w:eastAsia="Times New Roman" w:hAnsi="Times New Roman" w:cs="Times New Roman"/>
          <w:b/>
          <w:kern w:val="0"/>
          <w:sz w:val="22"/>
          <w:szCs w:val="22"/>
          <w:lang w:val="en-US"/>
          <w14:ligatures w14:val="none"/>
        </w:rPr>
        <w:t xml:space="preserve">Waste Collection Points: </w:t>
      </w:r>
      <w:r w:rsidRPr="00813053">
        <w:rPr>
          <w:rFonts w:ascii="Times New Roman" w:eastAsia="Times New Roman" w:hAnsi="Times New Roman" w:cs="Times New Roman"/>
          <w:kern w:val="0"/>
          <w:sz w:val="22"/>
          <w:szCs w:val="22"/>
          <w:lang w:val="en-US"/>
          <w14:ligatures w14:val="none"/>
        </w:rPr>
        <w:t>The main waste collection point</w:t>
      </w:r>
      <w:r w:rsidR="0043613D">
        <w:rPr>
          <w:rFonts w:ascii="Times New Roman" w:eastAsia="Times New Roman" w:hAnsi="Times New Roman" w:cs="Times New Roman"/>
          <w:kern w:val="0"/>
          <w:sz w:val="22"/>
          <w:szCs w:val="22"/>
          <w:lang w:val="en-US"/>
          <w14:ligatures w14:val="none"/>
        </w:rPr>
        <w:t>s</w:t>
      </w:r>
      <w:r w:rsidRPr="00813053">
        <w:rPr>
          <w:rFonts w:ascii="Times New Roman" w:eastAsia="Times New Roman" w:hAnsi="Times New Roman" w:cs="Times New Roman"/>
          <w:kern w:val="0"/>
          <w:sz w:val="22"/>
          <w:szCs w:val="22"/>
          <w:lang w:val="en-US"/>
          <w14:ligatures w14:val="none"/>
        </w:rPr>
        <w:t xml:space="preserve"> will be designated in an easily accessible area within the project activity area. The waste collection point will be selected, taking into consideration the prevailing wind direction, surface runoff patterns, topography and visual context and will as far as possible, cause the minimum of nuisance to adjacent properties.  It will be ensured that the waste disposal area will not be located near any drainage areas, wetlands or wells and boreholes. </w:t>
      </w:r>
    </w:p>
    <w:p w14:paraId="66BFB33A" w14:textId="77777777" w:rsidR="00204A6E" w:rsidRPr="00813053" w:rsidRDefault="00204A6E" w:rsidP="00204A6E">
      <w:pPr>
        <w:spacing w:after="0" w:line="259" w:lineRule="auto"/>
        <w:jc w:val="both"/>
        <w:rPr>
          <w:rFonts w:ascii="Times New Roman" w:eastAsia="Times New Roman" w:hAnsi="Times New Roman" w:cs="Times New Roman"/>
          <w:kern w:val="0"/>
          <w:sz w:val="22"/>
          <w:szCs w:val="22"/>
          <w:lang w:val="en-US"/>
          <w14:ligatures w14:val="none"/>
        </w:rPr>
      </w:pPr>
      <w:r w:rsidRPr="00813053">
        <w:rPr>
          <w:rFonts w:ascii="Times New Roman" w:eastAsia="Times New Roman" w:hAnsi="Times New Roman" w:cs="Times New Roman"/>
          <w:kern w:val="0"/>
          <w:sz w:val="22"/>
          <w:szCs w:val="22"/>
          <w:lang w:val="en-US"/>
          <w14:ligatures w14:val="none"/>
        </w:rPr>
        <w:t xml:space="preserve">  </w:t>
      </w:r>
    </w:p>
    <w:p w14:paraId="634B9A86" w14:textId="77777777" w:rsidR="00204A6E" w:rsidRPr="00813053" w:rsidRDefault="00204A6E" w:rsidP="00204A6E">
      <w:pPr>
        <w:spacing w:after="0" w:line="240" w:lineRule="auto"/>
        <w:ind w:right="17"/>
        <w:jc w:val="both"/>
        <w:rPr>
          <w:rFonts w:ascii="Times New Roman" w:eastAsia="Times New Roman" w:hAnsi="Times New Roman" w:cs="Times New Roman"/>
          <w:kern w:val="0"/>
          <w:sz w:val="22"/>
          <w:szCs w:val="22"/>
          <w:lang w:val="en-US"/>
          <w14:ligatures w14:val="none"/>
        </w:rPr>
      </w:pPr>
      <w:r w:rsidRPr="00813053">
        <w:rPr>
          <w:rFonts w:ascii="Times New Roman" w:eastAsia="Times New Roman" w:hAnsi="Times New Roman" w:cs="Times New Roman"/>
          <w:kern w:val="0"/>
          <w:sz w:val="22"/>
          <w:szCs w:val="22"/>
          <w:lang w:val="en-US"/>
          <w14:ligatures w14:val="none"/>
        </w:rPr>
        <w:t xml:space="preserve">The selected waste bay will comprise of a cordon-off and contained area. The waste bay will make provision for the segregation of waste into non-hazardous and hazardous waste.  Non-hazardous waste will further be divided into organic and non-organic waste. Organic waste will consist of general domestic food waste and other green waste. </w:t>
      </w:r>
    </w:p>
    <w:p w14:paraId="6673FA71" w14:textId="77777777" w:rsidR="00204A6E" w:rsidRPr="00813053" w:rsidRDefault="00204A6E" w:rsidP="00204A6E">
      <w:pPr>
        <w:spacing w:after="0" w:line="259" w:lineRule="auto"/>
        <w:jc w:val="both"/>
        <w:rPr>
          <w:rFonts w:ascii="Times New Roman" w:eastAsia="Times New Roman" w:hAnsi="Times New Roman" w:cs="Times New Roman"/>
          <w:kern w:val="0"/>
          <w:sz w:val="22"/>
          <w:szCs w:val="22"/>
          <w:lang w:val="en-US"/>
          <w14:ligatures w14:val="none"/>
        </w:rPr>
      </w:pPr>
      <w:r w:rsidRPr="00813053">
        <w:rPr>
          <w:rFonts w:ascii="Times New Roman" w:eastAsia="Times New Roman" w:hAnsi="Times New Roman" w:cs="Times New Roman"/>
          <w:kern w:val="0"/>
          <w:sz w:val="22"/>
          <w:szCs w:val="22"/>
          <w:lang w:val="en-US"/>
          <w14:ligatures w14:val="none"/>
        </w:rPr>
        <w:t xml:space="preserve">  </w:t>
      </w:r>
    </w:p>
    <w:p w14:paraId="0A5BB33F" w14:textId="77777777" w:rsidR="00204A6E" w:rsidRPr="00813053" w:rsidRDefault="00204A6E" w:rsidP="00204A6E">
      <w:pPr>
        <w:spacing w:after="0" w:line="240" w:lineRule="auto"/>
        <w:ind w:right="17"/>
        <w:jc w:val="both"/>
        <w:rPr>
          <w:rFonts w:ascii="Times New Roman" w:eastAsia="Times New Roman" w:hAnsi="Times New Roman" w:cs="Times New Roman"/>
          <w:kern w:val="0"/>
          <w:sz w:val="22"/>
          <w:szCs w:val="22"/>
          <w:lang w:val="en-US"/>
          <w14:ligatures w14:val="none"/>
        </w:rPr>
      </w:pPr>
      <w:r w:rsidRPr="00813053">
        <w:rPr>
          <w:rFonts w:ascii="Times New Roman" w:eastAsia="Times New Roman" w:hAnsi="Times New Roman" w:cs="Times New Roman"/>
          <w:kern w:val="0"/>
          <w:sz w:val="22"/>
          <w:szCs w:val="22"/>
          <w:lang w:val="en-US"/>
          <w14:ligatures w14:val="none"/>
        </w:rPr>
        <w:t xml:space="preserve">All waste containers on site (bins, skips, drums, etc.) will be clearly labelled with visible signs to indicate which wastes it contains. </w:t>
      </w:r>
    </w:p>
    <w:p w14:paraId="7AF82477" w14:textId="77777777" w:rsidR="00204A6E" w:rsidRPr="00813053" w:rsidRDefault="00204A6E" w:rsidP="00204A6E">
      <w:pPr>
        <w:spacing w:after="0" w:line="259" w:lineRule="auto"/>
        <w:jc w:val="both"/>
        <w:rPr>
          <w:rFonts w:ascii="Times New Roman" w:eastAsia="Times New Roman" w:hAnsi="Times New Roman" w:cs="Times New Roman"/>
          <w:kern w:val="0"/>
          <w:sz w:val="22"/>
          <w:szCs w:val="22"/>
          <w:lang w:val="en-US"/>
          <w14:ligatures w14:val="none"/>
        </w:rPr>
      </w:pPr>
      <w:r w:rsidRPr="00813053">
        <w:rPr>
          <w:rFonts w:ascii="Times New Roman" w:eastAsia="Times New Roman" w:hAnsi="Times New Roman" w:cs="Times New Roman"/>
          <w:kern w:val="0"/>
          <w:sz w:val="22"/>
          <w:szCs w:val="22"/>
          <w:lang w:val="en-US"/>
          <w14:ligatures w14:val="none"/>
        </w:rPr>
        <w:t xml:space="preserve">  </w:t>
      </w:r>
    </w:p>
    <w:p w14:paraId="1C9BEC5C" w14:textId="77777777" w:rsidR="00204A6E" w:rsidRPr="00813053" w:rsidRDefault="00204A6E" w:rsidP="00204A6E">
      <w:pPr>
        <w:spacing w:after="0" w:line="240" w:lineRule="auto"/>
        <w:ind w:right="17"/>
        <w:jc w:val="both"/>
        <w:rPr>
          <w:rFonts w:ascii="Times New Roman" w:eastAsia="Times New Roman" w:hAnsi="Times New Roman" w:cs="Times New Roman"/>
          <w:kern w:val="0"/>
          <w:lang w:val="en-US"/>
          <w14:ligatures w14:val="none"/>
        </w:rPr>
      </w:pPr>
      <w:r w:rsidRPr="00813053">
        <w:rPr>
          <w:rFonts w:ascii="Times New Roman" w:eastAsia="Times New Roman" w:hAnsi="Times New Roman" w:cs="Times New Roman"/>
          <w:b/>
          <w:kern w:val="0"/>
          <w:sz w:val="22"/>
          <w:szCs w:val="22"/>
          <w:lang w:val="en-US"/>
          <w14:ligatures w14:val="none"/>
        </w:rPr>
        <w:t xml:space="preserve">Waste Treatment and Disposal: </w:t>
      </w:r>
      <w:r w:rsidRPr="00813053">
        <w:rPr>
          <w:rFonts w:ascii="Times New Roman" w:eastAsia="Times New Roman" w:hAnsi="Times New Roman" w:cs="Times New Roman"/>
          <w:kern w:val="0"/>
          <w:sz w:val="22"/>
          <w:szCs w:val="22"/>
          <w:lang w:val="en-US"/>
          <w14:ligatures w14:val="none"/>
        </w:rPr>
        <w:t>If waste produced cannot be reused or recycled, the waste will be disposed of at a waste disposal facility as guided in accordance with</w:t>
      </w:r>
      <w:r w:rsidRPr="00813053">
        <w:rPr>
          <w:rFonts w:ascii="Times New Roman" w:eastAsia="Times New Roman" w:hAnsi="Times New Roman" w:cs="Times New Roman"/>
          <w:kern w:val="0"/>
          <w:lang w:val="en-US"/>
          <w14:ligatures w14:val="none"/>
        </w:rPr>
        <w:t xml:space="preserve"> the </w:t>
      </w:r>
      <w:r w:rsidRPr="00813053">
        <w:rPr>
          <w:rFonts w:ascii="Times New Roman" w:eastAsia="Times New Roman" w:hAnsi="Times New Roman" w:cs="Times New Roman"/>
          <w:kern w:val="0"/>
          <w:sz w:val="22"/>
          <w:szCs w:val="22"/>
          <w:lang w:val="en-US"/>
          <w14:ligatures w14:val="none"/>
        </w:rPr>
        <w:t>Solid Waste Regulation and Management Act No. 20 of 2018 and Local Authority Bye-Laws</w:t>
      </w:r>
      <w:r w:rsidRPr="00813053">
        <w:rPr>
          <w:rFonts w:ascii="Times New Roman" w:eastAsia="Times New Roman" w:hAnsi="Times New Roman" w:cs="Times New Roman"/>
          <w:kern w:val="0"/>
          <w:lang w:val="en-US"/>
          <w14:ligatures w14:val="none"/>
        </w:rPr>
        <w:t xml:space="preserve">. </w:t>
      </w:r>
    </w:p>
    <w:p w14:paraId="24C7341B" w14:textId="77777777" w:rsidR="00204A6E" w:rsidRPr="00813053" w:rsidRDefault="00204A6E" w:rsidP="0043613D">
      <w:pPr>
        <w:spacing w:before="240" w:line="240" w:lineRule="auto"/>
        <w:ind w:right="17"/>
        <w:jc w:val="both"/>
        <w:rPr>
          <w:rFonts w:ascii="Times New Roman" w:eastAsia="Times New Roman" w:hAnsi="Times New Roman" w:cs="Times New Roman"/>
          <w:kern w:val="0"/>
          <w:sz w:val="22"/>
          <w:szCs w:val="22"/>
          <w:lang w:val="en-US"/>
          <w14:ligatures w14:val="none"/>
        </w:rPr>
      </w:pPr>
      <w:r w:rsidRPr="00813053">
        <w:rPr>
          <w:rFonts w:ascii="Times New Roman" w:eastAsia="Times New Roman" w:hAnsi="Times New Roman" w:cs="Times New Roman"/>
          <w:kern w:val="0"/>
          <w:sz w:val="22"/>
          <w:szCs w:val="22"/>
          <w:lang w:val="en-US"/>
          <w14:ligatures w14:val="none"/>
        </w:rPr>
        <w:t xml:space="preserve">Table 2: Waste Disposal Methods </w:t>
      </w:r>
    </w:p>
    <w:tbl>
      <w:tblPr>
        <w:tblStyle w:val="TableGrid"/>
        <w:tblW w:w="0" w:type="auto"/>
        <w:tblInd w:w="137" w:type="dxa"/>
        <w:tblLook w:val="04A0" w:firstRow="1" w:lastRow="0" w:firstColumn="1" w:lastColumn="0" w:noHBand="0" w:noVBand="1"/>
      </w:tblPr>
      <w:tblGrid>
        <w:gridCol w:w="4682"/>
        <w:gridCol w:w="4531"/>
      </w:tblGrid>
      <w:tr w:rsidR="00204A6E" w:rsidRPr="00813053" w14:paraId="0D02FB1E" w14:textId="77777777" w:rsidTr="00204A6E">
        <w:tc>
          <w:tcPr>
            <w:tcW w:w="4682" w:type="dxa"/>
            <w:shd w:val="clear" w:color="auto" w:fill="D9E2F3"/>
          </w:tcPr>
          <w:p w14:paraId="0926A982" w14:textId="77777777" w:rsidR="00204A6E" w:rsidRPr="00813053" w:rsidRDefault="00204A6E" w:rsidP="00204A6E">
            <w:pPr>
              <w:spacing w:line="259" w:lineRule="auto"/>
              <w:jc w:val="center"/>
              <w:rPr>
                <w:rFonts w:ascii="Times New Roman" w:eastAsia="Times New Roman" w:hAnsi="Times New Roman" w:cs="Times New Roman"/>
                <w:b/>
                <w:bCs/>
                <w:sz w:val="22"/>
                <w:szCs w:val="22"/>
              </w:rPr>
            </w:pPr>
            <w:r w:rsidRPr="00813053">
              <w:rPr>
                <w:rFonts w:ascii="Times New Roman" w:eastAsia="Times New Roman" w:hAnsi="Times New Roman" w:cs="Times New Roman"/>
                <w:b/>
                <w:bCs/>
                <w:sz w:val="22"/>
                <w:szCs w:val="22"/>
              </w:rPr>
              <w:t>Waste</w:t>
            </w:r>
          </w:p>
        </w:tc>
        <w:tc>
          <w:tcPr>
            <w:tcW w:w="4531" w:type="dxa"/>
            <w:shd w:val="clear" w:color="auto" w:fill="D9E2F3"/>
          </w:tcPr>
          <w:p w14:paraId="2B418E75" w14:textId="77777777" w:rsidR="00204A6E" w:rsidRPr="00813053" w:rsidRDefault="00204A6E" w:rsidP="00204A6E">
            <w:pPr>
              <w:spacing w:line="259" w:lineRule="auto"/>
              <w:jc w:val="center"/>
              <w:rPr>
                <w:rFonts w:ascii="Times New Roman" w:eastAsia="Times New Roman" w:hAnsi="Times New Roman" w:cs="Times New Roman"/>
                <w:b/>
                <w:bCs/>
                <w:sz w:val="22"/>
                <w:szCs w:val="22"/>
              </w:rPr>
            </w:pPr>
            <w:r w:rsidRPr="00813053">
              <w:rPr>
                <w:rFonts w:ascii="Times New Roman" w:eastAsia="Times New Roman" w:hAnsi="Times New Roman" w:cs="Times New Roman"/>
                <w:b/>
                <w:bCs/>
                <w:sz w:val="22"/>
                <w:szCs w:val="22"/>
              </w:rPr>
              <w:t>Disposal Method</w:t>
            </w:r>
          </w:p>
        </w:tc>
      </w:tr>
      <w:tr w:rsidR="00204A6E" w:rsidRPr="00813053" w14:paraId="33D06CD3" w14:textId="77777777" w:rsidTr="00F8065D">
        <w:tc>
          <w:tcPr>
            <w:tcW w:w="4682" w:type="dxa"/>
          </w:tcPr>
          <w:p w14:paraId="466874DB" w14:textId="77777777" w:rsidR="00204A6E" w:rsidRPr="00813053" w:rsidRDefault="00204A6E" w:rsidP="00204A6E">
            <w:pPr>
              <w:spacing w:line="259" w:lineRule="auto"/>
              <w:rPr>
                <w:rFonts w:ascii="Times New Roman" w:eastAsia="Times New Roman" w:hAnsi="Times New Roman" w:cs="Times New Roman"/>
                <w:sz w:val="22"/>
                <w:szCs w:val="22"/>
              </w:rPr>
            </w:pPr>
            <w:r w:rsidRPr="00813053">
              <w:rPr>
                <w:rFonts w:ascii="Times New Roman" w:eastAsia="Times New Roman" w:hAnsi="Times New Roman" w:cs="Times New Roman"/>
                <w:sz w:val="22"/>
                <w:szCs w:val="22"/>
              </w:rPr>
              <w:t xml:space="preserve">METALS: Scrap metal, tins, cans, foil </w:t>
            </w:r>
          </w:p>
        </w:tc>
        <w:tc>
          <w:tcPr>
            <w:tcW w:w="4531" w:type="dxa"/>
          </w:tcPr>
          <w:p w14:paraId="3057CFEC" w14:textId="77777777" w:rsidR="00204A6E" w:rsidRPr="00813053" w:rsidRDefault="00204A6E" w:rsidP="00204A6E">
            <w:pPr>
              <w:spacing w:line="259" w:lineRule="auto"/>
              <w:rPr>
                <w:rFonts w:ascii="Times New Roman" w:eastAsia="Times New Roman" w:hAnsi="Times New Roman" w:cs="Times New Roman"/>
                <w:sz w:val="22"/>
                <w:szCs w:val="22"/>
              </w:rPr>
            </w:pPr>
            <w:r w:rsidRPr="00813053">
              <w:rPr>
                <w:rFonts w:ascii="Times New Roman" w:eastAsia="Times New Roman" w:hAnsi="Times New Roman" w:cs="Times New Roman"/>
                <w:sz w:val="22"/>
                <w:szCs w:val="22"/>
              </w:rPr>
              <w:t xml:space="preserve">Separate Bin - Metals </w:t>
            </w:r>
          </w:p>
        </w:tc>
      </w:tr>
      <w:tr w:rsidR="00204A6E" w:rsidRPr="00813053" w14:paraId="4A9C8E8E" w14:textId="77777777" w:rsidTr="00F8065D">
        <w:tc>
          <w:tcPr>
            <w:tcW w:w="4682" w:type="dxa"/>
          </w:tcPr>
          <w:p w14:paraId="5DEB9731" w14:textId="77777777" w:rsidR="00204A6E" w:rsidRPr="00813053" w:rsidRDefault="00204A6E" w:rsidP="00204A6E">
            <w:pPr>
              <w:spacing w:line="259" w:lineRule="auto"/>
              <w:rPr>
                <w:rFonts w:ascii="Times New Roman" w:eastAsia="Times New Roman" w:hAnsi="Times New Roman" w:cs="Times New Roman"/>
                <w:sz w:val="22"/>
                <w:szCs w:val="22"/>
              </w:rPr>
            </w:pPr>
            <w:r w:rsidRPr="00813053">
              <w:rPr>
                <w:rFonts w:ascii="Times New Roman" w:eastAsia="Times New Roman" w:hAnsi="Times New Roman" w:cs="Times New Roman"/>
                <w:sz w:val="22"/>
                <w:szCs w:val="22"/>
              </w:rPr>
              <w:t xml:space="preserve">Plastic bottles and polythene </w:t>
            </w:r>
          </w:p>
        </w:tc>
        <w:tc>
          <w:tcPr>
            <w:tcW w:w="4531" w:type="dxa"/>
          </w:tcPr>
          <w:p w14:paraId="32142A03" w14:textId="77777777" w:rsidR="00204A6E" w:rsidRPr="00813053" w:rsidRDefault="00204A6E" w:rsidP="00204A6E">
            <w:pPr>
              <w:spacing w:line="259" w:lineRule="auto"/>
              <w:rPr>
                <w:rFonts w:ascii="Times New Roman" w:eastAsia="Times New Roman" w:hAnsi="Times New Roman" w:cs="Times New Roman"/>
                <w:sz w:val="22"/>
                <w:szCs w:val="22"/>
              </w:rPr>
            </w:pPr>
            <w:r w:rsidRPr="00813053">
              <w:rPr>
                <w:rFonts w:ascii="Times New Roman" w:eastAsia="Times New Roman" w:hAnsi="Times New Roman" w:cs="Times New Roman"/>
                <w:sz w:val="22"/>
                <w:szCs w:val="22"/>
              </w:rPr>
              <w:t xml:space="preserve">Separate Bin – Plastics Empties of water etc. </w:t>
            </w:r>
          </w:p>
        </w:tc>
      </w:tr>
      <w:tr w:rsidR="00204A6E" w:rsidRPr="00813053" w14:paraId="0092653D" w14:textId="77777777" w:rsidTr="00F8065D">
        <w:tc>
          <w:tcPr>
            <w:tcW w:w="4682" w:type="dxa"/>
          </w:tcPr>
          <w:p w14:paraId="7315B2C7" w14:textId="77777777" w:rsidR="00204A6E" w:rsidRPr="00813053" w:rsidRDefault="00204A6E" w:rsidP="00204A6E">
            <w:pPr>
              <w:spacing w:line="259" w:lineRule="auto"/>
              <w:rPr>
                <w:rFonts w:ascii="Times New Roman" w:eastAsia="Times New Roman" w:hAnsi="Times New Roman" w:cs="Times New Roman"/>
                <w:sz w:val="22"/>
                <w:szCs w:val="22"/>
              </w:rPr>
            </w:pPr>
            <w:r w:rsidRPr="00813053">
              <w:rPr>
                <w:rFonts w:ascii="Times New Roman" w:eastAsia="Times New Roman" w:hAnsi="Times New Roman" w:cs="Times New Roman"/>
                <w:sz w:val="22"/>
                <w:szCs w:val="22"/>
              </w:rPr>
              <w:t xml:space="preserve">Cardboard boxes and papers </w:t>
            </w:r>
          </w:p>
        </w:tc>
        <w:tc>
          <w:tcPr>
            <w:tcW w:w="4531" w:type="dxa"/>
          </w:tcPr>
          <w:p w14:paraId="22786A4A" w14:textId="77777777" w:rsidR="00204A6E" w:rsidRPr="00813053" w:rsidRDefault="00204A6E" w:rsidP="00204A6E">
            <w:pPr>
              <w:spacing w:line="259" w:lineRule="auto"/>
              <w:rPr>
                <w:rFonts w:ascii="Times New Roman" w:eastAsia="Times New Roman" w:hAnsi="Times New Roman" w:cs="Times New Roman"/>
                <w:sz w:val="22"/>
                <w:szCs w:val="22"/>
              </w:rPr>
            </w:pPr>
            <w:r w:rsidRPr="00813053">
              <w:rPr>
                <w:rFonts w:ascii="Times New Roman" w:eastAsia="Times New Roman" w:hAnsi="Times New Roman" w:cs="Times New Roman"/>
                <w:sz w:val="22"/>
                <w:szCs w:val="22"/>
              </w:rPr>
              <w:t xml:space="preserve">Separate Bin – Card &amp; Paper </w:t>
            </w:r>
          </w:p>
        </w:tc>
      </w:tr>
      <w:tr w:rsidR="00204A6E" w:rsidRPr="00813053" w14:paraId="2B7CA838" w14:textId="77777777" w:rsidTr="00F8065D">
        <w:tc>
          <w:tcPr>
            <w:tcW w:w="4682" w:type="dxa"/>
          </w:tcPr>
          <w:p w14:paraId="0B428C29" w14:textId="77777777" w:rsidR="00204A6E" w:rsidRPr="00813053" w:rsidRDefault="00204A6E" w:rsidP="00204A6E">
            <w:pPr>
              <w:spacing w:line="259" w:lineRule="auto"/>
              <w:rPr>
                <w:rFonts w:ascii="Times New Roman" w:eastAsia="Times New Roman" w:hAnsi="Times New Roman" w:cs="Times New Roman"/>
                <w:sz w:val="22"/>
                <w:szCs w:val="22"/>
              </w:rPr>
            </w:pPr>
            <w:r w:rsidRPr="00813053">
              <w:rPr>
                <w:rFonts w:ascii="Times New Roman" w:eastAsia="Times New Roman" w:hAnsi="Times New Roman" w:cs="Times New Roman"/>
                <w:sz w:val="22"/>
                <w:szCs w:val="22"/>
              </w:rPr>
              <w:t xml:space="preserve">Bottles and Glass  </w:t>
            </w:r>
          </w:p>
        </w:tc>
        <w:tc>
          <w:tcPr>
            <w:tcW w:w="4531" w:type="dxa"/>
          </w:tcPr>
          <w:p w14:paraId="1307C0D0" w14:textId="77777777" w:rsidR="00204A6E" w:rsidRPr="00813053" w:rsidRDefault="00204A6E" w:rsidP="00204A6E">
            <w:pPr>
              <w:spacing w:line="259" w:lineRule="auto"/>
              <w:rPr>
                <w:rFonts w:ascii="Times New Roman" w:eastAsia="Times New Roman" w:hAnsi="Times New Roman" w:cs="Times New Roman"/>
                <w:sz w:val="22"/>
                <w:szCs w:val="22"/>
              </w:rPr>
            </w:pPr>
            <w:r w:rsidRPr="00813053">
              <w:rPr>
                <w:rFonts w:ascii="Times New Roman" w:eastAsia="Times New Roman" w:hAnsi="Times New Roman" w:cs="Times New Roman"/>
                <w:sz w:val="22"/>
                <w:szCs w:val="22"/>
              </w:rPr>
              <w:t xml:space="preserve">Separate Bin - Glass </w:t>
            </w:r>
          </w:p>
        </w:tc>
      </w:tr>
    </w:tbl>
    <w:p w14:paraId="684E3476" w14:textId="77777777" w:rsidR="00204A6E" w:rsidRPr="00813053" w:rsidRDefault="00204A6E" w:rsidP="00204A6E">
      <w:pPr>
        <w:spacing w:after="0" w:line="259" w:lineRule="auto"/>
        <w:ind w:left="288"/>
        <w:rPr>
          <w:rFonts w:ascii="Times New Roman" w:eastAsia="Times New Roman" w:hAnsi="Times New Roman" w:cs="Times New Roman"/>
          <w:kern w:val="0"/>
          <w:lang w:val="en-US"/>
          <w14:ligatures w14:val="none"/>
        </w:rPr>
      </w:pPr>
      <w:r w:rsidRPr="00813053">
        <w:rPr>
          <w:rFonts w:ascii="Times New Roman" w:eastAsia="Times New Roman" w:hAnsi="Times New Roman" w:cs="Times New Roman"/>
          <w:kern w:val="0"/>
          <w:lang w:val="en-US"/>
          <w14:ligatures w14:val="none"/>
        </w:rPr>
        <w:t xml:space="preserve"> </w:t>
      </w:r>
      <w:r w:rsidRPr="00813053">
        <w:rPr>
          <w:rFonts w:ascii="Times New Roman" w:eastAsia="Times New Roman" w:hAnsi="Times New Roman" w:cs="Times New Roman"/>
          <w:b/>
          <w:kern w:val="0"/>
          <w:lang w:val="en-US"/>
          <w14:ligatures w14:val="none"/>
        </w:rPr>
        <w:t xml:space="preserve"> </w:t>
      </w:r>
    </w:p>
    <w:p w14:paraId="1B3F7956" w14:textId="77777777" w:rsidR="00204A6E" w:rsidRPr="00813053" w:rsidRDefault="00204A6E" w:rsidP="00204A6E">
      <w:pPr>
        <w:spacing w:before="100" w:beforeAutospacing="1" w:after="100" w:afterAutospacing="1" w:line="240" w:lineRule="auto"/>
        <w:rPr>
          <w:rFonts w:ascii="Times New Roman" w:eastAsia="Times New Roman" w:hAnsi="Times New Roman" w:cs="Times New Roman"/>
          <w:color w:val="4472C4"/>
          <w:kern w:val="0"/>
          <w:sz w:val="22"/>
          <w:szCs w:val="22"/>
          <w:lang w:val="en-US"/>
          <w14:ligatures w14:val="none"/>
        </w:rPr>
      </w:pPr>
      <w:r w:rsidRPr="00813053">
        <w:rPr>
          <w:rFonts w:ascii="Times New Roman" w:eastAsia="Times New Roman" w:hAnsi="Times New Roman" w:cs="Times New Roman"/>
          <w:color w:val="4472C4"/>
          <w:kern w:val="0"/>
          <w:sz w:val="22"/>
          <w:szCs w:val="22"/>
          <w:lang w:val="en-US"/>
          <w14:ligatures w14:val="none"/>
        </w:rPr>
        <w:lastRenderedPageBreak/>
        <w:t xml:space="preserve">Procedure for Handling and Storage of Waste </w:t>
      </w:r>
    </w:p>
    <w:p w14:paraId="6D1E8798" w14:textId="77777777" w:rsidR="00204A6E" w:rsidRPr="00813053" w:rsidRDefault="00204A6E" w:rsidP="00204A6E">
      <w:pPr>
        <w:spacing w:after="0" w:line="240" w:lineRule="auto"/>
        <w:ind w:right="17"/>
        <w:jc w:val="both"/>
        <w:rPr>
          <w:rFonts w:ascii="Times New Roman" w:eastAsia="Times New Roman" w:hAnsi="Times New Roman" w:cs="Times New Roman"/>
          <w:kern w:val="0"/>
          <w:sz w:val="22"/>
          <w:szCs w:val="22"/>
          <w:lang w:val="en-US"/>
          <w14:ligatures w14:val="none"/>
        </w:rPr>
      </w:pPr>
      <w:r w:rsidRPr="00813053">
        <w:rPr>
          <w:rFonts w:ascii="Times New Roman" w:eastAsia="Times New Roman" w:hAnsi="Times New Roman" w:cs="Times New Roman"/>
          <w:b/>
          <w:kern w:val="0"/>
          <w:sz w:val="22"/>
          <w:szCs w:val="22"/>
          <w:lang w:val="en-US"/>
          <w14:ligatures w14:val="none"/>
        </w:rPr>
        <w:t xml:space="preserve">Waste Handling: </w:t>
      </w:r>
      <w:r w:rsidRPr="00813053">
        <w:rPr>
          <w:rFonts w:ascii="Times New Roman" w:eastAsia="Times New Roman" w:hAnsi="Times New Roman" w:cs="Times New Roman"/>
          <w:kern w:val="0"/>
          <w:sz w:val="22"/>
          <w:szCs w:val="22"/>
          <w:lang w:val="en-US"/>
          <w14:ligatures w14:val="none"/>
        </w:rPr>
        <w:t xml:space="preserve">All personnel who are involved in the handling of non-hazardous waste will undergo specific training in: </w:t>
      </w:r>
    </w:p>
    <w:p w14:paraId="4744CAA1" w14:textId="77777777" w:rsidR="00204A6E" w:rsidRPr="00813053" w:rsidRDefault="00204A6E" w:rsidP="004B7ABA">
      <w:pPr>
        <w:pStyle w:val="ListParagraph"/>
        <w:numPr>
          <w:ilvl w:val="0"/>
          <w:numId w:val="61"/>
        </w:numPr>
        <w:spacing w:after="0" w:line="240" w:lineRule="auto"/>
        <w:ind w:right="93"/>
        <w:jc w:val="both"/>
        <w:rPr>
          <w:rFonts w:ascii="Times New Roman" w:eastAsia="Times New Roman" w:hAnsi="Times New Roman" w:cs="Times New Roman"/>
          <w:kern w:val="0"/>
          <w:sz w:val="22"/>
          <w:szCs w:val="22"/>
          <w:lang w:val="en-US"/>
          <w14:ligatures w14:val="none"/>
        </w:rPr>
      </w:pPr>
      <w:r w:rsidRPr="00813053">
        <w:rPr>
          <w:rFonts w:ascii="Times New Roman" w:eastAsia="Times New Roman" w:hAnsi="Times New Roman" w:cs="Times New Roman"/>
          <w:kern w:val="0"/>
          <w:sz w:val="22"/>
          <w:szCs w:val="22"/>
          <w:lang w:val="en-US"/>
          <w14:ligatures w14:val="none"/>
        </w:rPr>
        <w:t xml:space="preserve">The procedure to be followed to ensure adequate segregation; </w:t>
      </w:r>
    </w:p>
    <w:p w14:paraId="351E586F" w14:textId="77777777" w:rsidR="00204A6E" w:rsidRPr="00813053" w:rsidRDefault="00204A6E" w:rsidP="004B7ABA">
      <w:pPr>
        <w:pStyle w:val="ListParagraph"/>
        <w:numPr>
          <w:ilvl w:val="0"/>
          <w:numId w:val="61"/>
        </w:numPr>
        <w:spacing w:after="0" w:line="240" w:lineRule="auto"/>
        <w:ind w:right="93"/>
        <w:jc w:val="both"/>
        <w:rPr>
          <w:rFonts w:ascii="Times New Roman" w:eastAsia="Times New Roman" w:hAnsi="Times New Roman" w:cs="Times New Roman"/>
          <w:kern w:val="0"/>
          <w:sz w:val="22"/>
          <w:szCs w:val="22"/>
          <w:lang w:val="en-US"/>
          <w14:ligatures w14:val="none"/>
        </w:rPr>
      </w:pPr>
      <w:r w:rsidRPr="00813053">
        <w:rPr>
          <w:rFonts w:ascii="Times New Roman" w:eastAsia="Times New Roman" w:hAnsi="Times New Roman" w:cs="Times New Roman"/>
          <w:kern w:val="0"/>
          <w:sz w:val="22"/>
          <w:szCs w:val="22"/>
          <w:lang w:val="en-US"/>
          <w14:ligatures w14:val="none"/>
        </w:rPr>
        <w:t xml:space="preserve">Waste handling (and PPE requirements) including collection; </w:t>
      </w:r>
    </w:p>
    <w:p w14:paraId="68335AE9" w14:textId="77777777" w:rsidR="00204A6E" w:rsidRPr="00813053" w:rsidRDefault="00204A6E" w:rsidP="004B7ABA">
      <w:pPr>
        <w:pStyle w:val="ListParagraph"/>
        <w:numPr>
          <w:ilvl w:val="0"/>
          <w:numId w:val="61"/>
        </w:numPr>
        <w:spacing w:after="0" w:line="240" w:lineRule="auto"/>
        <w:ind w:right="93"/>
        <w:jc w:val="both"/>
        <w:rPr>
          <w:rFonts w:ascii="Times New Roman" w:eastAsia="Times New Roman" w:hAnsi="Times New Roman" w:cs="Times New Roman"/>
          <w:kern w:val="0"/>
          <w:sz w:val="22"/>
          <w:szCs w:val="22"/>
          <w:lang w:val="en-US"/>
          <w14:ligatures w14:val="none"/>
        </w:rPr>
      </w:pPr>
      <w:r w:rsidRPr="00813053">
        <w:rPr>
          <w:rFonts w:ascii="Times New Roman" w:eastAsia="Times New Roman" w:hAnsi="Times New Roman" w:cs="Times New Roman"/>
          <w:kern w:val="0"/>
          <w:sz w:val="22"/>
          <w:szCs w:val="22"/>
          <w:lang w:val="en-US"/>
          <w14:ligatures w14:val="none"/>
        </w:rPr>
        <w:t xml:space="preserve">Waste storage; and </w:t>
      </w:r>
    </w:p>
    <w:p w14:paraId="15338C84" w14:textId="77777777" w:rsidR="00204A6E" w:rsidRPr="00813053" w:rsidRDefault="00204A6E" w:rsidP="004B7ABA">
      <w:pPr>
        <w:pStyle w:val="ListParagraph"/>
        <w:numPr>
          <w:ilvl w:val="0"/>
          <w:numId w:val="61"/>
        </w:numPr>
        <w:spacing w:after="0" w:line="240" w:lineRule="auto"/>
        <w:ind w:right="93"/>
        <w:jc w:val="both"/>
        <w:rPr>
          <w:rFonts w:ascii="Times New Roman" w:eastAsia="Times New Roman" w:hAnsi="Times New Roman" w:cs="Times New Roman"/>
          <w:kern w:val="0"/>
          <w:sz w:val="22"/>
          <w:szCs w:val="22"/>
          <w:lang w:val="en-US"/>
          <w14:ligatures w14:val="none"/>
        </w:rPr>
      </w:pPr>
      <w:r w:rsidRPr="00813053">
        <w:rPr>
          <w:rFonts w:ascii="Times New Roman" w:eastAsia="Times New Roman" w:hAnsi="Times New Roman" w:cs="Times New Roman"/>
          <w:kern w:val="0"/>
          <w:sz w:val="22"/>
          <w:szCs w:val="22"/>
          <w:lang w:val="en-US"/>
          <w14:ligatures w14:val="none"/>
        </w:rPr>
        <w:t xml:space="preserve">Correct waste disposal procedures. </w:t>
      </w:r>
    </w:p>
    <w:p w14:paraId="7117BC16" w14:textId="262EAD80" w:rsidR="00204A6E" w:rsidRPr="005F32D5" w:rsidRDefault="00204A6E" w:rsidP="005F32D5">
      <w:pPr>
        <w:spacing w:after="0" w:line="240" w:lineRule="auto"/>
        <w:ind w:right="93"/>
        <w:jc w:val="both"/>
        <w:rPr>
          <w:rFonts w:ascii="Times New Roman" w:eastAsia="Times New Roman" w:hAnsi="Times New Roman" w:cs="Times New Roman"/>
          <w:kern w:val="0"/>
          <w:sz w:val="22"/>
          <w:szCs w:val="22"/>
          <w:lang w:val="en-US"/>
          <w14:ligatures w14:val="none"/>
        </w:rPr>
      </w:pPr>
      <w:r w:rsidRPr="005F32D5">
        <w:rPr>
          <w:rFonts w:ascii="Times New Roman" w:eastAsia="Times New Roman" w:hAnsi="Times New Roman" w:cs="Times New Roman"/>
          <w:kern w:val="0"/>
          <w:sz w:val="22"/>
          <w:szCs w:val="22"/>
          <w:lang w:val="en-US"/>
          <w14:ligatures w14:val="none"/>
        </w:rPr>
        <w:t xml:space="preserve">Waste from litter bins will be collected from the site on a weekly basis or as required.  Accumulated hazardous waste will be removed from the site daily and will be transported to the main waste collection point. Waste will be removed from site on a monthly/weekly basis. The frequency of waste collection will be determined based on the rate at which the waste accumulates during the construction activities.  </w:t>
      </w:r>
    </w:p>
    <w:p w14:paraId="369787B6" w14:textId="7C829E21" w:rsidR="00204A6E" w:rsidRPr="00813053" w:rsidRDefault="00204A6E" w:rsidP="00780E96">
      <w:pPr>
        <w:spacing w:after="0" w:line="259" w:lineRule="auto"/>
        <w:ind w:left="288" w:firstLine="108"/>
        <w:jc w:val="both"/>
        <w:rPr>
          <w:rFonts w:ascii="Times New Roman" w:eastAsia="Times New Roman" w:hAnsi="Times New Roman" w:cs="Times New Roman"/>
          <w:kern w:val="0"/>
          <w:sz w:val="22"/>
          <w:szCs w:val="22"/>
          <w:lang w:val="en-US"/>
          <w14:ligatures w14:val="none"/>
        </w:rPr>
      </w:pPr>
    </w:p>
    <w:p w14:paraId="0AC0BF08" w14:textId="77777777" w:rsidR="00204A6E" w:rsidRPr="00813053" w:rsidRDefault="00204A6E" w:rsidP="00204A6E">
      <w:pPr>
        <w:spacing w:before="100" w:beforeAutospacing="1" w:after="100" w:afterAutospacing="1" w:line="240" w:lineRule="auto"/>
        <w:jc w:val="both"/>
        <w:rPr>
          <w:rFonts w:ascii="Times New Roman" w:eastAsia="Times New Roman" w:hAnsi="Times New Roman" w:cs="Times New Roman"/>
          <w:color w:val="4472C4"/>
          <w:kern w:val="0"/>
          <w:sz w:val="22"/>
          <w:szCs w:val="22"/>
          <w:lang w:val="en-US"/>
          <w14:ligatures w14:val="none"/>
        </w:rPr>
      </w:pPr>
      <w:r w:rsidRPr="00813053">
        <w:rPr>
          <w:rFonts w:ascii="Times New Roman" w:eastAsia="Times New Roman" w:hAnsi="Times New Roman" w:cs="Times New Roman"/>
          <w:color w:val="4472C4"/>
          <w:kern w:val="0"/>
          <w:sz w:val="22"/>
          <w:szCs w:val="22"/>
          <w:lang w:val="en-US"/>
          <w14:ligatures w14:val="none"/>
        </w:rPr>
        <w:t xml:space="preserve">Temporary Waste Storage </w:t>
      </w:r>
    </w:p>
    <w:p w14:paraId="1F6D4676" w14:textId="77777777" w:rsidR="00204A6E" w:rsidRPr="00813053" w:rsidRDefault="00204A6E" w:rsidP="00204A6E">
      <w:pPr>
        <w:spacing w:after="0" w:line="240" w:lineRule="auto"/>
        <w:ind w:right="17"/>
        <w:jc w:val="both"/>
        <w:rPr>
          <w:rFonts w:ascii="Times New Roman" w:eastAsia="Times New Roman" w:hAnsi="Times New Roman" w:cs="Times New Roman"/>
          <w:kern w:val="0"/>
          <w:sz w:val="22"/>
          <w:szCs w:val="22"/>
          <w:lang w:val="en-US"/>
          <w14:ligatures w14:val="none"/>
        </w:rPr>
      </w:pPr>
      <w:r w:rsidRPr="00813053">
        <w:rPr>
          <w:rFonts w:ascii="Times New Roman" w:eastAsia="Times New Roman" w:hAnsi="Times New Roman" w:cs="Times New Roman"/>
          <w:b/>
          <w:kern w:val="0"/>
          <w:sz w:val="22"/>
          <w:szCs w:val="22"/>
          <w:lang w:val="en-US"/>
          <w14:ligatures w14:val="none"/>
        </w:rPr>
        <w:t xml:space="preserve">Waste Storage Area: </w:t>
      </w:r>
      <w:r w:rsidRPr="00813053">
        <w:rPr>
          <w:rFonts w:ascii="Times New Roman" w:eastAsia="Times New Roman" w:hAnsi="Times New Roman" w:cs="Times New Roman"/>
          <w:kern w:val="0"/>
          <w:sz w:val="22"/>
          <w:szCs w:val="22"/>
          <w:lang w:val="en-US"/>
          <w14:ligatures w14:val="none"/>
        </w:rPr>
        <w:t>All waste produced during activities at site and servicing activities and camps shall be collected using appropriate</w:t>
      </w:r>
      <w:r w:rsidRPr="00813053">
        <w:rPr>
          <w:rFonts w:ascii="Times New Roman" w:eastAsia="Times New Roman" w:hAnsi="Times New Roman" w:cs="Times New Roman"/>
          <w:color w:val="FF0000"/>
          <w:kern w:val="0"/>
          <w:sz w:val="22"/>
          <w:szCs w:val="22"/>
          <w:lang w:val="en-US"/>
          <w14:ligatures w14:val="none"/>
        </w:rPr>
        <w:t xml:space="preserve"> </w:t>
      </w:r>
      <w:r w:rsidRPr="00813053">
        <w:rPr>
          <w:rFonts w:ascii="Times New Roman" w:eastAsia="Times New Roman" w:hAnsi="Times New Roman" w:cs="Times New Roman"/>
          <w:kern w:val="0"/>
          <w:sz w:val="22"/>
          <w:szCs w:val="22"/>
          <w:lang w:val="en-US"/>
          <w14:ligatures w14:val="none"/>
        </w:rPr>
        <w:t xml:space="preserve">personnel protective equipment and they shall be sorted out and temporarily stored in special containers at the camp. </w:t>
      </w:r>
    </w:p>
    <w:p w14:paraId="3E34EB51" w14:textId="77777777" w:rsidR="00204A6E" w:rsidRPr="00813053" w:rsidRDefault="00204A6E" w:rsidP="00204A6E">
      <w:pPr>
        <w:spacing w:after="0" w:line="259" w:lineRule="auto"/>
        <w:ind w:left="288"/>
        <w:jc w:val="both"/>
        <w:rPr>
          <w:rFonts w:ascii="Times New Roman" w:eastAsia="Times New Roman" w:hAnsi="Times New Roman" w:cs="Times New Roman"/>
          <w:kern w:val="0"/>
          <w:sz w:val="22"/>
          <w:szCs w:val="22"/>
          <w:lang w:val="en-US"/>
          <w14:ligatures w14:val="none"/>
        </w:rPr>
      </w:pPr>
      <w:r w:rsidRPr="00813053">
        <w:rPr>
          <w:rFonts w:ascii="Times New Roman" w:eastAsia="Times New Roman" w:hAnsi="Times New Roman" w:cs="Times New Roman"/>
          <w:b/>
          <w:kern w:val="0"/>
          <w:sz w:val="22"/>
          <w:szCs w:val="22"/>
          <w:lang w:val="en-US"/>
          <w14:ligatures w14:val="none"/>
        </w:rPr>
        <w:t xml:space="preserve">  </w:t>
      </w:r>
    </w:p>
    <w:p w14:paraId="0F346316" w14:textId="77777777" w:rsidR="00204A6E" w:rsidRPr="00813053" w:rsidRDefault="00204A6E" w:rsidP="00204A6E">
      <w:pPr>
        <w:spacing w:after="0" w:line="240" w:lineRule="auto"/>
        <w:ind w:right="17"/>
        <w:jc w:val="both"/>
        <w:rPr>
          <w:rFonts w:ascii="Times New Roman" w:eastAsia="Times New Roman" w:hAnsi="Times New Roman" w:cs="Times New Roman"/>
          <w:kern w:val="0"/>
          <w:sz w:val="22"/>
          <w:szCs w:val="22"/>
          <w:lang w:val="en-US"/>
          <w14:ligatures w14:val="none"/>
        </w:rPr>
      </w:pPr>
      <w:r w:rsidRPr="00813053">
        <w:rPr>
          <w:rFonts w:ascii="Times New Roman" w:eastAsia="Times New Roman" w:hAnsi="Times New Roman" w:cs="Times New Roman"/>
          <w:kern w:val="0"/>
          <w:sz w:val="22"/>
          <w:szCs w:val="22"/>
          <w:lang w:val="en-US"/>
          <w14:ligatures w14:val="none"/>
        </w:rPr>
        <w:t xml:space="preserve">The waste storage areas are to be indicated on relevant site procedures and will be located at least 100m from any watercourses.  Wastes will be stored in a manner to prevent:  </w:t>
      </w:r>
    </w:p>
    <w:p w14:paraId="67CA029B" w14:textId="77777777" w:rsidR="00204A6E" w:rsidRPr="00813053" w:rsidRDefault="00204A6E" w:rsidP="004B7ABA">
      <w:pPr>
        <w:pStyle w:val="ListParagraph"/>
        <w:numPr>
          <w:ilvl w:val="0"/>
          <w:numId w:val="62"/>
        </w:numPr>
        <w:spacing w:after="0" w:line="240" w:lineRule="auto"/>
        <w:ind w:right="93"/>
        <w:jc w:val="both"/>
        <w:rPr>
          <w:rFonts w:ascii="Times New Roman" w:eastAsia="Times New Roman" w:hAnsi="Times New Roman" w:cs="Times New Roman"/>
          <w:kern w:val="0"/>
          <w:sz w:val="22"/>
          <w:szCs w:val="22"/>
          <w:lang w:val="en-US"/>
          <w14:ligatures w14:val="none"/>
        </w:rPr>
      </w:pPr>
      <w:r w:rsidRPr="00813053">
        <w:rPr>
          <w:rFonts w:ascii="Times New Roman" w:eastAsia="Times New Roman" w:hAnsi="Times New Roman" w:cs="Times New Roman"/>
          <w:kern w:val="0"/>
          <w:sz w:val="22"/>
          <w:szCs w:val="22"/>
          <w:lang w:val="en-US"/>
          <w14:ligatures w14:val="none"/>
        </w:rPr>
        <w:t xml:space="preserve">Accidental spillage or leakage, contamination of soils and groundwater, loss of integrity from accidental collisions or weathering by provision of suitable secondary containment and/or roofing; </w:t>
      </w:r>
    </w:p>
    <w:p w14:paraId="4BD2D650" w14:textId="77777777" w:rsidR="00204A6E" w:rsidRPr="00813053" w:rsidRDefault="00204A6E" w:rsidP="004B7ABA">
      <w:pPr>
        <w:pStyle w:val="ListParagraph"/>
        <w:numPr>
          <w:ilvl w:val="0"/>
          <w:numId w:val="62"/>
        </w:numPr>
        <w:spacing w:after="0" w:line="240" w:lineRule="auto"/>
        <w:ind w:right="93"/>
        <w:jc w:val="both"/>
        <w:rPr>
          <w:rFonts w:ascii="Times New Roman" w:eastAsia="Times New Roman" w:hAnsi="Times New Roman" w:cs="Times New Roman"/>
          <w:kern w:val="0"/>
          <w:sz w:val="22"/>
          <w:szCs w:val="22"/>
          <w:lang w:val="en-US"/>
          <w14:ligatures w14:val="none"/>
        </w:rPr>
      </w:pPr>
      <w:r w:rsidRPr="00813053">
        <w:rPr>
          <w:rFonts w:ascii="Times New Roman" w:eastAsia="Times New Roman" w:hAnsi="Times New Roman" w:cs="Times New Roman"/>
          <w:kern w:val="0"/>
          <w:sz w:val="22"/>
          <w:szCs w:val="22"/>
          <w:lang w:val="en-US"/>
          <w14:ligatures w14:val="none"/>
        </w:rPr>
        <w:t xml:space="preserve">Corrosion or wear of containers both from the weather, by protecting waste storage areas, and from the wastes themselves, by selecting containers suitable for storage of intended waste, </w:t>
      </w:r>
    </w:p>
    <w:p w14:paraId="7274AB61" w14:textId="77777777" w:rsidR="00204A6E" w:rsidRPr="00813053" w:rsidRDefault="00204A6E" w:rsidP="004B7ABA">
      <w:pPr>
        <w:pStyle w:val="ListParagraph"/>
        <w:numPr>
          <w:ilvl w:val="0"/>
          <w:numId w:val="62"/>
        </w:numPr>
        <w:spacing w:after="0" w:line="240" w:lineRule="auto"/>
        <w:ind w:right="93"/>
        <w:jc w:val="both"/>
        <w:rPr>
          <w:rFonts w:ascii="Times New Roman" w:eastAsia="Times New Roman" w:hAnsi="Times New Roman" w:cs="Times New Roman"/>
          <w:kern w:val="0"/>
          <w:sz w:val="22"/>
          <w:szCs w:val="22"/>
          <w:lang w:val="en-US"/>
          <w14:ligatures w14:val="none"/>
        </w:rPr>
      </w:pPr>
      <w:r w:rsidRPr="00813053">
        <w:rPr>
          <w:rFonts w:ascii="Times New Roman" w:eastAsia="Times New Roman" w:hAnsi="Times New Roman" w:cs="Times New Roman"/>
          <w:kern w:val="0"/>
          <w:sz w:val="22"/>
          <w:szCs w:val="22"/>
          <w:lang w:val="en-US"/>
          <w14:ligatures w14:val="none"/>
        </w:rPr>
        <w:t>Theft by people by storing waste within</w:t>
      </w:r>
      <w:r w:rsidR="00493C3B" w:rsidRPr="00813053">
        <w:rPr>
          <w:rFonts w:ascii="Times New Roman" w:eastAsia="Times New Roman" w:hAnsi="Times New Roman" w:cs="Times New Roman"/>
          <w:kern w:val="0"/>
          <w:sz w:val="22"/>
          <w:szCs w:val="22"/>
          <w:lang w:val="en-US"/>
          <w14:ligatures w14:val="none"/>
        </w:rPr>
        <w:t xml:space="preserve"> site</w:t>
      </w:r>
      <w:r w:rsidRPr="00813053">
        <w:rPr>
          <w:rFonts w:ascii="Times New Roman" w:eastAsia="Times New Roman" w:hAnsi="Times New Roman" w:cs="Times New Roman"/>
          <w:kern w:val="0"/>
          <w:sz w:val="22"/>
          <w:szCs w:val="22"/>
          <w:lang w:val="en-US"/>
          <w14:ligatures w14:val="none"/>
        </w:rPr>
        <w:t xml:space="preserve"> camp perimeter; and </w:t>
      </w:r>
    </w:p>
    <w:p w14:paraId="00DF8CCC" w14:textId="77777777" w:rsidR="00204A6E" w:rsidRPr="00813053" w:rsidRDefault="00204A6E" w:rsidP="004B7ABA">
      <w:pPr>
        <w:pStyle w:val="ListParagraph"/>
        <w:numPr>
          <w:ilvl w:val="0"/>
          <w:numId w:val="62"/>
        </w:numPr>
        <w:spacing w:after="0" w:line="240" w:lineRule="auto"/>
        <w:ind w:right="93"/>
        <w:jc w:val="both"/>
        <w:rPr>
          <w:rFonts w:ascii="Times New Roman" w:eastAsia="Times New Roman" w:hAnsi="Times New Roman" w:cs="Times New Roman"/>
          <w:kern w:val="0"/>
          <w:sz w:val="22"/>
          <w:szCs w:val="22"/>
          <w:lang w:val="en-US"/>
          <w14:ligatures w14:val="none"/>
        </w:rPr>
      </w:pPr>
      <w:r w:rsidRPr="00813053">
        <w:rPr>
          <w:rFonts w:ascii="Times New Roman" w:eastAsia="Times New Roman" w:hAnsi="Times New Roman" w:cs="Times New Roman"/>
          <w:kern w:val="0"/>
          <w:sz w:val="22"/>
          <w:szCs w:val="22"/>
          <w:lang w:val="en-US"/>
          <w14:ligatures w14:val="none"/>
        </w:rPr>
        <w:t xml:space="preserve">Scavenging by animals by storing putrescible waste in closed bins before composting. </w:t>
      </w:r>
    </w:p>
    <w:p w14:paraId="1B291899" w14:textId="77777777" w:rsidR="00204A6E" w:rsidRPr="00813053" w:rsidRDefault="00204A6E" w:rsidP="00204A6E">
      <w:pPr>
        <w:spacing w:after="0" w:line="259" w:lineRule="auto"/>
        <w:ind w:left="288"/>
        <w:jc w:val="both"/>
        <w:rPr>
          <w:rFonts w:ascii="Times New Roman" w:eastAsia="Times New Roman" w:hAnsi="Times New Roman" w:cs="Times New Roman"/>
          <w:kern w:val="0"/>
          <w:sz w:val="22"/>
          <w:szCs w:val="22"/>
          <w:lang w:val="en-US"/>
          <w14:ligatures w14:val="none"/>
        </w:rPr>
      </w:pPr>
      <w:r w:rsidRPr="00813053">
        <w:rPr>
          <w:rFonts w:ascii="Times New Roman" w:eastAsia="Times New Roman" w:hAnsi="Times New Roman" w:cs="Times New Roman"/>
          <w:kern w:val="0"/>
          <w:sz w:val="22"/>
          <w:szCs w:val="22"/>
          <w:lang w:val="en-US"/>
          <w14:ligatures w14:val="none"/>
        </w:rPr>
        <w:t xml:space="preserve">  </w:t>
      </w:r>
    </w:p>
    <w:p w14:paraId="12A158B0" w14:textId="77777777" w:rsidR="00204A6E" w:rsidRPr="00813053" w:rsidRDefault="00204A6E" w:rsidP="00204A6E">
      <w:pPr>
        <w:spacing w:after="0" w:line="240" w:lineRule="auto"/>
        <w:ind w:right="17"/>
        <w:jc w:val="both"/>
        <w:rPr>
          <w:rFonts w:ascii="Times New Roman" w:eastAsia="Times New Roman" w:hAnsi="Times New Roman" w:cs="Times New Roman"/>
          <w:kern w:val="0"/>
          <w:sz w:val="22"/>
          <w:szCs w:val="22"/>
          <w:lang w:val="en-US"/>
          <w14:ligatures w14:val="none"/>
        </w:rPr>
      </w:pPr>
      <w:r w:rsidRPr="00813053">
        <w:rPr>
          <w:rFonts w:ascii="Times New Roman" w:eastAsia="Times New Roman" w:hAnsi="Times New Roman" w:cs="Times New Roman"/>
          <w:kern w:val="0"/>
          <w:sz w:val="22"/>
          <w:szCs w:val="22"/>
          <w:lang w:val="en-US"/>
          <w14:ligatures w14:val="none"/>
        </w:rPr>
        <w:t xml:space="preserve">The waste storage containers used will be appropriate in terms of volume, composition, shape and opening for the material that is being stored. Only containers in good condition will be utilized. Lids will be securely fastened, or other forms of covering shall be provided. No containers will be used that are susceptible to reaction with the waste, which may lead to the release of harmful substances. All hazardous waste will be strictly segregated. Only one category of hazardous waste may be placed in any one container. Solid and liquid waste will not be mixed, as well as hazardous waste of incompatible nature. </w:t>
      </w:r>
    </w:p>
    <w:p w14:paraId="52D41245" w14:textId="77777777" w:rsidR="00204A6E" w:rsidRPr="00813053" w:rsidRDefault="00204A6E" w:rsidP="00204A6E">
      <w:pPr>
        <w:spacing w:before="100" w:beforeAutospacing="1" w:after="100" w:afterAutospacing="1" w:line="240" w:lineRule="auto"/>
        <w:jc w:val="both"/>
        <w:rPr>
          <w:rFonts w:ascii="Times New Roman" w:eastAsia="Times New Roman" w:hAnsi="Times New Roman" w:cs="Times New Roman"/>
          <w:color w:val="4472C4"/>
          <w:kern w:val="0"/>
          <w:sz w:val="22"/>
          <w:szCs w:val="22"/>
          <w:lang w:val="en-US"/>
          <w14:ligatures w14:val="none"/>
        </w:rPr>
      </w:pPr>
      <w:r w:rsidRPr="00813053">
        <w:rPr>
          <w:rFonts w:ascii="Times New Roman" w:eastAsia="Times New Roman" w:hAnsi="Times New Roman" w:cs="Times New Roman"/>
          <w:color w:val="4472C4"/>
          <w:kern w:val="0"/>
          <w:sz w:val="22"/>
          <w:szCs w:val="22"/>
          <w:lang w:val="en-US"/>
          <w14:ligatures w14:val="none"/>
        </w:rPr>
        <w:t>Best Waste Management Practices</w:t>
      </w:r>
    </w:p>
    <w:p w14:paraId="2CCDB759" w14:textId="77777777" w:rsidR="00204A6E" w:rsidRPr="00813053" w:rsidRDefault="00204A6E" w:rsidP="00204A6E">
      <w:pPr>
        <w:spacing w:after="5" w:line="249" w:lineRule="auto"/>
        <w:ind w:right="5638"/>
        <w:jc w:val="both"/>
        <w:rPr>
          <w:rFonts w:ascii="Times New Roman" w:eastAsia="Times New Roman" w:hAnsi="Times New Roman" w:cs="Times New Roman"/>
          <w:kern w:val="0"/>
          <w:sz w:val="22"/>
          <w:szCs w:val="22"/>
          <w:lang w:val="en-US"/>
          <w14:ligatures w14:val="none"/>
        </w:rPr>
      </w:pPr>
      <w:r w:rsidRPr="00813053">
        <w:rPr>
          <w:rFonts w:ascii="Times New Roman" w:eastAsia="Times New Roman" w:hAnsi="Times New Roman" w:cs="Times New Roman"/>
          <w:kern w:val="0"/>
          <w:sz w:val="22"/>
          <w:szCs w:val="22"/>
          <w:lang w:val="en-US"/>
          <w14:ligatures w14:val="none"/>
        </w:rPr>
        <w:t xml:space="preserve">These include the following:  </w:t>
      </w:r>
    </w:p>
    <w:p w14:paraId="6AFF9E0E" w14:textId="77777777" w:rsidR="00204A6E" w:rsidRPr="00813053" w:rsidRDefault="00204A6E" w:rsidP="004B7ABA">
      <w:pPr>
        <w:pStyle w:val="ListParagraph"/>
        <w:numPr>
          <w:ilvl w:val="0"/>
          <w:numId w:val="63"/>
        </w:numPr>
        <w:spacing w:before="240" w:after="0" w:line="240" w:lineRule="auto"/>
        <w:ind w:right="93"/>
        <w:jc w:val="both"/>
        <w:rPr>
          <w:rFonts w:ascii="Times New Roman" w:eastAsia="Times New Roman" w:hAnsi="Times New Roman" w:cs="Times New Roman"/>
          <w:kern w:val="0"/>
          <w:sz w:val="22"/>
          <w:szCs w:val="22"/>
          <w:lang w:val="en-US"/>
          <w14:ligatures w14:val="none"/>
        </w:rPr>
      </w:pPr>
      <w:r w:rsidRPr="00813053">
        <w:rPr>
          <w:rFonts w:ascii="Times New Roman" w:eastAsia="Times New Roman" w:hAnsi="Times New Roman" w:cs="Times New Roman"/>
          <w:kern w:val="0"/>
          <w:sz w:val="22"/>
          <w:szCs w:val="22"/>
          <w:lang w:val="en-US"/>
          <w14:ligatures w14:val="none"/>
        </w:rPr>
        <w:t xml:space="preserve">The Implementer / contractor to obtain permits regarding waste management from relevant authorities. </w:t>
      </w:r>
    </w:p>
    <w:p w14:paraId="6B5F7F49" w14:textId="77777777" w:rsidR="00204A6E" w:rsidRPr="00813053" w:rsidRDefault="00204A6E" w:rsidP="004B7ABA">
      <w:pPr>
        <w:pStyle w:val="ListParagraph"/>
        <w:numPr>
          <w:ilvl w:val="0"/>
          <w:numId w:val="63"/>
        </w:numPr>
        <w:spacing w:before="240" w:after="0" w:line="240" w:lineRule="auto"/>
        <w:ind w:right="93"/>
        <w:jc w:val="both"/>
        <w:rPr>
          <w:rFonts w:ascii="Times New Roman" w:eastAsia="Times New Roman" w:hAnsi="Times New Roman" w:cs="Times New Roman"/>
          <w:kern w:val="0"/>
          <w:sz w:val="22"/>
          <w:szCs w:val="22"/>
          <w:lang w:val="en-US"/>
          <w14:ligatures w14:val="none"/>
        </w:rPr>
      </w:pPr>
      <w:r w:rsidRPr="00813053">
        <w:rPr>
          <w:rFonts w:ascii="Times New Roman" w:eastAsia="Times New Roman" w:hAnsi="Times New Roman" w:cs="Times New Roman"/>
          <w:kern w:val="0"/>
          <w:sz w:val="22"/>
          <w:szCs w:val="22"/>
          <w:lang w:val="en-US"/>
          <w14:ligatures w14:val="none"/>
        </w:rPr>
        <w:t xml:space="preserve">The Implementer/contractor provides handling containers, storage, signage, transportation, and other items as required to implement waste management plan during the entire duration of the project. </w:t>
      </w:r>
    </w:p>
    <w:p w14:paraId="49A30BA1" w14:textId="77777777" w:rsidR="00204A6E" w:rsidRPr="00813053" w:rsidRDefault="00204A6E" w:rsidP="004B7ABA">
      <w:pPr>
        <w:pStyle w:val="ListParagraph"/>
        <w:numPr>
          <w:ilvl w:val="0"/>
          <w:numId w:val="63"/>
        </w:numPr>
        <w:spacing w:before="240" w:after="0" w:line="240" w:lineRule="auto"/>
        <w:ind w:right="93"/>
        <w:jc w:val="both"/>
        <w:rPr>
          <w:rFonts w:ascii="Times New Roman" w:eastAsia="Times New Roman" w:hAnsi="Times New Roman" w:cs="Times New Roman"/>
          <w:kern w:val="0"/>
          <w:sz w:val="22"/>
          <w:szCs w:val="22"/>
          <w:lang w:val="en-US"/>
          <w14:ligatures w14:val="none"/>
        </w:rPr>
      </w:pPr>
      <w:r w:rsidRPr="00813053">
        <w:rPr>
          <w:rFonts w:ascii="Times New Roman" w:eastAsia="Times New Roman" w:hAnsi="Times New Roman" w:cs="Times New Roman"/>
          <w:kern w:val="0"/>
          <w:sz w:val="22"/>
          <w:szCs w:val="22"/>
          <w:lang w:val="en-US"/>
          <w14:ligatures w14:val="none"/>
        </w:rPr>
        <w:t xml:space="preserve">The Environmental management personnel to be responsible for matters of managing the environment including being responsible for implementing, monitoring, and reporting status of this procedure and shall be </w:t>
      </w:r>
      <w:r w:rsidR="00E3470E" w:rsidRPr="00813053">
        <w:rPr>
          <w:rFonts w:ascii="Times New Roman" w:eastAsia="Times New Roman" w:hAnsi="Times New Roman" w:cs="Times New Roman"/>
          <w:kern w:val="0"/>
          <w:sz w:val="22"/>
          <w:szCs w:val="22"/>
          <w:lang w:val="en-US"/>
          <w14:ligatures w14:val="none"/>
        </w:rPr>
        <w:t>full-time</w:t>
      </w:r>
      <w:r w:rsidRPr="00813053">
        <w:rPr>
          <w:rFonts w:ascii="Times New Roman" w:eastAsia="Times New Roman" w:hAnsi="Times New Roman" w:cs="Times New Roman"/>
          <w:kern w:val="0"/>
          <w:sz w:val="22"/>
          <w:szCs w:val="22"/>
          <w:lang w:val="en-US"/>
          <w14:ligatures w14:val="none"/>
        </w:rPr>
        <w:t xml:space="preserve"> on worksites throughout the project. </w:t>
      </w:r>
    </w:p>
    <w:p w14:paraId="0F01FFED" w14:textId="77777777" w:rsidR="00204A6E" w:rsidRPr="00813053" w:rsidRDefault="00204A6E" w:rsidP="004B7ABA">
      <w:pPr>
        <w:pStyle w:val="ListParagraph"/>
        <w:numPr>
          <w:ilvl w:val="0"/>
          <w:numId w:val="63"/>
        </w:numPr>
        <w:spacing w:before="240" w:after="0" w:line="240" w:lineRule="auto"/>
        <w:ind w:right="93"/>
        <w:jc w:val="both"/>
        <w:rPr>
          <w:rFonts w:ascii="Times New Roman" w:eastAsia="Times New Roman" w:hAnsi="Times New Roman" w:cs="Times New Roman"/>
          <w:kern w:val="0"/>
          <w:sz w:val="22"/>
          <w:szCs w:val="22"/>
          <w:lang w:val="en-US"/>
          <w14:ligatures w14:val="none"/>
        </w:rPr>
      </w:pPr>
      <w:r w:rsidRPr="00813053">
        <w:rPr>
          <w:rFonts w:ascii="Times New Roman" w:eastAsia="Times New Roman" w:hAnsi="Times New Roman" w:cs="Times New Roman"/>
          <w:kern w:val="0"/>
          <w:sz w:val="22"/>
          <w:szCs w:val="22"/>
          <w:lang w:val="en-US"/>
          <w14:ligatures w14:val="none"/>
        </w:rPr>
        <w:t xml:space="preserve">All workers, subcontractors, and suppliers to be trained in proper waste management plans, as appropriate for the work occurring at Project Site(s). Information, Education and Communication (IEC) materials shall be distributed and/or made available to everyone concerned and to all entities when they first begin work. </w:t>
      </w:r>
    </w:p>
    <w:p w14:paraId="5AC3D1CE" w14:textId="77777777" w:rsidR="00204A6E" w:rsidRPr="00813053" w:rsidRDefault="00204A6E" w:rsidP="004B7ABA">
      <w:pPr>
        <w:pStyle w:val="ListParagraph"/>
        <w:numPr>
          <w:ilvl w:val="0"/>
          <w:numId w:val="63"/>
        </w:numPr>
        <w:spacing w:before="240" w:after="0" w:line="240" w:lineRule="auto"/>
        <w:ind w:right="93"/>
        <w:jc w:val="both"/>
        <w:rPr>
          <w:rFonts w:ascii="Times New Roman" w:eastAsia="Times New Roman" w:hAnsi="Times New Roman" w:cs="Times New Roman"/>
          <w:kern w:val="0"/>
          <w:sz w:val="22"/>
          <w:szCs w:val="22"/>
          <w:lang w:val="en-US"/>
          <w14:ligatures w14:val="none"/>
        </w:rPr>
      </w:pPr>
      <w:r w:rsidRPr="00813053">
        <w:rPr>
          <w:rFonts w:ascii="Times New Roman" w:eastAsia="Times New Roman" w:hAnsi="Times New Roman" w:cs="Times New Roman"/>
          <w:kern w:val="0"/>
          <w:sz w:val="22"/>
          <w:szCs w:val="22"/>
          <w:lang w:val="en-US"/>
          <w14:ligatures w14:val="none"/>
        </w:rPr>
        <w:t xml:space="preserve">To provide specific designated and labeled areas on project site(s) necessary for separating materials that are to be recycled, reused, donated, and sold. Recycling and waste bin areas are to be kept neat, and clean, and clearly marked to avoid contamination of materials and.  </w:t>
      </w:r>
    </w:p>
    <w:p w14:paraId="2554BA35" w14:textId="77777777" w:rsidR="00204A6E" w:rsidRPr="00813053" w:rsidRDefault="00204A6E" w:rsidP="004B7ABA">
      <w:pPr>
        <w:pStyle w:val="ListParagraph"/>
        <w:numPr>
          <w:ilvl w:val="0"/>
          <w:numId w:val="63"/>
        </w:numPr>
        <w:spacing w:before="240" w:after="0" w:line="240" w:lineRule="auto"/>
        <w:ind w:right="93"/>
        <w:jc w:val="both"/>
        <w:rPr>
          <w:rFonts w:ascii="Times New Roman" w:eastAsia="Times New Roman" w:hAnsi="Times New Roman" w:cs="Times New Roman"/>
          <w:kern w:val="0"/>
          <w:sz w:val="22"/>
          <w:szCs w:val="22"/>
          <w:lang w:val="en-US"/>
          <w14:ligatures w14:val="none"/>
        </w:rPr>
      </w:pPr>
      <w:r w:rsidRPr="00813053">
        <w:rPr>
          <w:rFonts w:ascii="Times New Roman" w:eastAsia="Times New Roman" w:hAnsi="Times New Roman" w:cs="Times New Roman"/>
          <w:kern w:val="0"/>
          <w:sz w:val="22"/>
          <w:szCs w:val="22"/>
          <w:lang w:val="en-US"/>
          <w14:ligatures w14:val="none"/>
        </w:rPr>
        <w:lastRenderedPageBreak/>
        <w:t xml:space="preserve">Hazardous wastes to be separated, stored, and disposed of according to local regulations and according to the Waste Management Plan and should not be included in management of the other waste streams. </w:t>
      </w:r>
    </w:p>
    <w:p w14:paraId="3E784C16" w14:textId="77777777" w:rsidR="00204A6E" w:rsidRPr="00813053" w:rsidRDefault="00204A6E" w:rsidP="00204A6E">
      <w:pPr>
        <w:spacing w:before="100" w:beforeAutospacing="1" w:after="100" w:afterAutospacing="1" w:line="240" w:lineRule="auto"/>
        <w:jc w:val="both"/>
        <w:rPr>
          <w:rFonts w:ascii="Times New Roman" w:eastAsia="Times New Roman" w:hAnsi="Times New Roman" w:cs="Times New Roman"/>
          <w:color w:val="4472C4"/>
          <w:kern w:val="0"/>
          <w:sz w:val="22"/>
          <w:szCs w:val="22"/>
          <w:lang w:val="en-US"/>
          <w14:ligatures w14:val="none"/>
        </w:rPr>
      </w:pPr>
      <w:r w:rsidRPr="00813053">
        <w:rPr>
          <w:rFonts w:ascii="Times New Roman" w:eastAsia="Times New Roman" w:hAnsi="Times New Roman" w:cs="Times New Roman"/>
          <w:color w:val="4472C4"/>
          <w:kern w:val="0"/>
          <w:sz w:val="22"/>
          <w:szCs w:val="22"/>
          <w:lang w:val="en-US"/>
          <w14:ligatures w14:val="none"/>
        </w:rPr>
        <w:t xml:space="preserve">Community Safety </w:t>
      </w:r>
    </w:p>
    <w:p w14:paraId="280BB0C0" w14:textId="77777777" w:rsidR="00204A6E" w:rsidRPr="00813053" w:rsidRDefault="00204A6E" w:rsidP="00204A6E">
      <w:pPr>
        <w:spacing w:after="0" w:line="240" w:lineRule="auto"/>
        <w:ind w:right="17"/>
        <w:jc w:val="both"/>
        <w:rPr>
          <w:rFonts w:ascii="Times New Roman" w:eastAsia="Times New Roman" w:hAnsi="Times New Roman" w:cs="Times New Roman"/>
          <w:kern w:val="0"/>
          <w:sz w:val="22"/>
          <w:szCs w:val="22"/>
          <w:lang w:val="en-US"/>
          <w14:ligatures w14:val="none"/>
        </w:rPr>
      </w:pPr>
      <w:r w:rsidRPr="00813053">
        <w:rPr>
          <w:rFonts w:ascii="Times New Roman" w:eastAsia="Times New Roman" w:hAnsi="Times New Roman" w:cs="Times New Roman"/>
          <w:kern w:val="0"/>
          <w:sz w:val="22"/>
          <w:szCs w:val="22"/>
          <w:lang w:val="en-US"/>
          <w14:ligatures w14:val="none"/>
        </w:rPr>
        <w:t xml:space="preserve">The primary goal of waste management planning is to protect members of the community in which the activity is executed from harm and to effectively manage waste, debris and all waste materials generated. While the amount of waste varies between sub-projects, the generated waste is often greater than the amount of waste many communities handle each year. Additionally, projects may generate waste streams, which typically are not handled by communities or waste management facilities due to insufficient capacity. Some of these wastes are absorbed or processed through natural resources outlets like air and water. In order to manage the project wastes in such a manner that does not negatively impact the surrounding communities, the Project will need to prepare the community by disclosing the types of potential wastes that will be generated and how it will be managed through sensitization campaigns.  </w:t>
      </w:r>
    </w:p>
    <w:p w14:paraId="63887789" w14:textId="77777777" w:rsidR="00204A6E" w:rsidRPr="00813053" w:rsidRDefault="00204A6E" w:rsidP="00204A6E">
      <w:pPr>
        <w:spacing w:before="100" w:beforeAutospacing="1" w:after="100" w:afterAutospacing="1" w:line="240" w:lineRule="auto"/>
        <w:jc w:val="both"/>
        <w:rPr>
          <w:rFonts w:ascii="Times New Roman" w:eastAsia="Times New Roman" w:hAnsi="Times New Roman" w:cs="Times New Roman"/>
          <w:color w:val="4472C4"/>
          <w:kern w:val="0"/>
          <w:sz w:val="22"/>
          <w:szCs w:val="22"/>
          <w:lang w:val="en-US"/>
          <w14:ligatures w14:val="none"/>
        </w:rPr>
      </w:pPr>
      <w:r w:rsidRPr="00813053">
        <w:rPr>
          <w:rFonts w:ascii="Times New Roman" w:eastAsia="Times New Roman" w:hAnsi="Times New Roman" w:cs="Times New Roman"/>
          <w:color w:val="4472C4"/>
          <w:kern w:val="0"/>
          <w:sz w:val="22"/>
          <w:szCs w:val="22"/>
          <w:lang w:val="en-US"/>
          <w14:ligatures w14:val="none"/>
        </w:rPr>
        <w:t xml:space="preserve">Performance Monitoring </w:t>
      </w:r>
    </w:p>
    <w:p w14:paraId="055EAF0B" w14:textId="77777777" w:rsidR="00204A6E" w:rsidRPr="00813053" w:rsidRDefault="00204A6E" w:rsidP="00204A6E">
      <w:pPr>
        <w:spacing w:after="0" w:line="240" w:lineRule="auto"/>
        <w:ind w:right="17"/>
        <w:jc w:val="both"/>
        <w:rPr>
          <w:rFonts w:ascii="Times New Roman" w:eastAsia="Times New Roman" w:hAnsi="Times New Roman" w:cs="Times New Roman"/>
          <w:kern w:val="0"/>
          <w:sz w:val="22"/>
          <w:szCs w:val="22"/>
          <w:lang w:val="en-US"/>
          <w14:ligatures w14:val="none"/>
        </w:rPr>
      </w:pPr>
      <w:r w:rsidRPr="00813053">
        <w:rPr>
          <w:rFonts w:ascii="Times New Roman" w:eastAsia="Times New Roman" w:hAnsi="Times New Roman" w:cs="Times New Roman"/>
          <w:b/>
          <w:kern w:val="0"/>
          <w:sz w:val="22"/>
          <w:szCs w:val="22"/>
          <w:lang w:val="en-US"/>
          <w14:ligatures w14:val="none"/>
        </w:rPr>
        <w:t>Inspections</w:t>
      </w:r>
      <w:r w:rsidRPr="00813053">
        <w:rPr>
          <w:rFonts w:ascii="Times New Roman" w:eastAsia="Times New Roman" w:hAnsi="Times New Roman" w:cs="Times New Roman"/>
          <w:kern w:val="0"/>
          <w:sz w:val="22"/>
          <w:szCs w:val="22"/>
          <w:lang w:val="en-US"/>
          <w14:ligatures w14:val="none"/>
        </w:rPr>
        <w:t xml:space="preserve">: Sites inspections will be performed by the Health, Safety and Environment (HSE) or Environmental Specialist of the contractor on weekly basis. Waste quantity shall be recorded (as number of 200L waste bins collected and </w:t>
      </w:r>
      <w:r w:rsidR="00553945" w:rsidRPr="00813053">
        <w:rPr>
          <w:rFonts w:ascii="Times New Roman" w:eastAsia="Times New Roman" w:hAnsi="Times New Roman" w:cs="Times New Roman"/>
          <w:kern w:val="0"/>
          <w:sz w:val="22"/>
          <w:szCs w:val="22"/>
          <w:lang w:val="en-US"/>
          <w14:ligatures w14:val="none"/>
        </w:rPr>
        <w:t>disposed of</w:t>
      </w:r>
      <w:r w:rsidRPr="00813053">
        <w:rPr>
          <w:rFonts w:ascii="Times New Roman" w:eastAsia="Times New Roman" w:hAnsi="Times New Roman" w:cs="Times New Roman"/>
          <w:kern w:val="0"/>
          <w:sz w:val="22"/>
          <w:szCs w:val="22"/>
          <w:lang w:val="en-US"/>
          <w14:ligatures w14:val="none"/>
        </w:rPr>
        <w:t xml:space="preserve"> per week). These inspections will ensure that all commitments in this plan are being enforced and that specific waste management elements are verified. </w:t>
      </w:r>
    </w:p>
    <w:p w14:paraId="1C6DFE88" w14:textId="77777777" w:rsidR="00204A6E" w:rsidRPr="00813053" w:rsidRDefault="00204A6E" w:rsidP="00204A6E">
      <w:pPr>
        <w:spacing w:after="0" w:line="259" w:lineRule="auto"/>
        <w:ind w:left="288"/>
        <w:jc w:val="both"/>
        <w:rPr>
          <w:rFonts w:ascii="Times New Roman" w:eastAsia="Times New Roman" w:hAnsi="Times New Roman" w:cs="Times New Roman"/>
          <w:kern w:val="0"/>
          <w:sz w:val="22"/>
          <w:szCs w:val="22"/>
          <w:lang w:val="en-US"/>
          <w14:ligatures w14:val="none"/>
        </w:rPr>
      </w:pPr>
      <w:r w:rsidRPr="00813053">
        <w:rPr>
          <w:rFonts w:ascii="Times New Roman" w:eastAsia="Times New Roman" w:hAnsi="Times New Roman" w:cs="Times New Roman"/>
          <w:kern w:val="0"/>
          <w:sz w:val="22"/>
          <w:szCs w:val="22"/>
          <w:lang w:val="en-US"/>
          <w14:ligatures w14:val="none"/>
        </w:rPr>
        <w:t xml:space="preserve">  </w:t>
      </w:r>
    </w:p>
    <w:p w14:paraId="42CA7076" w14:textId="77777777" w:rsidR="00204A6E" w:rsidRPr="00813053" w:rsidRDefault="00204A6E" w:rsidP="00204A6E">
      <w:pPr>
        <w:spacing w:after="0" w:line="240" w:lineRule="auto"/>
        <w:ind w:right="17"/>
        <w:jc w:val="both"/>
        <w:rPr>
          <w:rFonts w:ascii="Times New Roman" w:eastAsia="Times New Roman" w:hAnsi="Times New Roman" w:cs="Times New Roman"/>
          <w:kern w:val="0"/>
          <w:sz w:val="22"/>
          <w:szCs w:val="22"/>
          <w:lang w:val="en-US"/>
          <w14:ligatures w14:val="none"/>
        </w:rPr>
      </w:pPr>
      <w:r w:rsidRPr="00813053">
        <w:rPr>
          <w:rFonts w:ascii="Times New Roman" w:eastAsia="Times New Roman" w:hAnsi="Times New Roman" w:cs="Times New Roman"/>
          <w:b/>
          <w:kern w:val="0"/>
          <w:sz w:val="22"/>
          <w:szCs w:val="22"/>
          <w:lang w:val="en-US"/>
          <w14:ligatures w14:val="none"/>
        </w:rPr>
        <w:t>Data collection</w:t>
      </w:r>
      <w:r w:rsidRPr="00813053">
        <w:rPr>
          <w:rFonts w:ascii="Times New Roman" w:eastAsia="Times New Roman" w:hAnsi="Times New Roman" w:cs="Times New Roman"/>
          <w:kern w:val="0"/>
          <w:sz w:val="22"/>
          <w:szCs w:val="22"/>
          <w:lang w:val="en-US"/>
          <w14:ligatures w14:val="none"/>
        </w:rPr>
        <w:t xml:space="preserve">: Waste material register should be maintained to ensure the measurement of eliminated waste and of residual matter sent for reuse, recycling and others. </w:t>
      </w:r>
    </w:p>
    <w:p w14:paraId="6B493C86" w14:textId="77777777" w:rsidR="00204A6E" w:rsidRPr="00813053" w:rsidRDefault="00204A6E" w:rsidP="00204A6E">
      <w:pPr>
        <w:spacing w:after="0" w:line="259" w:lineRule="auto"/>
        <w:ind w:left="288"/>
        <w:jc w:val="both"/>
        <w:rPr>
          <w:rFonts w:ascii="Times New Roman" w:eastAsia="Times New Roman" w:hAnsi="Times New Roman" w:cs="Times New Roman"/>
          <w:kern w:val="0"/>
          <w:sz w:val="22"/>
          <w:szCs w:val="22"/>
          <w:lang w:val="en-US"/>
          <w14:ligatures w14:val="none"/>
        </w:rPr>
      </w:pPr>
      <w:r w:rsidRPr="00813053">
        <w:rPr>
          <w:rFonts w:ascii="Times New Roman" w:eastAsia="Times New Roman" w:hAnsi="Times New Roman" w:cs="Times New Roman"/>
          <w:kern w:val="0"/>
          <w:sz w:val="22"/>
          <w:szCs w:val="22"/>
          <w:lang w:val="en-US"/>
          <w14:ligatures w14:val="none"/>
        </w:rPr>
        <w:t xml:space="preserve">  </w:t>
      </w:r>
    </w:p>
    <w:p w14:paraId="73A3E2D4" w14:textId="77777777" w:rsidR="00204A6E" w:rsidRPr="00813053" w:rsidRDefault="00204A6E" w:rsidP="00204A6E">
      <w:pPr>
        <w:spacing w:after="0" w:line="240" w:lineRule="auto"/>
        <w:ind w:right="17"/>
        <w:jc w:val="both"/>
        <w:rPr>
          <w:rFonts w:ascii="Times New Roman" w:eastAsia="Times New Roman" w:hAnsi="Times New Roman" w:cs="Times New Roman"/>
          <w:kern w:val="0"/>
          <w:sz w:val="22"/>
          <w:szCs w:val="22"/>
          <w:lang w:val="en-US"/>
          <w14:ligatures w14:val="none"/>
        </w:rPr>
      </w:pPr>
      <w:r w:rsidRPr="00813053">
        <w:rPr>
          <w:rFonts w:ascii="Times New Roman" w:eastAsia="Times New Roman" w:hAnsi="Times New Roman" w:cs="Times New Roman"/>
          <w:b/>
          <w:kern w:val="0"/>
          <w:sz w:val="22"/>
          <w:szCs w:val="22"/>
          <w:lang w:val="en-US"/>
          <w14:ligatures w14:val="none"/>
        </w:rPr>
        <w:t>Audit</w:t>
      </w:r>
      <w:r w:rsidRPr="00813053">
        <w:rPr>
          <w:rFonts w:ascii="Times New Roman" w:eastAsia="Times New Roman" w:hAnsi="Times New Roman" w:cs="Times New Roman"/>
          <w:kern w:val="0"/>
          <w:sz w:val="22"/>
          <w:szCs w:val="22"/>
          <w:lang w:val="en-US"/>
          <w14:ligatures w14:val="none"/>
        </w:rPr>
        <w:t xml:space="preserve">: Six months since commencement of the project, a waste management audit should be performed, on sites all waste data collected, to identify waste streams and fate and develop ways to reduce waste production. </w:t>
      </w:r>
    </w:p>
    <w:p w14:paraId="7141CC7C" w14:textId="77777777" w:rsidR="00204A6E" w:rsidRPr="00813053" w:rsidRDefault="00204A6E" w:rsidP="00204A6E">
      <w:pPr>
        <w:spacing w:after="0" w:line="240" w:lineRule="auto"/>
        <w:rPr>
          <w:rFonts w:ascii="Times New Roman" w:eastAsia="Times New Roman" w:hAnsi="Times New Roman" w:cs="Times New Roman"/>
          <w:kern w:val="0"/>
          <w:sz w:val="22"/>
          <w:szCs w:val="22"/>
          <w:lang w:val="en-US"/>
          <w14:ligatures w14:val="none"/>
        </w:rPr>
      </w:pPr>
      <w:r w:rsidRPr="00813053">
        <w:rPr>
          <w:rFonts w:ascii="Times New Roman" w:eastAsia="Times New Roman" w:hAnsi="Times New Roman" w:cs="Times New Roman"/>
          <w:kern w:val="0"/>
          <w:sz w:val="22"/>
          <w:szCs w:val="22"/>
          <w:lang w:val="en-US"/>
          <w14:ligatures w14:val="none"/>
        </w:rPr>
        <w:br w:type="page"/>
      </w:r>
    </w:p>
    <w:p w14:paraId="08DE1E96" w14:textId="28B21008" w:rsidR="006C5DC9" w:rsidRDefault="006C5DC9" w:rsidP="006C5DC9">
      <w:pPr>
        <w:spacing w:after="0" w:line="240" w:lineRule="auto"/>
        <w:rPr>
          <w:rFonts w:ascii="Times New Roman" w:eastAsia="Times New Roman" w:hAnsi="Times New Roman" w:cs="Times New Roman"/>
          <w:b/>
          <w:bCs/>
          <w:kern w:val="0"/>
          <w:sz w:val="20"/>
          <w:szCs w:val="20"/>
          <w:lang w:val="en-US"/>
          <w14:ligatures w14:val="none"/>
        </w:rPr>
      </w:pPr>
      <w:bookmarkStart w:id="106" w:name="_Toc243574873"/>
      <w:r>
        <w:rPr>
          <w:rFonts w:ascii="Times New Roman" w:eastAsia="Times New Roman" w:hAnsi="Times New Roman" w:cs="Times New Roman"/>
          <w:b/>
          <w:bCs/>
          <w:kern w:val="0"/>
          <w:sz w:val="20"/>
          <w:szCs w:val="20"/>
          <w:lang w:val="en-US"/>
          <w14:ligatures w14:val="none"/>
        </w:rPr>
        <w:lastRenderedPageBreak/>
        <w:t>The Asbestos Management Plan</w:t>
      </w:r>
    </w:p>
    <w:p w14:paraId="023EB946" w14:textId="77777777" w:rsidR="006C5DC9" w:rsidRDefault="006C5DC9" w:rsidP="006C5DC9">
      <w:pPr>
        <w:spacing w:after="0" w:line="240" w:lineRule="auto"/>
        <w:rPr>
          <w:rFonts w:ascii="Times New Roman" w:eastAsia="Times New Roman" w:hAnsi="Times New Roman" w:cs="Times New Roman"/>
          <w:b/>
          <w:bCs/>
          <w:kern w:val="0"/>
          <w:sz w:val="20"/>
          <w:szCs w:val="20"/>
          <w:lang w:val="en-US"/>
          <w14:ligatures w14:val="none"/>
        </w:rPr>
      </w:pPr>
    </w:p>
    <w:p w14:paraId="382F4D24" w14:textId="4C4806EE" w:rsidR="006C5DC9" w:rsidRPr="006C5DC9" w:rsidRDefault="006C5DC9" w:rsidP="006C5DC9">
      <w:pPr>
        <w:spacing w:after="0" w:line="240" w:lineRule="auto"/>
        <w:rPr>
          <w:rFonts w:ascii="Times New Roman" w:eastAsia="Times New Roman" w:hAnsi="Times New Roman" w:cs="Times New Roman"/>
          <w:b/>
          <w:bCs/>
          <w:kern w:val="0"/>
          <w:sz w:val="20"/>
          <w:szCs w:val="20"/>
          <w:lang w:val="en-US"/>
          <w14:ligatures w14:val="none"/>
        </w:rPr>
      </w:pPr>
      <w:r w:rsidRPr="006C5DC9">
        <w:rPr>
          <w:rFonts w:ascii="Times New Roman" w:eastAsia="Times New Roman" w:hAnsi="Times New Roman" w:cs="Times New Roman"/>
          <w:b/>
          <w:bCs/>
          <w:kern w:val="0"/>
          <w:sz w:val="20"/>
          <w:szCs w:val="20"/>
          <w:lang w:val="en-US"/>
          <w14:ligatures w14:val="none"/>
        </w:rPr>
        <w:t>Introduction</w:t>
      </w:r>
    </w:p>
    <w:p w14:paraId="09AF1DFF" w14:textId="77777777" w:rsidR="006C5DC9" w:rsidRPr="006C5DC9" w:rsidRDefault="006C5DC9" w:rsidP="006C5DC9">
      <w:pPr>
        <w:spacing w:after="0" w:line="240" w:lineRule="auto"/>
        <w:jc w:val="both"/>
        <w:rPr>
          <w:rFonts w:ascii="Times New Roman" w:eastAsia="Times New Roman" w:hAnsi="Times New Roman" w:cs="Times New Roman"/>
          <w:kern w:val="0"/>
          <w:sz w:val="20"/>
          <w:szCs w:val="20"/>
          <w:lang w:val="en-US"/>
          <w14:ligatures w14:val="none"/>
        </w:rPr>
      </w:pPr>
      <w:r w:rsidRPr="006C5DC9">
        <w:rPr>
          <w:rFonts w:ascii="Times New Roman" w:eastAsia="Times New Roman" w:hAnsi="Times New Roman" w:cs="Times New Roman"/>
          <w:kern w:val="0"/>
          <w:sz w:val="20"/>
          <w:szCs w:val="20"/>
          <w:lang w:val="en-US"/>
          <w14:ligatures w14:val="none"/>
        </w:rPr>
        <w:t>The Asbestos Management Plan (AWP) is a guidance document  that will be used to prepare a site-specific AWP when the site screening process reveals that  asbestos roof tops will be removed for subject project activities under rehabilitation and expansion  of schools and health facilities. The AWP has been prepared to outline the proper handling and disposal of asbestos containing material. Asbestos is a known carcinogen and requires the implementation of strict and specific management measures to protect the human health and the environment. Therefore, this AMP also details the correct personal protective equipment (PPE), operating procedures, incident management and record keeping requirements.</w:t>
      </w:r>
    </w:p>
    <w:p w14:paraId="1E1E70CB" w14:textId="77777777" w:rsidR="006C5DC9" w:rsidRPr="006C5DC9" w:rsidRDefault="006C5DC9" w:rsidP="006C5DC9">
      <w:pPr>
        <w:spacing w:after="0" w:line="240" w:lineRule="auto"/>
        <w:rPr>
          <w:rFonts w:ascii="Times New Roman" w:eastAsia="Times New Roman" w:hAnsi="Times New Roman" w:cs="Times New Roman"/>
          <w:b/>
          <w:bCs/>
          <w:kern w:val="0"/>
          <w:sz w:val="20"/>
          <w:szCs w:val="20"/>
          <w:lang w:val="en-US"/>
          <w14:ligatures w14:val="none"/>
        </w:rPr>
      </w:pPr>
    </w:p>
    <w:p w14:paraId="10D9D538" w14:textId="77777777" w:rsidR="006C5DC9" w:rsidRPr="006C5DC9" w:rsidRDefault="006C5DC9" w:rsidP="006C5DC9">
      <w:pPr>
        <w:spacing w:after="0" w:line="240" w:lineRule="auto"/>
        <w:rPr>
          <w:rFonts w:ascii="Times New Roman" w:eastAsia="Times New Roman" w:hAnsi="Times New Roman" w:cs="Times New Roman"/>
          <w:b/>
          <w:bCs/>
          <w:kern w:val="0"/>
          <w:sz w:val="20"/>
          <w:szCs w:val="20"/>
          <w:lang w:val="en-US"/>
          <w14:ligatures w14:val="none"/>
        </w:rPr>
      </w:pPr>
      <w:r w:rsidRPr="006C5DC9">
        <w:rPr>
          <w:rFonts w:ascii="Times New Roman" w:eastAsia="Times New Roman" w:hAnsi="Times New Roman" w:cs="Times New Roman"/>
          <w:b/>
          <w:bCs/>
          <w:kern w:val="0"/>
          <w:sz w:val="20"/>
          <w:szCs w:val="20"/>
          <w:lang w:val="en-US"/>
          <w14:ligatures w14:val="none"/>
        </w:rPr>
        <w:t>1.1 Objectives</w:t>
      </w:r>
    </w:p>
    <w:p w14:paraId="0FD58509" w14:textId="77777777" w:rsidR="006C5DC9" w:rsidRPr="006C5DC9" w:rsidRDefault="006C5DC9" w:rsidP="006C5DC9">
      <w:pPr>
        <w:numPr>
          <w:ilvl w:val="0"/>
          <w:numId w:val="84"/>
        </w:numPr>
        <w:spacing w:after="0" w:line="240" w:lineRule="auto"/>
        <w:ind w:left="567"/>
        <w:contextualSpacing/>
        <w:rPr>
          <w:rFonts w:ascii="Times New Roman" w:eastAsia="Times New Roman" w:hAnsi="Times New Roman" w:cs="Times New Roman"/>
          <w:kern w:val="0"/>
          <w:sz w:val="20"/>
          <w:szCs w:val="20"/>
          <w:lang w:val="en-US"/>
          <w14:ligatures w14:val="none"/>
        </w:rPr>
      </w:pPr>
      <w:r w:rsidRPr="006C5DC9">
        <w:rPr>
          <w:rFonts w:ascii="Times New Roman" w:eastAsia="Times New Roman" w:hAnsi="Times New Roman" w:cs="Times New Roman"/>
          <w:kern w:val="0"/>
          <w:sz w:val="20"/>
          <w:szCs w:val="20"/>
          <w:lang w:val="en-US"/>
          <w14:ligatures w14:val="none"/>
        </w:rPr>
        <w:t>Provide guidance on how to manage asbestos and asbestos contaminated material (ACM) if discovered on site.</w:t>
      </w:r>
    </w:p>
    <w:p w14:paraId="0D5D6CE2" w14:textId="77777777" w:rsidR="006C5DC9" w:rsidRPr="006C5DC9" w:rsidRDefault="006C5DC9" w:rsidP="006C5DC9">
      <w:pPr>
        <w:numPr>
          <w:ilvl w:val="0"/>
          <w:numId w:val="84"/>
        </w:numPr>
        <w:spacing w:after="0" w:line="240" w:lineRule="auto"/>
        <w:ind w:left="567"/>
        <w:contextualSpacing/>
        <w:rPr>
          <w:rFonts w:ascii="Times New Roman" w:eastAsia="Times New Roman" w:hAnsi="Times New Roman" w:cs="Times New Roman"/>
          <w:kern w:val="0"/>
          <w:sz w:val="20"/>
          <w:szCs w:val="20"/>
          <w:lang w:val="en-US"/>
          <w14:ligatures w14:val="none"/>
        </w:rPr>
      </w:pPr>
      <w:r w:rsidRPr="006C5DC9">
        <w:rPr>
          <w:rFonts w:ascii="Times New Roman" w:eastAsia="Times New Roman" w:hAnsi="Times New Roman" w:cs="Times New Roman"/>
          <w:kern w:val="0"/>
          <w:sz w:val="20"/>
          <w:szCs w:val="20"/>
          <w:lang w:val="en-US"/>
          <w14:ligatures w14:val="none"/>
        </w:rPr>
        <w:t>Ensure appropriate procedures are in place for safe removal, handling, packaging, transportation, storage, and disposal of asbestos.</w:t>
      </w:r>
    </w:p>
    <w:p w14:paraId="5426DFEF" w14:textId="77777777" w:rsidR="006C5DC9" w:rsidRPr="006C5DC9" w:rsidRDefault="006C5DC9" w:rsidP="006C5DC9">
      <w:pPr>
        <w:numPr>
          <w:ilvl w:val="0"/>
          <w:numId w:val="84"/>
        </w:numPr>
        <w:spacing w:after="0" w:line="240" w:lineRule="auto"/>
        <w:ind w:left="567"/>
        <w:contextualSpacing/>
        <w:rPr>
          <w:rFonts w:ascii="Times New Roman" w:eastAsia="Times New Roman" w:hAnsi="Times New Roman" w:cs="Times New Roman"/>
          <w:kern w:val="0"/>
          <w:sz w:val="20"/>
          <w:szCs w:val="20"/>
          <w:lang w:val="en-US"/>
          <w14:ligatures w14:val="none"/>
        </w:rPr>
      </w:pPr>
      <w:r w:rsidRPr="006C5DC9">
        <w:rPr>
          <w:rFonts w:ascii="Times New Roman" w:eastAsia="Times New Roman" w:hAnsi="Times New Roman" w:cs="Times New Roman"/>
          <w:kern w:val="0"/>
          <w:sz w:val="20"/>
          <w:szCs w:val="20"/>
          <w:lang w:val="en-US"/>
          <w14:ligatures w14:val="none"/>
        </w:rPr>
        <w:t>Provide guidance to manage incidents related to inappropriate management of asbestos.</w:t>
      </w:r>
    </w:p>
    <w:p w14:paraId="7269B8C0" w14:textId="77777777" w:rsidR="006C5DC9" w:rsidRPr="006C5DC9" w:rsidRDefault="006C5DC9" w:rsidP="006C5DC9">
      <w:pPr>
        <w:numPr>
          <w:ilvl w:val="0"/>
          <w:numId w:val="84"/>
        </w:numPr>
        <w:spacing w:after="0" w:line="240" w:lineRule="auto"/>
        <w:ind w:left="567"/>
        <w:contextualSpacing/>
        <w:rPr>
          <w:rFonts w:ascii="Times New Roman" w:eastAsia="Times New Roman" w:hAnsi="Times New Roman" w:cs="Times New Roman"/>
          <w:kern w:val="0"/>
          <w:sz w:val="20"/>
          <w:szCs w:val="20"/>
          <w:lang w:val="en-US"/>
          <w14:ligatures w14:val="none"/>
        </w:rPr>
      </w:pPr>
      <w:r w:rsidRPr="006C5DC9">
        <w:rPr>
          <w:rFonts w:ascii="Times New Roman" w:eastAsia="Times New Roman" w:hAnsi="Times New Roman" w:cs="Times New Roman"/>
          <w:kern w:val="0"/>
          <w:sz w:val="20"/>
          <w:szCs w:val="20"/>
          <w:lang w:val="en-US"/>
          <w14:ligatures w14:val="none"/>
        </w:rPr>
        <w:t>Ensure the appropriate record keeping for asbestos’ disposal and incidents</w:t>
      </w:r>
      <w:r w:rsidRPr="006C5DC9">
        <w:rPr>
          <w:rFonts w:ascii="Times New Roman" w:eastAsia="Times New Roman" w:hAnsi="Times New Roman" w:cs="Times New Roman"/>
          <w:b/>
          <w:bCs/>
          <w:kern w:val="0"/>
          <w:lang w:val="en-US"/>
          <w14:ligatures w14:val="none"/>
        </w:rPr>
        <w:t>.</w:t>
      </w:r>
    </w:p>
    <w:p w14:paraId="5CE1914A" w14:textId="77777777" w:rsidR="006C5DC9" w:rsidRPr="006C5DC9" w:rsidRDefault="006C5DC9" w:rsidP="006C5DC9">
      <w:pPr>
        <w:spacing w:after="0" w:line="240" w:lineRule="auto"/>
        <w:rPr>
          <w:rFonts w:ascii="Times New Roman" w:eastAsia="Times New Roman" w:hAnsi="Times New Roman" w:cs="Times New Roman"/>
          <w:b/>
          <w:bCs/>
          <w:kern w:val="0"/>
          <w:sz w:val="20"/>
          <w:szCs w:val="20"/>
          <w:lang w:val="en-US"/>
          <w14:ligatures w14:val="none"/>
        </w:rPr>
      </w:pPr>
    </w:p>
    <w:p w14:paraId="548FA151" w14:textId="77777777" w:rsidR="006C5DC9" w:rsidRPr="006C5DC9" w:rsidRDefault="006C5DC9" w:rsidP="006C5DC9">
      <w:pPr>
        <w:spacing w:after="0" w:line="240" w:lineRule="auto"/>
        <w:rPr>
          <w:rFonts w:ascii="Times New Roman" w:eastAsia="Times New Roman" w:hAnsi="Times New Roman" w:cs="Times New Roman"/>
          <w:b/>
          <w:bCs/>
          <w:kern w:val="0"/>
          <w:sz w:val="20"/>
          <w:szCs w:val="20"/>
          <w:lang w:val="en-US"/>
          <w14:ligatures w14:val="none"/>
        </w:rPr>
      </w:pPr>
      <w:r w:rsidRPr="006C5DC9">
        <w:rPr>
          <w:rFonts w:ascii="Times New Roman" w:eastAsia="Times New Roman" w:hAnsi="Times New Roman" w:cs="Times New Roman"/>
          <w:b/>
          <w:bCs/>
          <w:kern w:val="0"/>
          <w:sz w:val="20"/>
          <w:szCs w:val="20"/>
          <w:lang w:val="en-US"/>
          <w14:ligatures w14:val="none"/>
        </w:rPr>
        <w:t>1.2 Legislation Guidelines</w:t>
      </w:r>
    </w:p>
    <w:p w14:paraId="252C8DAC" w14:textId="77777777" w:rsidR="006C5DC9" w:rsidRPr="006C5DC9" w:rsidRDefault="006C5DC9" w:rsidP="006C5DC9">
      <w:pPr>
        <w:spacing w:after="0" w:line="240" w:lineRule="auto"/>
        <w:rPr>
          <w:rFonts w:ascii="Times New Roman" w:eastAsia="Times New Roman" w:hAnsi="Times New Roman" w:cs="Times New Roman"/>
          <w:kern w:val="0"/>
          <w:sz w:val="20"/>
          <w:szCs w:val="20"/>
          <w:lang w:val="en-US"/>
          <w14:ligatures w14:val="none"/>
        </w:rPr>
      </w:pPr>
      <w:r w:rsidRPr="006C5DC9">
        <w:rPr>
          <w:rFonts w:ascii="Times New Roman" w:eastAsia="Times New Roman" w:hAnsi="Times New Roman" w:cs="Times New Roman"/>
          <w:kern w:val="0"/>
          <w:sz w:val="20"/>
          <w:szCs w:val="20"/>
          <w:lang w:val="en-US"/>
          <w14:ligatures w14:val="none"/>
        </w:rPr>
        <w:t>The regulations and guidelines considered in the preparation of the AWP include the following:</w:t>
      </w:r>
    </w:p>
    <w:p w14:paraId="3943D2E1" w14:textId="77777777" w:rsidR="006C5DC9" w:rsidRPr="006C5DC9" w:rsidRDefault="006C5DC9" w:rsidP="006C5DC9">
      <w:pPr>
        <w:spacing w:after="0" w:line="240" w:lineRule="auto"/>
        <w:rPr>
          <w:rFonts w:ascii="Times New Roman" w:eastAsia="Times New Roman" w:hAnsi="Times New Roman" w:cs="Times New Roman"/>
          <w:kern w:val="0"/>
          <w:sz w:val="20"/>
          <w:szCs w:val="20"/>
          <w:lang w:val="en-US"/>
          <w14:ligatures w14:val="none"/>
        </w:rPr>
      </w:pPr>
    </w:p>
    <w:p w14:paraId="79FDE1F1" w14:textId="77777777" w:rsidR="006C5DC9" w:rsidRPr="006C5DC9" w:rsidRDefault="006C5DC9" w:rsidP="006C5DC9">
      <w:pPr>
        <w:numPr>
          <w:ilvl w:val="0"/>
          <w:numId w:val="85"/>
        </w:numPr>
        <w:spacing w:after="0" w:line="240" w:lineRule="auto"/>
        <w:contextualSpacing/>
        <w:rPr>
          <w:rFonts w:ascii="Times New Roman" w:eastAsia="Times New Roman" w:hAnsi="Times New Roman" w:cs="Times New Roman"/>
          <w:kern w:val="0"/>
          <w:sz w:val="20"/>
          <w:szCs w:val="20"/>
          <w:lang w:val="en-US"/>
          <w14:ligatures w14:val="none"/>
        </w:rPr>
      </w:pPr>
      <w:r w:rsidRPr="006C5DC9">
        <w:rPr>
          <w:rFonts w:ascii="Times New Roman" w:eastAsia="Times New Roman" w:hAnsi="Times New Roman" w:cs="Times New Roman"/>
          <w:kern w:val="0"/>
          <w:sz w:val="20"/>
          <w:szCs w:val="20"/>
          <w:lang w:val="en-US"/>
          <w14:ligatures w14:val="none"/>
        </w:rPr>
        <w:t>National Policy on the environment</w:t>
      </w:r>
    </w:p>
    <w:p w14:paraId="1BD1E373" w14:textId="77777777" w:rsidR="006C5DC9" w:rsidRPr="006C5DC9" w:rsidRDefault="006C5DC9" w:rsidP="006C5DC9">
      <w:pPr>
        <w:numPr>
          <w:ilvl w:val="0"/>
          <w:numId w:val="85"/>
        </w:numPr>
        <w:spacing w:after="0" w:line="240" w:lineRule="auto"/>
        <w:contextualSpacing/>
        <w:rPr>
          <w:rFonts w:ascii="Times New Roman" w:eastAsia="Times New Roman" w:hAnsi="Times New Roman" w:cs="Times New Roman"/>
          <w:kern w:val="0"/>
          <w:sz w:val="20"/>
          <w:szCs w:val="20"/>
          <w:lang w:val="en-US"/>
          <w14:ligatures w14:val="none"/>
        </w:rPr>
      </w:pPr>
      <w:r w:rsidRPr="006C5DC9">
        <w:rPr>
          <w:rFonts w:ascii="Times New Roman" w:eastAsia="Times New Roman" w:hAnsi="Times New Roman" w:cs="Times New Roman"/>
          <w:kern w:val="0"/>
          <w:sz w:val="20"/>
          <w:szCs w:val="20"/>
          <w:lang w:val="en-US"/>
          <w14:ligatures w14:val="none"/>
        </w:rPr>
        <w:t>Environmental Management Act No. 12 of 2011 read with (Amendment) Act No.8 of 2023</w:t>
      </w:r>
    </w:p>
    <w:p w14:paraId="5E0F60DB" w14:textId="77777777" w:rsidR="006C5DC9" w:rsidRPr="006C5DC9" w:rsidRDefault="006C5DC9" w:rsidP="006C5DC9">
      <w:pPr>
        <w:numPr>
          <w:ilvl w:val="0"/>
          <w:numId w:val="85"/>
        </w:numPr>
        <w:spacing w:after="0" w:line="240" w:lineRule="auto"/>
        <w:contextualSpacing/>
        <w:rPr>
          <w:rFonts w:ascii="Times New Roman" w:eastAsia="Times New Roman" w:hAnsi="Times New Roman" w:cs="Times New Roman"/>
          <w:kern w:val="0"/>
          <w:sz w:val="20"/>
          <w:szCs w:val="20"/>
          <w:lang w:val="en-US"/>
          <w14:ligatures w14:val="none"/>
        </w:rPr>
      </w:pPr>
      <w:r w:rsidRPr="006C5DC9">
        <w:rPr>
          <w:rFonts w:ascii="Times New Roman" w:eastAsia="Times New Roman" w:hAnsi="Times New Roman" w:cs="Times New Roman"/>
          <w:kern w:val="0"/>
          <w:sz w:val="20"/>
          <w:szCs w:val="20"/>
          <w:lang w:val="en-US"/>
          <w14:ligatures w14:val="none"/>
        </w:rPr>
        <w:t>Environmental Management Licensing Regulations (SI.112 of 2013)</w:t>
      </w:r>
    </w:p>
    <w:p w14:paraId="0F03A69A" w14:textId="77777777" w:rsidR="006C5DC9" w:rsidRPr="006C5DC9" w:rsidRDefault="006C5DC9" w:rsidP="006C5DC9">
      <w:pPr>
        <w:numPr>
          <w:ilvl w:val="0"/>
          <w:numId w:val="85"/>
        </w:numPr>
        <w:spacing w:after="0" w:line="240" w:lineRule="auto"/>
        <w:contextualSpacing/>
        <w:rPr>
          <w:rFonts w:ascii="Times New Roman" w:eastAsia="Times New Roman" w:hAnsi="Times New Roman" w:cs="Times New Roman"/>
          <w:kern w:val="0"/>
          <w:sz w:val="20"/>
          <w:szCs w:val="20"/>
          <w:lang w:val="en-US"/>
          <w14:ligatures w14:val="none"/>
        </w:rPr>
      </w:pPr>
      <w:r w:rsidRPr="006C5DC9">
        <w:rPr>
          <w:rFonts w:ascii="Times New Roman" w:eastAsia="Times New Roman" w:hAnsi="Times New Roman" w:cs="Times New Roman"/>
          <w:kern w:val="0"/>
          <w:sz w:val="20"/>
          <w:szCs w:val="20"/>
          <w:lang w:val="en-US"/>
          <w14:ligatures w14:val="none"/>
        </w:rPr>
        <w:t>The Occupational Health and Safety Act No. 36 of 2010</w:t>
      </w:r>
    </w:p>
    <w:p w14:paraId="1A1B0AC9" w14:textId="77777777" w:rsidR="006C5DC9" w:rsidRPr="006C5DC9" w:rsidRDefault="006C5DC9" w:rsidP="006C5DC9">
      <w:pPr>
        <w:numPr>
          <w:ilvl w:val="0"/>
          <w:numId w:val="85"/>
        </w:numPr>
        <w:spacing w:after="0" w:line="240" w:lineRule="auto"/>
        <w:contextualSpacing/>
        <w:rPr>
          <w:rFonts w:ascii="Times New Roman" w:eastAsia="Times New Roman" w:hAnsi="Times New Roman" w:cs="Times New Roman"/>
          <w:kern w:val="0"/>
          <w:sz w:val="20"/>
          <w:szCs w:val="20"/>
          <w:lang w:val="en-US"/>
          <w14:ligatures w14:val="none"/>
        </w:rPr>
      </w:pPr>
      <w:r w:rsidRPr="006C5DC9">
        <w:rPr>
          <w:rFonts w:ascii="Times New Roman" w:eastAsia="Times New Roman" w:hAnsi="Times New Roman" w:cs="Times New Roman"/>
          <w:kern w:val="0"/>
          <w:sz w:val="20"/>
          <w:szCs w:val="20"/>
          <w:lang w:val="en-US"/>
          <w14:ligatures w14:val="none"/>
        </w:rPr>
        <w:t>The World Bank Environmental and Social Standards (ESSs)</w:t>
      </w:r>
    </w:p>
    <w:p w14:paraId="1A797446" w14:textId="77777777" w:rsidR="006C5DC9" w:rsidRPr="006C5DC9" w:rsidRDefault="006C5DC9" w:rsidP="006C5DC9">
      <w:pPr>
        <w:numPr>
          <w:ilvl w:val="0"/>
          <w:numId w:val="85"/>
        </w:numPr>
        <w:spacing w:after="0" w:line="240" w:lineRule="auto"/>
        <w:contextualSpacing/>
        <w:rPr>
          <w:rFonts w:ascii="Times New Roman" w:eastAsia="Times New Roman" w:hAnsi="Times New Roman" w:cs="Times New Roman"/>
          <w:kern w:val="0"/>
          <w:sz w:val="20"/>
          <w:szCs w:val="20"/>
          <w:lang w:val="en-US"/>
          <w14:ligatures w14:val="none"/>
        </w:rPr>
      </w:pPr>
      <w:r w:rsidRPr="006C5DC9">
        <w:rPr>
          <w:rFonts w:ascii="Times New Roman" w:eastAsia="Times New Roman" w:hAnsi="Times New Roman" w:cs="Times New Roman"/>
          <w:kern w:val="0"/>
          <w:sz w:val="20"/>
          <w:szCs w:val="20"/>
          <w:lang w:val="en-US"/>
          <w14:ligatures w14:val="none"/>
        </w:rPr>
        <w:t>The World Bank Group Environmental, Health, Safety Guidelines (ESHGs) for Construction Materials Extraction</w:t>
      </w:r>
    </w:p>
    <w:p w14:paraId="406E5E32" w14:textId="77777777" w:rsidR="006C5DC9" w:rsidRPr="006C5DC9" w:rsidRDefault="006C5DC9" w:rsidP="006C5DC9">
      <w:pPr>
        <w:spacing w:after="0" w:line="240" w:lineRule="auto"/>
        <w:rPr>
          <w:rFonts w:ascii="Times New Roman" w:eastAsia="Times New Roman" w:hAnsi="Times New Roman" w:cs="Times New Roman"/>
          <w:kern w:val="0"/>
          <w:sz w:val="20"/>
          <w:szCs w:val="20"/>
          <w:lang w:val="en-US"/>
          <w14:ligatures w14:val="none"/>
        </w:rPr>
      </w:pPr>
    </w:p>
    <w:p w14:paraId="652089EA" w14:textId="77777777" w:rsidR="006C5DC9" w:rsidRPr="006C5DC9" w:rsidRDefault="006C5DC9" w:rsidP="006C5DC9">
      <w:pPr>
        <w:spacing w:after="0" w:line="240" w:lineRule="auto"/>
        <w:rPr>
          <w:rFonts w:ascii="Times New Roman" w:eastAsia="Times New Roman" w:hAnsi="Times New Roman" w:cs="Times New Roman"/>
          <w:b/>
          <w:bCs/>
          <w:kern w:val="0"/>
          <w:sz w:val="20"/>
          <w:szCs w:val="20"/>
          <w:lang w:val="en-US"/>
          <w14:ligatures w14:val="none"/>
        </w:rPr>
      </w:pPr>
      <w:r w:rsidRPr="006C5DC9">
        <w:rPr>
          <w:rFonts w:ascii="Times New Roman" w:eastAsia="Times New Roman" w:hAnsi="Times New Roman" w:cs="Times New Roman"/>
          <w:b/>
          <w:bCs/>
          <w:kern w:val="0"/>
          <w:sz w:val="20"/>
          <w:szCs w:val="20"/>
          <w:lang w:val="en-US"/>
          <w14:ligatures w14:val="none"/>
        </w:rPr>
        <w:t>1.3: Definitions</w:t>
      </w:r>
    </w:p>
    <w:p w14:paraId="2C57C979" w14:textId="77777777" w:rsidR="006C5DC9" w:rsidRPr="006C5DC9" w:rsidRDefault="006C5DC9" w:rsidP="006C5DC9">
      <w:pPr>
        <w:spacing w:after="0" w:line="240" w:lineRule="auto"/>
        <w:rPr>
          <w:rFonts w:ascii="Times New Roman" w:eastAsia="Times New Roman" w:hAnsi="Times New Roman" w:cs="Times New Roman"/>
          <w:kern w:val="0"/>
          <w:lang w:val="en-US"/>
          <w14:ligatures w14:val="none"/>
        </w:rPr>
      </w:pPr>
    </w:p>
    <w:tbl>
      <w:tblPr>
        <w:tblW w:w="103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75"/>
        <w:gridCol w:w="8370"/>
      </w:tblGrid>
      <w:tr w:rsidR="006C5DC9" w:rsidRPr="006C5DC9" w14:paraId="3913582F" w14:textId="77777777" w:rsidTr="00F85E9E">
        <w:tc>
          <w:tcPr>
            <w:tcW w:w="1975" w:type="dxa"/>
          </w:tcPr>
          <w:p w14:paraId="3ED8FD46" w14:textId="77777777" w:rsidR="006C5DC9" w:rsidRPr="006C5DC9" w:rsidRDefault="006C5DC9" w:rsidP="006C5DC9">
            <w:pPr>
              <w:spacing w:after="0" w:line="240" w:lineRule="auto"/>
              <w:jc w:val="both"/>
              <w:rPr>
                <w:rFonts w:ascii="Times New Roman" w:eastAsia="Calibri" w:hAnsi="Times New Roman" w:cs="Times New Roman"/>
                <w:b/>
                <w:kern w:val="0"/>
                <w:sz w:val="20"/>
                <w:szCs w:val="20"/>
                <w:lang w:val="en-US"/>
                <w14:ligatures w14:val="none"/>
              </w:rPr>
            </w:pPr>
            <w:r w:rsidRPr="006C5DC9">
              <w:rPr>
                <w:rFonts w:ascii="Times New Roman" w:eastAsia="Calibri" w:hAnsi="Times New Roman" w:cs="Times New Roman"/>
                <w:b/>
                <w:kern w:val="0"/>
                <w:sz w:val="20"/>
                <w:szCs w:val="20"/>
                <w:lang w:val="en-US"/>
                <w14:ligatures w14:val="none"/>
              </w:rPr>
              <w:t>Asbestos</w:t>
            </w:r>
          </w:p>
        </w:tc>
        <w:tc>
          <w:tcPr>
            <w:tcW w:w="8370" w:type="dxa"/>
          </w:tcPr>
          <w:p w14:paraId="257949DD" w14:textId="77777777" w:rsidR="006C5DC9" w:rsidRPr="006C5DC9" w:rsidRDefault="006C5DC9" w:rsidP="006C5DC9">
            <w:pPr>
              <w:spacing w:after="0" w:line="240" w:lineRule="auto"/>
              <w:jc w:val="both"/>
              <w:rPr>
                <w:rFonts w:ascii="Times New Roman" w:eastAsia="Calibri" w:hAnsi="Times New Roman" w:cs="Times New Roman"/>
                <w:kern w:val="0"/>
                <w:sz w:val="20"/>
                <w:szCs w:val="20"/>
                <w:lang w:val="en-US"/>
                <w14:ligatures w14:val="none"/>
              </w:rPr>
            </w:pPr>
            <w:r w:rsidRPr="006C5DC9">
              <w:rPr>
                <w:rFonts w:ascii="Times New Roman" w:eastAsia="Calibri" w:hAnsi="Times New Roman" w:cs="Times New Roman"/>
                <w:kern w:val="0"/>
                <w:sz w:val="20"/>
                <w:szCs w:val="20"/>
                <w:lang w:val="en-US"/>
                <w14:ligatures w14:val="none"/>
              </w:rPr>
              <w:t>Asbestos is a naturally occurring mineral that occurs in rock and soil composed of long, thin, needle like fibrous crystals. .</w:t>
            </w:r>
          </w:p>
        </w:tc>
      </w:tr>
      <w:tr w:rsidR="006C5DC9" w:rsidRPr="006C5DC9" w14:paraId="74B93942" w14:textId="77777777" w:rsidTr="00F85E9E">
        <w:tc>
          <w:tcPr>
            <w:tcW w:w="1975" w:type="dxa"/>
          </w:tcPr>
          <w:p w14:paraId="362AE60E" w14:textId="77777777" w:rsidR="006C5DC9" w:rsidRPr="006C5DC9" w:rsidRDefault="006C5DC9" w:rsidP="006C5DC9">
            <w:pPr>
              <w:spacing w:after="0" w:line="240" w:lineRule="auto"/>
              <w:jc w:val="both"/>
              <w:rPr>
                <w:rFonts w:ascii="Times New Roman" w:eastAsia="Calibri" w:hAnsi="Times New Roman" w:cs="Times New Roman"/>
                <w:b/>
                <w:kern w:val="0"/>
                <w:sz w:val="20"/>
                <w:szCs w:val="20"/>
                <w:lang w:val="en-US"/>
                <w14:ligatures w14:val="none"/>
              </w:rPr>
            </w:pPr>
            <w:r w:rsidRPr="006C5DC9">
              <w:rPr>
                <w:rFonts w:ascii="Times New Roman" w:eastAsia="Calibri" w:hAnsi="Times New Roman" w:cs="Times New Roman"/>
                <w:b/>
                <w:kern w:val="0"/>
                <w:sz w:val="20"/>
                <w:szCs w:val="20"/>
                <w:lang w:val="en-US"/>
                <w14:ligatures w14:val="none"/>
              </w:rPr>
              <w:t>Asbestos Containing Material (ACM)</w:t>
            </w:r>
          </w:p>
        </w:tc>
        <w:tc>
          <w:tcPr>
            <w:tcW w:w="8370" w:type="dxa"/>
          </w:tcPr>
          <w:p w14:paraId="26C87EE7" w14:textId="77777777" w:rsidR="006C5DC9" w:rsidRPr="006C5DC9" w:rsidRDefault="006C5DC9" w:rsidP="006C5DC9">
            <w:pPr>
              <w:spacing w:after="0" w:line="240" w:lineRule="auto"/>
              <w:jc w:val="both"/>
              <w:rPr>
                <w:rFonts w:ascii="Times New Roman" w:eastAsia="Calibri" w:hAnsi="Times New Roman" w:cs="Times New Roman"/>
                <w:kern w:val="0"/>
                <w:sz w:val="20"/>
                <w:szCs w:val="20"/>
                <w:lang w:val="en-US"/>
                <w14:ligatures w14:val="none"/>
              </w:rPr>
            </w:pPr>
            <w:r w:rsidRPr="006C5DC9">
              <w:rPr>
                <w:rFonts w:ascii="Times New Roman" w:eastAsia="Calibri" w:hAnsi="Times New Roman" w:cs="Times New Roman"/>
                <w:kern w:val="0"/>
                <w:sz w:val="20"/>
                <w:szCs w:val="20"/>
                <w:lang w:val="en-US"/>
                <w14:ligatures w14:val="none"/>
              </w:rPr>
              <w:t>Any material, object, product or debris that contains asbestos.</w:t>
            </w:r>
          </w:p>
        </w:tc>
      </w:tr>
      <w:tr w:rsidR="006C5DC9" w:rsidRPr="006C5DC9" w14:paraId="0F13F3F8" w14:textId="77777777" w:rsidTr="00F85E9E">
        <w:tc>
          <w:tcPr>
            <w:tcW w:w="1975" w:type="dxa"/>
          </w:tcPr>
          <w:p w14:paraId="00D694EA" w14:textId="77777777" w:rsidR="006C5DC9" w:rsidRPr="006C5DC9" w:rsidRDefault="006C5DC9" w:rsidP="006C5DC9">
            <w:pPr>
              <w:spacing w:after="0" w:line="240" w:lineRule="auto"/>
              <w:jc w:val="both"/>
              <w:rPr>
                <w:rFonts w:ascii="Times New Roman" w:eastAsia="Calibri" w:hAnsi="Times New Roman" w:cs="Times New Roman"/>
                <w:b/>
                <w:kern w:val="0"/>
                <w:sz w:val="20"/>
                <w:szCs w:val="20"/>
                <w:lang w:val="en-US"/>
                <w14:ligatures w14:val="none"/>
              </w:rPr>
            </w:pPr>
            <w:r w:rsidRPr="006C5DC9">
              <w:rPr>
                <w:rFonts w:ascii="Times New Roman" w:eastAsia="Calibri" w:hAnsi="Times New Roman" w:cs="Times New Roman"/>
                <w:b/>
                <w:kern w:val="0"/>
                <w:sz w:val="20"/>
                <w:szCs w:val="20"/>
                <w:lang w:val="en-US"/>
                <w14:ligatures w14:val="none"/>
              </w:rPr>
              <w:t>Bonded ACM</w:t>
            </w:r>
          </w:p>
        </w:tc>
        <w:tc>
          <w:tcPr>
            <w:tcW w:w="8370" w:type="dxa"/>
          </w:tcPr>
          <w:p w14:paraId="431B72E8" w14:textId="77777777" w:rsidR="006C5DC9" w:rsidRPr="006C5DC9" w:rsidRDefault="006C5DC9" w:rsidP="006C5DC9">
            <w:pPr>
              <w:spacing w:after="0" w:line="240" w:lineRule="auto"/>
              <w:jc w:val="both"/>
              <w:rPr>
                <w:rFonts w:ascii="Times New Roman" w:eastAsia="Calibri" w:hAnsi="Times New Roman" w:cs="Times New Roman"/>
                <w:kern w:val="0"/>
                <w:sz w:val="20"/>
                <w:szCs w:val="20"/>
                <w:lang w:val="en-US"/>
                <w14:ligatures w14:val="none"/>
              </w:rPr>
            </w:pPr>
            <w:r w:rsidRPr="006C5DC9">
              <w:rPr>
                <w:rFonts w:ascii="Times New Roman" w:eastAsia="Calibri" w:hAnsi="Times New Roman" w:cs="Times New Roman"/>
                <w:kern w:val="0"/>
                <w:sz w:val="20"/>
                <w:szCs w:val="20"/>
                <w:lang w:val="en-US"/>
                <w14:ligatures w14:val="none"/>
              </w:rPr>
              <w:t>Asbestos containing material containing a bonding compound reinforced with asbestos fibers.</w:t>
            </w:r>
          </w:p>
        </w:tc>
      </w:tr>
      <w:tr w:rsidR="006C5DC9" w:rsidRPr="006C5DC9" w14:paraId="5E5B9EEE" w14:textId="77777777" w:rsidTr="00F85E9E">
        <w:tc>
          <w:tcPr>
            <w:tcW w:w="1975" w:type="dxa"/>
          </w:tcPr>
          <w:p w14:paraId="0B832D31" w14:textId="77777777" w:rsidR="006C5DC9" w:rsidRPr="006C5DC9" w:rsidRDefault="006C5DC9" w:rsidP="006C5DC9">
            <w:pPr>
              <w:spacing w:after="0" w:line="240" w:lineRule="auto"/>
              <w:jc w:val="both"/>
              <w:rPr>
                <w:rFonts w:ascii="Times New Roman" w:eastAsia="Calibri" w:hAnsi="Times New Roman" w:cs="Times New Roman"/>
                <w:b/>
                <w:kern w:val="0"/>
                <w:sz w:val="20"/>
                <w:szCs w:val="20"/>
                <w:lang w:val="en-US"/>
                <w14:ligatures w14:val="none"/>
              </w:rPr>
            </w:pPr>
            <w:r w:rsidRPr="006C5DC9">
              <w:rPr>
                <w:rFonts w:ascii="Times New Roman" w:eastAsia="Calibri" w:hAnsi="Times New Roman" w:cs="Times New Roman"/>
                <w:b/>
                <w:kern w:val="0"/>
                <w:sz w:val="20"/>
                <w:szCs w:val="20"/>
                <w:lang w:val="en-US"/>
                <w14:ligatures w14:val="none"/>
              </w:rPr>
              <w:t>Un Bonded ACM</w:t>
            </w:r>
          </w:p>
        </w:tc>
        <w:tc>
          <w:tcPr>
            <w:tcW w:w="8370" w:type="dxa"/>
          </w:tcPr>
          <w:p w14:paraId="426957D7" w14:textId="77777777" w:rsidR="006C5DC9" w:rsidRPr="006C5DC9" w:rsidRDefault="006C5DC9" w:rsidP="006C5DC9">
            <w:pPr>
              <w:spacing w:after="0" w:line="240" w:lineRule="auto"/>
              <w:jc w:val="both"/>
              <w:rPr>
                <w:rFonts w:ascii="Times New Roman" w:eastAsia="Calibri" w:hAnsi="Times New Roman" w:cs="Times New Roman"/>
                <w:kern w:val="0"/>
                <w:sz w:val="20"/>
                <w:szCs w:val="20"/>
                <w:lang w:val="en-US"/>
                <w14:ligatures w14:val="none"/>
              </w:rPr>
            </w:pPr>
            <w:r w:rsidRPr="006C5DC9">
              <w:rPr>
                <w:rFonts w:ascii="Times New Roman" w:eastAsia="Calibri" w:hAnsi="Times New Roman" w:cs="Times New Roman"/>
                <w:kern w:val="0"/>
                <w:sz w:val="20"/>
                <w:szCs w:val="20"/>
                <w:lang w:val="en-US"/>
                <w14:ligatures w14:val="none"/>
              </w:rPr>
              <w:t>Asbestos containing material that does not contain a bonding compound reinforced with asbestos fibers.</w:t>
            </w:r>
          </w:p>
        </w:tc>
      </w:tr>
      <w:tr w:rsidR="006C5DC9" w:rsidRPr="006C5DC9" w14:paraId="47CC168F" w14:textId="77777777" w:rsidTr="00F85E9E">
        <w:tc>
          <w:tcPr>
            <w:tcW w:w="1975" w:type="dxa"/>
          </w:tcPr>
          <w:p w14:paraId="7BED09C4" w14:textId="77777777" w:rsidR="006C5DC9" w:rsidRPr="006C5DC9" w:rsidRDefault="006C5DC9" w:rsidP="006C5DC9">
            <w:pPr>
              <w:spacing w:after="0" w:line="240" w:lineRule="auto"/>
              <w:jc w:val="both"/>
              <w:rPr>
                <w:rFonts w:ascii="Times New Roman" w:eastAsia="Calibri" w:hAnsi="Times New Roman" w:cs="Times New Roman"/>
                <w:b/>
                <w:kern w:val="0"/>
                <w:sz w:val="20"/>
                <w:szCs w:val="20"/>
                <w:lang w:val="en-US"/>
                <w14:ligatures w14:val="none"/>
              </w:rPr>
            </w:pPr>
            <w:r w:rsidRPr="006C5DC9">
              <w:rPr>
                <w:rFonts w:ascii="Times New Roman" w:eastAsia="Calibri" w:hAnsi="Times New Roman" w:cs="Times New Roman"/>
                <w:b/>
                <w:kern w:val="0"/>
                <w:sz w:val="20"/>
                <w:szCs w:val="20"/>
                <w:lang w:val="en-US"/>
                <w14:ligatures w14:val="none"/>
              </w:rPr>
              <w:t>Friable ACM</w:t>
            </w:r>
          </w:p>
        </w:tc>
        <w:tc>
          <w:tcPr>
            <w:tcW w:w="8370" w:type="dxa"/>
          </w:tcPr>
          <w:p w14:paraId="4F9CA754" w14:textId="77777777" w:rsidR="006C5DC9" w:rsidRPr="006C5DC9" w:rsidRDefault="006C5DC9" w:rsidP="006C5DC9">
            <w:pPr>
              <w:spacing w:after="0" w:line="240" w:lineRule="auto"/>
              <w:jc w:val="both"/>
              <w:rPr>
                <w:rFonts w:ascii="Times New Roman" w:eastAsia="Calibri" w:hAnsi="Times New Roman" w:cs="Times New Roman"/>
                <w:kern w:val="0"/>
                <w:sz w:val="20"/>
                <w:szCs w:val="20"/>
                <w:lang w:val="en-US"/>
                <w14:ligatures w14:val="none"/>
              </w:rPr>
            </w:pPr>
            <w:r w:rsidRPr="006C5DC9">
              <w:rPr>
                <w:rFonts w:ascii="Times New Roman" w:eastAsia="Calibri" w:hAnsi="Times New Roman" w:cs="Times New Roman"/>
                <w:kern w:val="0"/>
                <w:sz w:val="20"/>
                <w:szCs w:val="20"/>
                <w:lang w:val="en-US"/>
                <w14:ligatures w14:val="none"/>
              </w:rPr>
              <w:t>Un-bonded asbestos containing material that, when dry, is or may become crumbled pulverized or reduced to powder by hand pressure</w:t>
            </w:r>
          </w:p>
        </w:tc>
      </w:tr>
      <w:tr w:rsidR="006C5DC9" w:rsidRPr="006C5DC9" w14:paraId="2F75CF7A" w14:textId="77777777" w:rsidTr="00F85E9E">
        <w:tc>
          <w:tcPr>
            <w:tcW w:w="1975" w:type="dxa"/>
          </w:tcPr>
          <w:p w14:paraId="7B8A4C01" w14:textId="77777777" w:rsidR="006C5DC9" w:rsidRPr="006C5DC9" w:rsidRDefault="006C5DC9" w:rsidP="006C5DC9">
            <w:pPr>
              <w:spacing w:after="0" w:line="240" w:lineRule="auto"/>
              <w:jc w:val="both"/>
              <w:rPr>
                <w:rFonts w:ascii="Times New Roman" w:eastAsia="Calibri" w:hAnsi="Times New Roman" w:cs="Times New Roman"/>
                <w:b/>
                <w:kern w:val="0"/>
                <w:sz w:val="20"/>
                <w:szCs w:val="20"/>
                <w:lang w:val="en-US"/>
                <w14:ligatures w14:val="none"/>
              </w:rPr>
            </w:pPr>
            <w:r w:rsidRPr="006C5DC9">
              <w:rPr>
                <w:rFonts w:ascii="Times New Roman" w:eastAsia="Calibri" w:hAnsi="Times New Roman" w:cs="Times New Roman"/>
                <w:b/>
                <w:kern w:val="0"/>
                <w:sz w:val="20"/>
                <w:szCs w:val="20"/>
                <w:lang w:val="en-US"/>
                <w14:ligatures w14:val="none"/>
              </w:rPr>
              <w:t>Fixed</w:t>
            </w:r>
          </w:p>
        </w:tc>
        <w:tc>
          <w:tcPr>
            <w:tcW w:w="8370" w:type="dxa"/>
          </w:tcPr>
          <w:p w14:paraId="0392BD53" w14:textId="77777777" w:rsidR="006C5DC9" w:rsidRPr="006C5DC9" w:rsidRDefault="006C5DC9" w:rsidP="006C5DC9">
            <w:pPr>
              <w:spacing w:after="0" w:line="240" w:lineRule="auto"/>
              <w:jc w:val="both"/>
              <w:rPr>
                <w:rFonts w:ascii="Times New Roman" w:eastAsia="Calibri" w:hAnsi="Times New Roman" w:cs="Times New Roman"/>
                <w:kern w:val="0"/>
                <w:sz w:val="20"/>
                <w:szCs w:val="20"/>
                <w:lang w:val="en-US"/>
                <w14:ligatures w14:val="none"/>
              </w:rPr>
            </w:pPr>
            <w:r w:rsidRPr="006C5DC9">
              <w:rPr>
                <w:rFonts w:ascii="Times New Roman" w:eastAsia="Calibri" w:hAnsi="Times New Roman" w:cs="Times New Roman"/>
                <w:kern w:val="0"/>
                <w:sz w:val="20"/>
                <w:szCs w:val="20"/>
                <w:lang w:val="en-US"/>
                <w14:ligatures w14:val="none"/>
              </w:rPr>
              <w:t>This is asbestos that is attached or secured in position such as asbestos cement sheet screwed or nailed.</w:t>
            </w:r>
          </w:p>
        </w:tc>
      </w:tr>
      <w:tr w:rsidR="006C5DC9" w:rsidRPr="006C5DC9" w14:paraId="7D5EEA72" w14:textId="77777777" w:rsidTr="00F85E9E">
        <w:tc>
          <w:tcPr>
            <w:tcW w:w="1975" w:type="dxa"/>
          </w:tcPr>
          <w:p w14:paraId="55A5493F" w14:textId="77777777" w:rsidR="006C5DC9" w:rsidRPr="006C5DC9" w:rsidRDefault="006C5DC9" w:rsidP="006C5DC9">
            <w:pPr>
              <w:spacing w:after="0" w:line="240" w:lineRule="auto"/>
              <w:jc w:val="both"/>
              <w:rPr>
                <w:rFonts w:ascii="Times New Roman" w:eastAsia="Calibri" w:hAnsi="Times New Roman" w:cs="Times New Roman"/>
                <w:b/>
                <w:kern w:val="0"/>
                <w:sz w:val="20"/>
                <w:szCs w:val="20"/>
                <w:lang w:val="en-US"/>
                <w14:ligatures w14:val="none"/>
              </w:rPr>
            </w:pPr>
          </w:p>
        </w:tc>
        <w:tc>
          <w:tcPr>
            <w:tcW w:w="8370" w:type="dxa"/>
          </w:tcPr>
          <w:p w14:paraId="40F7CC21" w14:textId="77777777" w:rsidR="006C5DC9" w:rsidRPr="006C5DC9" w:rsidRDefault="006C5DC9" w:rsidP="006C5DC9">
            <w:pPr>
              <w:spacing w:after="0" w:line="240" w:lineRule="auto"/>
              <w:jc w:val="both"/>
              <w:rPr>
                <w:rFonts w:ascii="Times New Roman" w:eastAsia="Calibri" w:hAnsi="Times New Roman" w:cs="Times New Roman"/>
                <w:kern w:val="0"/>
                <w:sz w:val="20"/>
                <w:szCs w:val="20"/>
                <w:lang w:val="en-US"/>
                <w14:ligatures w14:val="none"/>
              </w:rPr>
            </w:pPr>
          </w:p>
        </w:tc>
      </w:tr>
      <w:tr w:rsidR="006C5DC9" w:rsidRPr="006C5DC9" w14:paraId="655339B5" w14:textId="77777777" w:rsidTr="00F85E9E">
        <w:tc>
          <w:tcPr>
            <w:tcW w:w="1975" w:type="dxa"/>
          </w:tcPr>
          <w:p w14:paraId="3D551D29" w14:textId="77777777" w:rsidR="006C5DC9" w:rsidRPr="006C5DC9" w:rsidRDefault="006C5DC9" w:rsidP="006C5DC9">
            <w:pPr>
              <w:spacing w:after="0" w:line="240" w:lineRule="auto"/>
              <w:jc w:val="both"/>
              <w:rPr>
                <w:rFonts w:ascii="Times New Roman" w:eastAsia="Calibri" w:hAnsi="Times New Roman" w:cs="Times New Roman"/>
                <w:b/>
                <w:kern w:val="0"/>
                <w:sz w:val="20"/>
                <w:szCs w:val="20"/>
                <w:lang w:val="en-US"/>
                <w14:ligatures w14:val="none"/>
              </w:rPr>
            </w:pPr>
            <w:r w:rsidRPr="006C5DC9">
              <w:rPr>
                <w:rFonts w:ascii="Times New Roman" w:eastAsia="Calibri" w:hAnsi="Times New Roman" w:cs="Times New Roman"/>
                <w:b/>
                <w:kern w:val="0"/>
                <w:sz w:val="20"/>
                <w:szCs w:val="20"/>
                <w:lang w:val="en-US"/>
                <w14:ligatures w14:val="none"/>
              </w:rPr>
              <w:t>Foreman/Project Manager</w:t>
            </w:r>
          </w:p>
        </w:tc>
        <w:tc>
          <w:tcPr>
            <w:tcW w:w="8370" w:type="dxa"/>
          </w:tcPr>
          <w:p w14:paraId="054C9094" w14:textId="77777777" w:rsidR="006C5DC9" w:rsidRPr="006C5DC9" w:rsidRDefault="006C5DC9" w:rsidP="006C5DC9">
            <w:pPr>
              <w:spacing w:after="0" w:line="240" w:lineRule="auto"/>
              <w:jc w:val="both"/>
              <w:rPr>
                <w:rFonts w:ascii="Times New Roman" w:eastAsia="Calibri" w:hAnsi="Times New Roman" w:cs="Times New Roman"/>
                <w:kern w:val="0"/>
                <w:sz w:val="20"/>
                <w:szCs w:val="20"/>
                <w:lang w:val="en-US"/>
                <w14:ligatures w14:val="none"/>
              </w:rPr>
            </w:pPr>
            <w:r w:rsidRPr="006C5DC9">
              <w:rPr>
                <w:rFonts w:ascii="Times New Roman" w:eastAsia="Calibri" w:hAnsi="Times New Roman" w:cs="Times New Roman"/>
                <w:kern w:val="0"/>
                <w:sz w:val="20"/>
                <w:szCs w:val="20"/>
                <w:lang w:val="en-US"/>
                <w14:ligatures w14:val="none"/>
              </w:rPr>
              <w:t>Also means contractor and sub-contractor</w:t>
            </w:r>
          </w:p>
        </w:tc>
      </w:tr>
      <w:tr w:rsidR="006C5DC9" w:rsidRPr="006C5DC9" w14:paraId="420F08B9" w14:textId="77777777" w:rsidTr="00F85E9E">
        <w:tc>
          <w:tcPr>
            <w:tcW w:w="1975" w:type="dxa"/>
          </w:tcPr>
          <w:p w14:paraId="44D9BA95" w14:textId="77777777" w:rsidR="006C5DC9" w:rsidRPr="006C5DC9" w:rsidRDefault="006C5DC9" w:rsidP="006C5DC9">
            <w:pPr>
              <w:spacing w:after="0" w:line="240" w:lineRule="auto"/>
              <w:jc w:val="both"/>
              <w:rPr>
                <w:rFonts w:ascii="Times New Roman" w:eastAsia="Calibri" w:hAnsi="Times New Roman" w:cs="Times New Roman"/>
                <w:b/>
                <w:kern w:val="0"/>
                <w:sz w:val="20"/>
                <w:szCs w:val="20"/>
                <w:lang w:val="en-US"/>
                <w14:ligatures w14:val="none"/>
              </w:rPr>
            </w:pPr>
            <w:r w:rsidRPr="006C5DC9">
              <w:rPr>
                <w:rFonts w:ascii="Times New Roman" w:eastAsia="Calibri" w:hAnsi="Times New Roman" w:cs="Times New Roman"/>
                <w:b/>
                <w:kern w:val="0"/>
                <w:sz w:val="20"/>
                <w:szCs w:val="20"/>
                <w:lang w:val="en-US"/>
                <w14:ligatures w14:val="none"/>
              </w:rPr>
              <w:t>Installed</w:t>
            </w:r>
          </w:p>
        </w:tc>
        <w:tc>
          <w:tcPr>
            <w:tcW w:w="8370" w:type="dxa"/>
          </w:tcPr>
          <w:p w14:paraId="6FD7BA32" w14:textId="77777777" w:rsidR="006C5DC9" w:rsidRPr="006C5DC9" w:rsidRDefault="006C5DC9" w:rsidP="006C5DC9">
            <w:pPr>
              <w:spacing w:after="0" w:line="240" w:lineRule="auto"/>
              <w:jc w:val="both"/>
              <w:rPr>
                <w:rFonts w:ascii="Times New Roman" w:eastAsia="Calibri" w:hAnsi="Times New Roman" w:cs="Times New Roman"/>
                <w:kern w:val="0"/>
                <w:sz w:val="20"/>
                <w:szCs w:val="20"/>
                <w:lang w:val="en-US"/>
                <w14:ligatures w14:val="none"/>
              </w:rPr>
            </w:pPr>
            <w:r w:rsidRPr="006C5DC9">
              <w:rPr>
                <w:rFonts w:ascii="Times New Roman" w:eastAsia="Calibri" w:hAnsi="Times New Roman" w:cs="Times New Roman"/>
                <w:kern w:val="0"/>
                <w:sz w:val="20"/>
                <w:szCs w:val="20"/>
                <w:lang w:val="en-US"/>
                <w14:ligatures w14:val="none"/>
              </w:rPr>
              <w:t>Where it has been specifically placed for a purpose such as asbestos containing refractory bricks placed on top of each other or loose asbestos containing insulation blown into a ceiling space.</w:t>
            </w:r>
          </w:p>
        </w:tc>
      </w:tr>
      <w:tr w:rsidR="006C5DC9" w:rsidRPr="006C5DC9" w14:paraId="689A72A4" w14:textId="77777777" w:rsidTr="00F85E9E">
        <w:tc>
          <w:tcPr>
            <w:tcW w:w="1975" w:type="dxa"/>
          </w:tcPr>
          <w:p w14:paraId="55CE8516" w14:textId="77777777" w:rsidR="006C5DC9" w:rsidRPr="006C5DC9" w:rsidRDefault="006C5DC9" w:rsidP="006C5DC9">
            <w:pPr>
              <w:spacing w:after="0" w:line="240" w:lineRule="auto"/>
              <w:jc w:val="both"/>
              <w:rPr>
                <w:rFonts w:ascii="Times New Roman" w:eastAsia="Calibri" w:hAnsi="Times New Roman" w:cs="Times New Roman"/>
                <w:b/>
                <w:kern w:val="0"/>
                <w:sz w:val="20"/>
                <w:szCs w:val="20"/>
                <w:lang w:val="en-US"/>
                <w14:ligatures w14:val="none"/>
              </w:rPr>
            </w:pPr>
            <w:r w:rsidRPr="006C5DC9">
              <w:rPr>
                <w:rFonts w:ascii="Times New Roman" w:eastAsia="Calibri" w:hAnsi="Times New Roman" w:cs="Times New Roman"/>
                <w:b/>
                <w:kern w:val="0"/>
                <w:sz w:val="20"/>
                <w:szCs w:val="20"/>
                <w:lang w:val="en-US"/>
                <w14:ligatures w14:val="none"/>
              </w:rPr>
              <w:t>Removal</w:t>
            </w:r>
          </w:p>
        </w:tc>
        <w:tc>
          <w:tcPr>
            <w:tcW w:w="8370" w:type="dxa"/>
          </w:tcPr>
          <w:p w14:paraId="6ED47BB3" w14:textId="77777777" w:rsidR="006C5DC9" w:rsidRPr="006C5DC9" w:rsidRDefault="006C5DC9" w:rsidP="006C5DC9">
            <w:pPr>
              <w:spacing w:after="0" w:line="240" w:lineRule="auto"/>
              <w:jc w:val="both"/>
              <w:rPr>
                <w:rFonts w:ascii="Times New Roman" w:eastAsia="Calibri" w:hAnsi="Times New Roman" w:cs="Times New Roman"/>
                <w:kern w:val="0"/>
                <w:sz w:val="20"/>
                <w:szCs w:val="20"/>
                <w:lang w:val="en-US"/>
                <w14:ligatures w14:val="none"/>
              </w:rPr>
            </w:pPr>
            <w:r w:rsidRPr="006C5DC9">
              <w:rPr>
                <w:rFonts w:ascii="Times New Roman" w:eastAsia="Calibri" w:hAnsi="Times New Roman" w:cs="Times New Roman"/>
                <w:kern w:val="0"/>
                <w:sz w:val="20"/>
                <w:szCs w:val="20"/>
                <w:lang w:val="en-US"/>
                <w14:ligatures w14:val="none"/>
              </w:rPr>
              <w:t>Asbestos removal work requires the appointment of a Principal Contractor authorized by ZEMA because asbestos removal work is a high-risk construction activity.</w:t>
            </w:r>
          </w:p>
        </w:tc>
      </w:tr>
      <w:tr w:rsidR="006C5DC9" w:rsidRPr="006C5DC9" w14:paraId="5C72B665" w14:textId="77777777" w:rsidTr="00F85E9E">
        <w:trPr>
          <w:trHeight w:val="1544"/>
        </w:trPr>
        <w:tc>
          <w:tcPr>
            <w:tcW w:w="1975" w:type="dxa"/>
          </w:tcPr>
          <w:p w14:paraId="082CFE15" w14:textId="77777777" w:rsidR="006C5DC9" w:rsidRPr="006C5DC9" w:rsidRDefault="006C5DC9" w:rsidP="006C5DC9">
            <w:pPr>
              <w:spacing w:after="0" w:line="240" w:lineRule="auto"/>
              <w:jc w:val="both"/>
              <w:rPr>
                <w:rFonts w:ascii="Times New Roman" w:eastAsia="Calibri" w:hAnsi="Times New Roman" w:cs="Times New Roman"/>
                <w:b/>
                <w:kern w:val="0"/>
                <w:sz w:val="20"/>
                <w:szCs w:val="20"/>
                <w:lang w:val="en-US"/>
                <w14:ligatures w14:val="none"/>
              </w:rPr>
            </w:pPr>
            <w:r w:rsidRPr="006C5DC9">
              <w:rPr>
                <w:rFonts w:ascii="Times New Roman" w:eastAsia="Calibri" w:hAnsi="Times New Roman" w:cs="Times New Roman"/>
                <w:b/>
                <w:kern w:val="0"/>
                <w:sz w:val="20"/>
                <w:szCs w:val="20"/>
                <w:lang w:val="en-US"/>
                <w14:ligatures w14:val="none"/>
              </w:rPr>
              <w:t>Asbestos Material Report</w:t>
            </w:r>
          </w:p>
        </w:tc>
        <w:tc>
          <w:tcPr>
            <w:tcW w:w="8370" w:type="dxa"/>
          </w:tcPr>
          <w:p w14:paraId="411C32D0" w14:textId="77777777" w:rsidR="006C5DC9" w:rsidRPr="006C5DC9" w:rsidRDefault="006C5DC9" w:rsidP="006C5DC9">
            <w:pPr>
              <w:spacing w:after="0" w:line="240" w:lineRule="auto"/>
              <w:jc w:val="both"/>
              <w:rPr>
                <w:rFonts w:ascii="Times New Roman" w:eastAsia="Calibri" w:hAnsi="Times New Roman" w:cs="Times New Roman"/>
                <w:kern w:val="0"/>
                <w:sz w:val="20"/>
                <w:szCs w:val="20"/>
                <w:lang w:val="en-US"/>
                <w14:ligatures w14:val="none"/>
              </w:rPr>
            </w:pPr>
            <w:r w:rsidRPr="006C5DC9">
              <w:rPr>
                <w:rFonts w:ascii="Times New Roman" w:eastAsia="Calibri" w:hAnsi="Times New Roman" w:cs="Times New Roman"/>
                <w:kern w:val="0"/>
                <w:sz w:val="20"/>
                <w:szCs w:val="20"/>
                <w:lang w:val="en-US"/>
                <w14:ligatures w14:val="none"/>
              </w:rPr>
              <w:t xml:space="preserve">A report by an appropriately qualified person (Principal Contractor or ZEMA Inspector) which states: </w:t>
            </w:r>
          </w:p>
          <w:p w14:paraId="71D61E77" w14:textId="77777777" w:rsidR="006C5DC9" w:rsidRPr="006C5DC9" w:rsidRDefault="006C5DC9" w:rsidP="006C5DC9">
            <w:pPr>
              <w:numPr>
                <w:ilvl w:val="0"/>
                <w:numId w:val="86"/>
              </w:numPr>
              <w:spacing w:after="0" w:line="240" w:lineRule="auto"/>
              <w:contextualSpacing/>
              <w:jc w:val="both"/>
              <w:rPr>
                <w:rFonts w:ascii="Times New Roman" w:eastAsia="Calibri" w:hAnsi="Times New Roman" w:cs="Times New Roman"/>
                <w:kern w:val="0"/>
                <w:sz w:val="20"/>
                <w:szCs w:val="20"/>
                <w:lang w:val="en-US"/>
                <w14:ligatures w14:val="none"/>
              </w:rPr>
            </w:pPr>
            <w:r w:rsidRPr="006C5DC9">
              <w:rPr>
                <w:rFonts w:ascii="Times New Roman" w:eastAsia="Calibri" w:hAnsi="Times New Roman" w:cs="Times New Roman"/>
                <w:kern w:val="0"/>
                <w:sz w:val="20"/>
                <w:szCs w:val="20"/>
                <w:lang w:val="en-US"/>
                <w14:ligatures w14:val="none"/>
              </w:rPr>
              <w:t>Where and what the types of materials that were found.</w:t>
            </w:r>
          </w:p>
          <w:p w14:paraId="3E5BB151" w14:textId="77777777" w:rsidR="006C5DC9" w:rsidRPr="006C5DC9" w:rsidRDefault="006C5DC9" w:rsidP="006C5DC9">
            <w:pPr>
              <w:numPr>
                <w:ilvl w:val="0"/>
                <w:numId w:val="86"/>
              </w:numPr>
              <w:spacing w:after="0" w:line="240" w:lineRule="auto"/>
              <w:contextualSpacing/>
              <w:jc w:val="both"/>
              <w:rPr>
                <w:rFonts w:ascii="Times New Roman" w:eastAsia="Calibri" w:hAnsi="Times New Roman" w:cs="Times New Roman"/>
                <w:kern w:val="0"/>
                <w:sz w:val="20"/>
                <w:szCs w:val="20"/>
                <w:lang w:val="en-US"/>
                <w14:ligatures w14:val="none"/>
              </w:rPr>
            </w:pPr>
            <w:r w:rsidRPr="006C5DC9">
              <w:rPr>
                <w:rFonts w:ascii="Times New Roman" w:eastAsia="Calibri" w:hAnsi="Times New Roman" w:cs="Times New Roman"/>
                <w:kern w:val="0"/>
                <w:sz w:val="20"/>
                <w:szCs w:val="20"/>
                <w:lang w:val="en-US"/>
                <w14:ligatures w14:val="none"/>
              </w:rPr>
              <w:t xml:space="preserve"> The form of the materials.</w:t>
            </w:r>
          </w:p>
          <w:p w14:paraId="5EAE5474" w14:textId="77777777" w:rsidR="006C5DC9" w:rsidRPr="006C5DC9" w:rsidRDefault="006C5DC9" w:rsidP="006C5DC9">
            <w:pPr>
              <w:numPr>
                <w:ilvl w:val="0"/>
                <w:numId w:val="86"/>
              </w:numPr>
              <w:spacing w:after="0" w:line="240" w:lineRule="auto"/>
              <w:contextualSpacing/>
              <w:jc w:val="both"/>
              <w:rPr>
                <w:rFonts w:ascii="Times New Roman" w:eastAsia="Calibri" w:hAnsi="Times New Roman" w:cs="Times New Roman"/>
                <w:kern w:val="0"/>
                <w:sz w:val="20"/>
                <w:szCs w:val="20"/>
                <w:lang w:val="en-US"/>
                <w14:ligatures w14:val="none"/>
              </w:rPr>
            </w:pPr>
            <w:r w:rsidRPr="006C5DC9">
              <w:rPr>
                <w:rFonts w:ascii="Times New Roman" w:eastAsia="Calibri" w:hAnsi="Times New Roman" w:cs="Times New Roman"/>
                <w:kern w:val="0"/>
                <w:sz w:val="20"/>
                <w:szCs w:val="20"/>
                <w:lang w:val="en-US"/>
                <w14:ligatures w14:val="none"/>
              </w:rPr>
              <w:t>The condition of the material (i.e., friable, poorly bonded, unstable).</w:t>
            </w:r>
          </w:p>
          <w:p w14:paraId="60EAD2C9" w14:textId="77777777" w:rsidR="006C5DC9" w:rsidRPr="006C5DC9" w:rsidRDefault="006C5DC9" w:rsidP="006C5DC9">
            <w:pPr>
              <w:numPr>
                <w:ilvl w:val="0"/>
                <w:numId w:val="86"/>
              </w:numPr>
              <w:spacing w:after="0" w:line="240" w:lineRule="auto"/>
              <w:contextualSpacing/>
              <w:jc w:val="both"/>
              <w:rPr>
                <w:rFonts w:ascii="Times New Roman" w:eastAsia="Calibri" w:hAnsi="Times New Roman" w:cs="Times New Roman"/>
                <w:kern w:val="0"/>
                <w:sz w:val="20"/>
                <w:szCs w:val="20"/>
                <w:lang w:val="en-US"/>
                <w14:ligatures w14:val="none"/>
              </w:rPr>
            </w:pPr>
            <w:r w:rsidRPr="006C5DC9">
              <w:rPr>
                <w:rFonts w:ascii="Times New Roman" w:eastAsia="Calibri" w:hAnsi="Times New Roman" w:cs="Times New Roman"/>
                <w:kern w:val="0"/>
                <w:sz w:val="20"/>
                <w:szCs w:val="20"/>
                <w:lang w:val="en-US"/>
                <w14:ligatures w14:val="none"/>
              </w:rPr>
              <w:t>The potential health risks to site workers.</w:t>
            </w:r>
          </w:p>
          <w:p w14:paraId="2BA55165" w14:textId="77777777" w:rsidR="006C5DC9" w:rsidRPr="006C5DC9" w:rsidRDefault="006C5DC9" w:rsidP="006C5DC9">
            <w:pPr>
              <w:numPr>
                <w:ilvl w:val="0"/>
                <w:numId w:val="86"/>
              </w:numPr>
              <w:spacing w:after="0" w:line="240" w:lineRule="auto"/>
              <w:contextualSpacing/>
              <w:jc w:val="both"/>
              <w:rPr>
                <w:rFonts w:ascii="Times New Roman" w:eastAsia="Calibri" w:hAnsi="Times New Roman" w:cs="Times New Roman"/>
                <w:kern w:val="0"/>
                <w:sz w:val="20"/>
                <w:szCs w:val="20"/>
                <w:lang w:val="en-US"/>
                <w14:ligatures w14:val="none"/>
              </w:rPr>
            </w:pPr>
            <w:r w:rsidRPr="006C5DC9">
              <w:rPr>
                <w:rFonts w:ascii="Times New Roman" w:eastAsia="Calibri" w:hAnsi="Times New Roman" w:cs="Times New Roman"/>
                <w:kern w:val="0"/>
                <w:sz w:val="20"/>
                <w:szCs w:val="20"/>
                <w:lang w:val="en-US"/>
                <w14:ligatures w14:val="none"/>
              </w:rPr>
              <w:t>Where the asbestos has been disposed.</w:t>
            </w:r>
          </w:p>
          <w:p w14:paraId="00306A82" w14:textId="77777777" w:rsidR="006C5DC9" w:rsidRPr="006C5DC9" w:rsidRDefault="006C5DC9" w:rsidP="006C5DC9">
            <w:pPr>
              <w:spacing w:after="0" w:line="240" w:lineRule="auto"/>
              <w:jc w:val="both"/>
              <w:rPr>
                <w:rFonts w:ascii="Times New Roman" w:eastAsia="Calibri" w:hAnsi="Times New Roman" w:cs="Times New Roman"/>
                <w:kern w:val="0"/>
                <w:sz w:val="20"/>
                <w:szCs w:val="20"/>
                <w:lang w:val="en-US"/>
                <w14:ligatures w14:val="none"/>
              </w:rPr>
            </w:pPr>
            <w:r w:rsidRPr="006C5DC9">
              <w:rPr>
                <w:rFonts w:ascii="Times New Roman" w:eastAsia="Calibri" w:hAnsi="Times New Roman" w:cs="Times New Roman"/>
                <w:kern w:val="0"/>
                <w:sz w:val="20"/>
                <w:szCs w:val="20"/>
                <w:lang w:val="en-US"/>
                <w14:ligatures w14:val="none"/>
              </w:rPr>
              <w:t xml:space="preserve"> </w:t>
            </w:r>
          </w:p>
        </w:tc>
      </w:tr>
      <w:tr w:rsidR="006C5DC9" w:rsidRPr="006C5DC9" w14:paraId="1739BC71" w14:textId="77777777" w:rsidTr="00F85E9E">
        <w:tc>
          <w:tcPr>
            <w:tcW w:w="1975" w:type="dxa"/>
          </w:tcPr>
          <w:p w14:paraId="37CC313C" w14:textId="77777777" w:rsidR="006C5DC9" w:rsidRPr="006C5DC9" w:rsidRDefault="006C5DC9" w:rsidP="006C5DC9">
            <w:pPr>
              <w:spacing w:after="0" w:line="240" w:lineRule="auto"/>
              <w:jc w:val="both"/>
              <w:rPr>
                <w:rFonts w:ascii="Times New Roman" w:eastAsia="Calibri" w:hAnsi="Times New Roman" w:cs="Times New Roman"/>
                <w:b/>
                <w:kern w:val="0"/>
                <w:sz w:val="20"/>
                <w:szCs w:val="20"/>
                <w:lang w:val="en-US"/>
                <w14:ligatures w14:val="none"/>
              </w:rPr>
            </w:pPr>
            <w:r w:rsidRPr="006C5DC9">
              <w:rPr>
                <w:rFonts w:ascii="Times New Roman" w:eastAsia="Calibri" w:hAnsi="Times New Roman" w:cs="Times New Roman"/>
                <w:b/>
                <w:kern w:val="0"/>
                <w:sz w:val="20"/>
                <w:szCs w:val="20"/>
                <w:lang w:val="en-US"/>
                <w14:ligatures w14:val="none"/>
              </w:rPr>
              <w:t>Asbestos Register</w:t>
            </w:r>
          </w:p>
        </w:tc>
        <w:tc>
          <w:tcPr>
            <w:tcW w:w="8370" w:type="dxa"/>
          </w:tcPr>
          <w:p w14:paraId="2F89AC48" w14:textId="77777777" w:rsidR="006C5DC9" w:rsidRPr="006C5DC9" w:rsidRDefault="006C5DC9" w:rsidP="006C5DC9">
            <w:pPr>
              <w:spacing w:after="0" w:line="240" w:lineRule="auto"/>
              <w:jc w:val="both"/>
              <w:rPr>
                <w:rFonts w:ascii="Times New Roman" w:eastAsia="Calibri" w:hAnsi="Times New Roman" w:cs="Times New Roman"/>
                <w:kern w:val="0"/>
                <w:sz w:val="20"/>
                <w:szCs w:val="20"/>
                <w:lang w:val="en-US"/>
                <w14:ligatures w14:val="none"/>
              </w:rPr>
            </w:pPr>
            <w:r w:rsidRPr="006C5DC9">
              <w:rPr>
                <w:rFonts w:ascii="Times New Roman" w:eastAsia="Calibri" w:hAnsi="Times New Roman" w:cs="Times New Roman"/>
                <w:kern w:val="0"/>
                <w:sz w:val="20"/>
                <w:szCs w:val="20"/>
                <w:lang w:val="en-US"/>
                <w14:ligatures w14:val="none"/>
              </w:rPr>
              <w:t>A register that must be kept by the owner of the site and which must:</w:t>
            </w:r>
          </w:p>
          <w:p w14:paraId="4FA305B2" w14:textId="77777777" w:rsidR="006C5DC9" w:rsidRPr="006C5DC9" w:rsidRDefault="006C5DC9" w:rsidP="006C5DC9">
            <w:pPr>
              <w:numPr>
                <w:ilvl w:val="0"/>
                <w:numId w:val="87"/>
              </w:numPr>
              <w:spacing w:after="0" w:line="240" w:lineRule="auto"/>
              <w:contextualSpacing/>
              <w:jc w:val="both"/>
              <w:rPr>
                <w:rFonts w:ascii="Times New Roman" w:eastAsia="Calibri" w:hAnsi="Times New Roman" w:cs="Times New Roman"/>
                <w:kern w:val="0"/>
                <w:sz w:val="20"/>
                <w:szCs w:val="20"/>
                <w:lang w:val="en-US"/>
                <w14:ligatures w14:val="none"/>
              </w:rPr>
            </w:pPr>
            <w:r w:rsidRPr="006C5DC9">
              <w:rPr>
                <w:rFonts w:ascii="Times New Roman" w:eastAsia="Calibri" w:hAnsi="Times New Roman" w:cs="Times New Roman"/>
                <w:kern w:val="0"/>
                <w:sz w:val="20"/>
                <w:szCs w:val="20"/>
                <w:lang w:val="en-US"/>
                <w14:ligatures w14:val="none"/>
              </w:rPr>
              <w:t>Contain information, including any changes/updates, from the Asbestos Report.</w:t>
            </w:r>
          </w:p>
          <w:p w14:paraId="3C1E58B4" w14:textId="77777777" w:rsidR="006C5DC9" w:rsidRPr="006C5DC9" w:rsidRDefault="006C5DC9" w:rsidP="006C5DC9">
            <w:pPr>
              <w:numPr>
                <w:ilvl w:val="0"/>
                <w:numId w:val="87"/>
              </w:numPr>
              <w:spacing w:after="0" w:line="240" w:lineRule="auto"/>
              <w:contextualSpacing/>
              <w:jc w:val="both"/>
              <w:rPr>
                <w:rFonts w:ascii="Times New Roman" w:eastAsia="Calibri" w:hAnsi="Times New Roman" w:cs="Times New Roman"/>
                <w:kern w:val="0"/>
                <w:sz w:val="20"/>
                <w:szCs w:val="20"/>
                <w:lang w:val="en-US"/>
                <w14:ligatures w14:val="none"/>
              </w:rPr>
            </w:pPr>
            <w:r w:rsidRPr="006C5DC9">
              <w:rPr>
                <w:rFonts w:ascii="Times New Roman" w:eastAsia="Calibri" w:hAnsi="Times New Roman" w:cs="Times New Roman"/>
                <w:kern w:val="0"/>
                <w:sz w:val="20"/>
                <w:szCs w:val="20"/>
                <w:lang w:val="en-US"/>
                <w14:ligatures w14:val="none"/>
              </w:rPr>
              <w:t>Be available for inspection by any person requiring inspection.</w:t>
            </w:r>
          </w:p>
          <w:p w14:paraId="733DBF77" w14:textId="77777777" w:rsidR="006C5DC9" w:rsidRPr="006C5DC9" w:rsidRDefault="006C5DC9" w:rsidP="006C5DC9">
            <w:pPr>
              <w:numPr>
                <w:ilvl w:val="0"/>
                <w:numId w:val="87"/>
              </w:numPr>
              <w:spacing w:after="0" w:line="240" w:lineRule="auto"/>
              <w:contextualSpacing/>
              <w:jc w:val="both"/>
              <w:rPr>
                <w:rFonts w:ascii="Times New Roman" w:eastAsia="Calibri" w:hAnsi="Times New Roman" w:cs="Times New Roman"/>
                <w:kern w:val="0"/>
                <w:sz w:val="20"/>
                <w:szCs w:val="20"/>
                <w:lang w:val="en-US"/>
                <w14:ligatures w14:val="none"/>
              </w:rPr>
            </w:pPr>
            <w:r w:rsidRPr="006C5DC9">
              <w:rPr>
                <w:rFonts w:ascii="Times New Roman" w:eastAsia="Calibri" w:hAnsi="Times New Roman" w:cs="Times New Roman"/>
                <w:kern w:val="0"/>
                <w:sz w:val="20"/>
                <w:szCs w:val="20"/>
                <w:lang w:val="en-US"/>
                <w14:ligatures w14:val="none"/>
              </w:rPr>
              <w:t>Be available to all site workers.</w:t>
            </w:r>
          </w:p>
          <w:p w14:paraId="22E71C69" w14:textId="77777777" w:rsidR="006C5DC9" w:rsidRPr="006C5DC9" w:rsidRDefault="006C5DC9" w:rsidP="006C5DC9">
            <w:pPr>
              <w:numPr>
                <w:ilvl w:val="0"/>
                <w:numId w:val="87"/>
              </w:numPr>
              <w:spacing w:after="0" w:line="240" w:lineRule="auto"/>
              <w:contextualSpacing/>
              <w:jc w:val="both"/>
              <w:rPr>
                <w:rFonts w:ascii="Times New Roman" w:eastAsia="Calibri" w:hAnsi="Times New Roman" w:cs="Times New Roman"/>
                <w:kern w:val="0"/>
                <w:sz w:val="20"/>
                <w:szCs w:val="20"/>
                <w:lang w:val="en-US"/>
                <w14:ligatures w14:val="none"/>
              </w:rPr>
            </w:pPr>
            <w:r w:rsidRPr="006C5DC9">
              <w:rPr>
                <w:rFonts w:ascii="Times New Roman" w:eastAsia="Calibri" w:hAnsi="Times New Roman" w:cs="Times New Roman"/>
                <w:kern w:val="0"/>
                <w:sz w:val="20"/>
                <w:szCs w:val="20"/>
                <w:lang w:val="en-US"/>
                <w14:ligatures w14:val="none"/>
              </w:rPr>
              <w:t>Be available to any contractors.</w:t>
            </w:r>
          </w:p>
        </w:tc>
      </w:tr>
      <w:tr w:rsidR="006C5DC9" w:rsidRPr="006C5DC9" w14:paraId="287FB685" w14:textId="77777777" w:rsidTr="00F85E9E">
        <w:tc>
          <w:tcPr>
            <w:tcW w:w="1975" w:type="dxa"/>
          </w:tcPr>
          <w:p w14:paraId="1CFEFBCB" w14:textId="77777777" w:rsidR="006C5DC9" w:rsidRPr="006C5DC9" w:rsidRDefault="006C5DC9" w:rsidP="006C5DC9">
            <w:pPr>
              <w:spacing w:after="0" w:line="240" w:lineRule="auto"/>
              <w:jc w:val="both"/>
              <w:rPr>
                <w:rFonts w:ascii="Times New Roman" w:eastAsia="Calibri" w:hAnsi="Times New Roman" w:cs="Times New Roman"/>
                <w:b/>
                <w:kern w:val="0"/>
                <w:sz w:val="20"/>
                <w:szCs w:val="20"/>
                <w:lang w:val="en-US"/>
                <w14:ligatures w14:val="none"/>
              </w:rPr>
            </w:pPr>
            <w:r w:rsidRPr="006C5DC9">
              <w:rPr>
                <w:rFonts w:ascii="Times New Roman" w:eastAsia="Calibri" w:hAnsi="Times New Roman" w:cs="Times New Roman"/>
                <w:b/>
                <w:kern w:val="0"/>
                <w:sz w:val="20"/>
                <w:szCs w:val="20"/>
                <w:lang w:val="en-US"/>
                <w14:ligatures w14:val="none"/>
              </w:rPr>
              <w:lastRenderedPageBreak/>
              <w:t>Competent Person</w:t>
            </w:r>
          </w:p>
        </w:tc>
        <w:tc>
          <w:tcPr>
            <w:tcW w:w="8370" w:type="dxa"/>
          </w:tcPr>
          <w:p w14:paraId="7D0E4BD2" w14:textId="77777777" w:rsidR="006C5DC9" w:rsidRPr="006C5DC9" w:rsidRDefault="006C5DC9" w:rsidP="006C5DC9">
            <w:pPr>
              <w:spacing w:after="0" w:line="240" w:lineRule="auto"/>
              <w:jc w:val="both"/>
              <w:rPr>
                <w:rFonts w:ascii="Times New Roman" w:eastAsia="Calibri" w:hAnsi="Times New Roman" w:cs="Times New Roman"/>
                <w:kern w:val="0"/>
                <w:sz w:val="20"/>
                <w:szCs w:val="20"/>
                <w:lang w:val="en-US"/>
                <w14:ligatures w14:val="none"/>
              </w:rPr>
            </w:pPr>
            <w:r w:rsidRPr="006C5DC9">
              <w:rPr>
                <w:rFonts w:ascii="Times New Roman" w:eastAsia="Calibri" w:hAnsi="Times New Roman" w:cs="Times New Roman"/>
                <w:kern w:val="0"/>
                <w:sz w:val="20"/>
                <w:szCs w:val="20"/>
                <w:lang w:val="en-US"/>
                <w14:ligatures w14:val="none"/>
              </w:rPr>
              <w:t>A competent person is a person who possesses adequate qualifications, such as suitable training and sufficient knowledge, experience, or skill, to perform a specific task safely</w:t>
            </w:r>
          </w:p>
        </w:tc>
      </w:tr>
      <w:tr w:rsidR="006C5DC9" w:rsidRPr="006C5DC9" w14:paraId="3E8D0235" w14:textId="77777777" w:rsidTr="00F85E9E">
        <w:tc>
          <w:tcPr>
            <w:tcW w:w="1975" w:type="dxa"/>
          </w:tcPr>
          <w:p w14:paraId="4689D047" w14:textId="77777777" w:rsidR="006C5DC9" w:rsidRPr="006C5DC9" w:rsidRDefault="006C5DC9" w:rsidP="006C5DC9">
            <w:pPr>
              <w:spacing w:after="0" w:line="240" w:lineRule="auto"/>
              <w:jc w:val="both"/>
              <w:rPr>
                <w:rFonts w:ascii="Times New Roman" w:eastAsia="Calibri" w:hAnsi="Times New Roman" w:cs="Times New Roman"/>
                <w:b/>
                <w:kern w:val="0"/>
                <w:sz w:val="20"/>
                <w:szCs w:val="20"/>
                <w:lang w:val="en-US"/>
                <w14:ligatures w14:val="none"/>
              </w:rPr>
            </w:pPr>
            <w:r w:rsidRPr="006C5DC9">
              <w:rPr>
                <w:rFonts w:ascii="Times New Roman" w:eastAsia="Calibri" w:hAnsi="Times New Roman" w:cs="Times New Roman"/>
                <w:b/>
                <w:kern w:val="0"/>
                <w:sz w:val="20"/>
                <w:szCs w:val="20"/>
                <w:lang w:val="en-US"/>
                <w14:ligatures w14:val="none"/>
              </w:rPr>
              <w:t>ESHG</w:t>
            </w:r>
          </w:p>
        </w:tc>
        <w:tc>
          <w:tcPr>
            <w:tcW w:w="8370" w:type="dxa"/>
          </w:tcPr>
          <w:p w14:paraId="300803F8" w14:textId="77777777" w:rsidR="006C5DC9" w:rsidRPr="006C5DC9" w:rsidRDefault="006C5DC9" w:rsidP="006C5DC9">
            <w:pPr>
              <w:spacing w:after="0" w:line="240" w:lineRule="auto"/>
              <w:jc w:val="both"/>
              <w:rPr>
                <w:rFonts w:ascii="Times New Roman" w:eastAsia="Calibri" w:hAnsi="Times New Roman" w:cs="Times New Roman"/>
                <w:kern w:val="0"/>
                <w:sz w:val="20"/>
                <w:szCs w:val="20"/>
                <w:lang w:val="en-US"/>
                <w14:ligatures w14:val="none"/>
              </w:rPr>
            </w:pPr>
            <w:r w:rsidRPr="006C5DC9">
              <w:rPr>
                <w:rFonts w:ascii="Times New Roman" w:eastAsia="Calibri" w:hAnsi="Times New Roman" w:cs="Times New Roman"/>
                <w:kern w:val="0"/>
                <w:sz w:val="20"/>
                <w:szCs w:val="20"/>
                <w:lang w:val="en-US"/>
                <w14:ligatures w14:val="none"/>
              </w:rPr>
              <w:t>Environmental Safety and Health Guidelines</w:t>
            </w:r>
          </w:p>
        </w:tc>
      </w:tr>
      <w:tr w:rsidR="006C5DC9" w:rsidRPr="006C5DC9" w14:paraId="7297175A" w14:textId="77777777" w:rsidTr="00F85E9E">
        <w:tc>
          <w:tcPr>
            <w:tcW w:w="1975" w:type="dxa"/>
          </w:tcPr>
          <w:p w14:paraId="429A7F2C" w14:textId="77777777" w:rsidR="006C5DC9" w:rsidRPr="006C5DC9" w:rsidRDefault="006C5DC9" w:rsidP="006C5DC9">
            <w:pPr>
              <w:spacing w:after="0" w:line="240" w:lineRule="auto"/>
              <w:jc w:val="both"/>
              <w:rPr>
                <w:rFonts w:ascii="Times New Roman" w:eastAsia="Calibri" w:hAnsi="Times New Roman" w:cs="Times New Roman"/>
                <w:b/>
                <w:kern w:val="0"/>
                <w:sz w:val="20"/>
                <w:szCs w:val="20"/>
                <w:lang w:val="en-US"/>
                <w14:ligatures w14:val="none"/>
              </w:rPr>
            </w:pPr>
            <w:r w:rsidRPr="006C5DC9">
              <w:rPr>
                <w:rFonts w:ascii="Times New Roman" w:eastAsia="Calibri" w:hAnsi="Times New Roman" w:cs="Times New Roman"/>
                <w:b/>
                <w:kern w:val="0"/>
                <w:sz w:val="20"/>
                <w:szCs w:val="20"/>
                <w:lang w:val="en-US"/>
                <w14:ligatures w14:val="none"/>
              </w:rPr>
              <w:t>GIIP</w:t>
            </w:r>
          </w:p>
        </w:tc>
        <w:tc>
          <w:tcPr>
            <w:tcW w:w="8370" w:type="dxa"/>
          </w:tcPr>
          <w:p w14:paraId="3C0DA59C" w14:textId="77777777" w:rsidR="006C5DC9" w:rsidRPr="006C5DC9" w:rsidRDefault="006C5DC9" w:rsidP="006C5DC9">
            <w:pPr>
              <w:spacing w:after="0" w:line="240" w:lineRule="auto"/>
              <w:jc w:val="both"/>
              <w:rPr>
                <w:rFonts w:ascii="Times New Roman" w:eastAsia="Calibri" w:hAnsi="Times New Roman" w:cs="Times New Roman"/>
                <w:kern w:val="0"/>
                <w:sz w:val="20"/>
                <w:szCs w:val="20"/>
                <w:lang w:val="en-US"/>
                <w14:ligatures w14:val="none"/>
              </w:rPr>
            </w:pPr>
            <w:r w:rsidRPr="006C5DC9">
              <w:rPr>
                <w:rFonts w:ascii="Times New Roman" w:eastAsia="Calibri" w:hAnsi="Times New Roman" w:cs="Times New Roman"/>
                <w:kern w:val="0"/>
                <w:sz w:val="20"/>
                <w:szCs w:val="20"/>
                <w:lang w:val="en-US"/>
                <w14:ligatures w14:val="none"/>
              </w:rPr>
              <w:t>Good International Industry Practices</w:t>
            </w:r>
          </w:p>
        </w:tc>
      </w:tr>
      <w:tr w:rsidR="006C5DC9" w:rsidRPr="006C5DC9" w14:paraId="36EB067C" w14:textId="77777777" w:rsidTr="00F85E9E">
        <w:tc>
          <w:tcPr>
            <w:tcW w:w="1975" w:type="dxa"/>
          </w:tcPr>
          <w:p w14:paraId="2967D50D" w14:textId="77777777" w:rsidR="006C5DC9" w:rsidRPr="006C5DC9" w:rsidRDefault="006C5DC9" w:rsidP="006C5DC9">
            <w:pPr>
              <w:spacing w:after="0" w:line="240" w:lineRule="auto"/>
              <w:jc w:val="both"/>
              <w:rPr>
                <w:rFonts w:ascii="Times New Roman" w:eastAsia="Calibri" w:hAnsi="Times New Roman" w:cs="Times New Roman"/>
                <w:b/>
                <w:kern w:val="0"/>
                <w:sz w:val="20"/>
                <w:szCs w:val="20"/>
                <w:lang w:val="en-US"/>
                <w14:ligatures w14:val="none"/>
              </w:rPr>
            </w:pPr>
            <w:r w:rsidRPr="006C5DC9">
              <w:rPr>
                <w:rFonts w:ascii="Times New Roman" w:eastAsia="Calibri" w:hAnsi="Times New Roman" w:cs="Times New Roman"/>
                <w:b/>
                <w:kern w:val="0"/>
                <w:sz w:val="20"/>
                <w:szCs w:val="20"/>
                <w:lang w:val="en-US"/>
                <w14:ligatures w14:val="none"/>
              </w:rPr>
              <w:t>Hygienist</w:t>
            </w:r>
          </w:p>
        </w:tc>
        <w:tc>
          <w:tcPr>
            <w:tcW w:w="8370" w:type="dxa"/>
          </w:tcPr>
          <w:p w14:paraId="0F652938" w14:textId="77777777" w:rsidR="006C5DC9" w:rsidRPr="006C5DC9" w:rsidRDefault="006C5DC9" w:rsidP="006C5DC9">
            <w:pPr>
              <w:spacing w:after="0" w:line="240" w:lineRule="auto"/>
              <w:jc w:val="both"/>
              <w:rPr>
                <w:rFonts w:ascii="Times New Roman" w:eastAsia="Calibri" w:hAnsi="Times New Roman" w:cs="Times New Roman"/>
                <w:kern w:val="0"/>
                <w:sz w:val="20"/>
                <w:szCs w:val="20"/>
                <w:lang w:val="en-US"/>
                <w14:ligatures w14:val="none"/>
              </w:rPr>
            </w:pPr>
            <w:r w:rsidRPr="006C5DC9">
              <w:rPr>
                <w:rFonts w:ascii="Times New Roman" w:eastAsia="Calibri" w:hAnsi="Times New Roman" w:cs="Times New Roman"/>
                <w:kern w:val="0"/>
                <w:sz w:val="20"/>
                <w:szCs w:val="20"/>
                <w:lang w:val="en-US"/>
                <w14:ligatures w14:val="none"/>
              </w:rPr>
              <w:t>A person having attained training and experience to undertake Occupational Hygiene services to the Asbestos removal industry</w:t>
            </w:r>
          </w:p>
        </w:tc>
      </w:tr>
      <w:tr w:rsidR="006C5DC9" w:rsidRPr="006C5DC9" w14:paraId="60D2A602" w14:textId="77777777" w:rsidTr="00F85E9E">
        <w:tc>
          <w:tcPr>
            <w:tcW w:w="1975" w:type="dxa"/>
          </w:tcPr>
          <w:p w14:paraId="7164A546" w14:textId="77777777" w:rsidR="006C5DC9" w:rsidRPr="006C5DC9" w:rsidRDefault="006C5DC9" w:rsidP="006C5DC9">
            <w:pPr>
              <w:spacing w:after="0" w:line="240" w:lineRule="auto"/>
              <w:jc w:val="both"/>
              <w:rPr>
                <w:rFonts w:ascii="Times New Roman" w:eastAsia="Calibri" w:hAnsi="Times New Roman" w:cs="Times New Roman"/>
                <w:b/>
                <w:kern w:val="0"/>
                <w:sz w:val="20"/>
                <w:szCs w:val="20"/>
                <w:lang w:val="en-US"/>
                <w14:ligatures w14:val="none"/>
              </w:rPr>
            </w:pPr>
            <w:r w:rsidRPr="006C5DC9">
              <w:rPr>
                <w:rFonts w:ascii="Times New Roman" w:eastAsia="Calibri" w:hAnsi="Times New Roman" w:cs="Times New Roman"/>
                <w:b/>
                <w:kern w:val="0"/>
                <w:sz w:val="20"/>
                <w:szCs w:val="20"/>
                <w:lang w:val="en-US"/>
                <w14:ligatures w14:val="none"/>
              </w:rPr>
              <w:t>HEPA</w:t>
            </w:r>
          </w:p>
        </w:tc>
        <w:tc>
          <w:tcPr>
            <w:tcW w:w="8370" w:type="dxa"/>
          </w:tcPr>
          <w:p w14:paraId="3D2573A7" w14:textId="77777777" w:rsidR="006C5DC9" w:rsidRPr="006C5DC9" w:rsidRDefault="006C5DC9" w:rsidP="006C5DC9">
            <w:pPr>
              <w:spacing w:after="0" w:line="240" w:lineRule="auto"/>
              <w:jc w:val="both"/>
              <w:rPr>
                <w:rFonts w:ascii="Times New Roman" w:eastAsia="Calibri" w:hAnsi="Times New Roman" w:cs="Times New Roman"/>
                <w:kern w:val="0"/>
                <w:sz w:val="20"/>
                <w:szCs w:val="20"/>
                <w:lang w:val="en-US"/>
                <w14:ligatures w14:val="none"/>
              </w:rPr>
            </w:pPr>
            <w:r w:rsidRPr="006C5DC9">
              <w:rPr>
                <w:rFonts w:ascii="Times New Roman" w:eastAsia="Calibri" w:hAnsi="Times New Roman" w:cs="Times New Roman"/>
                <w:kern w:val="0"/>
                <w:sz w:val="20"/>
                <w:szCs w:val="20"/>
                <w:lang w:val="en-US"/>
                <w14:ligatures w14:val="none"/>
              </w:rPr>
              <w:t>High Efficiency Air Filters</w:t>
            </w:r>
          </w:p>
        </w:tc>
      </w:tr>
      <w:tr w:rsidR="006C5DC9" w:rsidRPr="006C5DC9" w14:paraId="3357CD16" w14:textId="77777777" w:rsidTr="00F85E9E">
        <w:tc>
          <w:tcPr>
            <w:tcW w:w="1975" w:type="dxa"/>
          </w:tcPr>
          <w:p w14:paraId="0C377A7D" w14:textId="77777777" w:rsidR="006C5DC9" w:rsidRPr="006C5DC9" w:rsidRDefault="006C5DC9" w:rsidP="006C5DC9">
            <w:pPr>
              <w:spacing w:after="0" w:line="240" w:lineRule="auto"/>
              <w:jc w:val="both"/>
              <w:rPr>
                <w:rFonts w:ascii="Times New Roman" w:eastAsia="Calibri" w:hAnsi="Times New Roman" w:cs="Times New Roman"/>
                <w:b/>
                <w:kern w:val="0"/>
                <w:sz w:val="20"/>
                <w:szCs w:val="20"/>
                <w:lang w:val="en-US"/>
                <w14:ligatures w14:val="none"/>
              </w:rPr>
            </w:pPr>
            <w:r w:rsidRPr="006C5DC9">
              <w:rPr>
                <w:rFonts w:ascii="Times New Roman" w:eastAsia="Calibri" w:hAnsi="Times New Roman" w:cs="Times New Roman"/>
                <w:b/>
                <w:kern w:val="0"/>
                <w:sz w:val="20"/>
                <w:szCs w:val="20"/>
                <w:lang w:val="en-US"/>
                <w14:ligatures w14:val="none"/>
              </w:rPr>
              <w:t>RTSA</w:t>
            </w:r>
          </w:p>
        </w:tc>
        <w:tc>
          <w:tcPr>
            <w:tcW w:w="8370" w:type="dxa"/>
          </w:tcPr>
          <w:p w14:paraId="4762C621" w14:textId="77777777" w:rsidR="006C5DC9" w:rsidRPr="006C5DC9" w:rsidRDefault="006C5DC9" w:rsidP="006C5DC9">
            <w:pPr>
              <w:spacing w:after="0" w:line="240" w:lineRule="auto"/>
              <w:jc w:val="both"/>
              <w:rPr>
                <w:rFonts w:ascii="Times New Roman" w:eastAsia="Calibri" w:hAnsi="Times New Roman" w:cs="Times New Roman"/>
                <w:kern w:val="0"/>
                <w:sz w:val="20"/>
                <w:szCs w:val="20"/>
                <w:lang w:val="en-US"/>
                <w14:ligatures w14:val="none"/>
              </w:rPr>
            </w:pPr>
            <w:r w:rsidRPr="006C5DC9">
              <w:rPr>
                <w:rFonts w:ascii="Times New Roman" w:eastAsia="Calibri" w:hAnsi="Times New Roman" w:cs="Times New Roman"/>
                <w:kern w:val="0"/>
                <w:sz w:val="20"/>
                <w:szCs w:val="20"/>
                <w:lang w:val="en-US"/>
                <w14:ligatures w14:val="none"/>
              </w:rPr>
              <w:t>Road Transport and Safety Agency</w:t>
            </w:r>
          </w:p>
        </w:tc>
      </w:tr>
      <w:tr w:rsidR="006C5DC9" w:rsidRPr="006C5DC9" w14:paraId="496A00DA" w14:textId="77777777" w:rsidTr="00F85E9E">
        <w:tc>
          <w:tcPr>
            <w:tcW w:w="1975" w:type="dxa"/>
          </w:tcPr>
          <w:p w14:paraId="4A638A73" w14:textId="77777777" w:rsidR="006C5DC9" w:rsidRPr="006C5DC9" w:rsidRDefault="006C5DC9" w:rsidP="006C5DC9">
            <w:pPr>
              <w:spacing w:after="0" w:line="240" w:lineRule="auto"/>
              <w:jc w:val="both"/>
              <w:rPr>
                <w:rFonts w:ascii="Times New Roman" w:eastAsia="Calibri" w:hAnsi="Times New Roman" w:cs="Times New Roman"/>
                <w:b/>
                <w:kern w:val="0"/>
                <w:sz w:val="20"/>
                <w:szCs w:val="20"/>
                <w:lang w:val="en-US"/>
                <w14:ligatures w14:val="none"/>
              </w:rPr>
            </w:pPr>
            <w:r w:rsidRPr="006C5DC9">
              <w:rPr>
                <w:rFonts w:ascii="Times New Roman" w:eastAsia="Calibri" w:hAnsi="Times New Roman" w:cs="Times New Roman"/>
                <w:b/>
                <w:kern w:val="0"/>
                <w:sz w:val="20"/>
                <w:szCs w:val="20"/>
                <w:lang w:val="en-US"/>
                <w14:ligatures w14:val="none"/>
              </w:rPr>
              <w:t>PPE</w:t>
            </w:r>
          </w:p>
        </w:tc>
        <w:tc>
          <w:tcPr>
            <w:tcW w:w="8370" w:type="dxa"/>
          </w:tcPr>
          <w:p w14:paraId="67C3463A" w14:textId="77777777" w:rsidR="006C5DC9" w:rsidRPr="006C5DC9" w:rsidRDefault="006C5DC9" w:rsidP="006C5DC9">
            <w:pPr>
              <w:spacing w:after="0" w:line="240" w:lineRule="auto"/>
              <w:jc w:val="both"/>
              <w:rPr>
                <w:rFonts w:ascii="Times New Roman" w:eastAsia="Calibri" w:hAnsi="Times New Roman" w:cs="Times New Roman"/>
                <w:kern w:val="0"/>
                <w:sz w:val="20"/>
                <w:szCs w:val="20"/>
                <w:lang w:val="en-US"/>
                <w14:ligatures w14:val="none"/>
              </w:rPr>
            </w:pPr>
            <w:r w:rsidRPr="006C5DC9">
              <w:rPr>
                <w:rFonts w:ascii="Times New Roman" w:eastAsia="Calibri" w:hAnsi="Times New Roman" w:cs="Times New Roman"/>
                <w:kern w:val="0"/>
                <w:sz w:val="20"/>
                <w:szCs w:val="20"/>
                <w:lang w:val="en-US"/>
                <w14:ligatures w14:val="none"/>
              </w:rPr>
              <w:t>Personal Protective Equipment</w:t>
            </w:r>
          </w:p>
        </w:tc>
      </w:tr>
      <w:tr w:rsidR="006C5DC9" w:rsidRPr="006C5DC9" w14:paraId="015955A7" w14:textId="77777777" w:rsidTr="00F85E9E">
        <w:tc>
          <w:tcPr>
            <w:tcW w:w="1975" w:type="dxa"/>
          </w:tcPr>
          <w:p w14:paraId="02AF869D" w14:textId="77777777" w:rsidR="006C5DC9" w:rsidRPr="006C5DC9" w:rsidRDefault="006C5DC9" w:rsidP="006C5DC9">
            <w:pPr>
              <w:spacing w:after="0" w:line="240" w:lineRule="auto"/>
              <w:jc w:val="both"/>
              <w:rPr>
                <w:rFonts w:ascii="Times New Roman" w:eastAsia="Calibri" w:hAnsi="Times New Roman" w:cs="Times New Roman"/>
                <w:b/>
                <w:kern w:val="0"/>
                <w:sz w:val="20"/>
                <w:szCs w:val="20"/>
                <w:lang w:val="en-US"/>
                <w14:ligatures w14:val="none"/>
              </w:rPr>
            </w:pPr>
            <w:r w:rsidRPr="006C5DC9">
              <w:rPr>
                <w:rFonts w:ascii="Times New Roman" w:eastAsia="Calibri" w:hAnsi="Times New Roman" w:cs="Times New Roman"/>
                <w:b/>
                <w:kern w:val="0"/>
                <w:sz w:val="20"/>
                <w:szCs w:val="20"/>
                <w:lang w:val="en-US"/>
                <w14:ligatures w14:val="none"/>
              </w:rPr>
              <w:t>ZEMA</w:t>
            </w:r>
          </w:p>
        </w:tc>
        <w:tc>
          <w:tcPr>
            <w:tcW w:w="8370" w:type="dxa"/>
          </w:tcPr>
          <w:p w14:paraId="22CBD93A" w14:textId="77777777" w:rsidR="006C5DC9" w:rsidRPr="006C5DC9" w:rsidRDefault="006C5DC9" w:rsidP="006C5DC9">
            <w:pPr>
              <w:spacing w:after="0" w:line="240" w:lineRule="auto"/>
              <w:jc w:val="both"/>
              <w:rPr>
                <w:rFonts w:ascii="Times New Roman" w:eastAsia="Calibri" w:hAnsi="Times New Roman" w:cs="Times New Roman"/>
                <w:kern w:val="0"/>
                <w:sz w:val="20"/>
                <w:szCs w:val="20"/>
                <w:lang w:val="en-US"/>
                <w14:ligatures w14:val="none"/>
              </w:rPr>
            </w:pPr>
            <w:r w:rsidRPr="006C5DC9">
              <w:rPr>
                <w:rFonts w:ascii="Times New Roman" w:eastAsia="Calibri" w:hAnsi="Times New Roman" w:cs="Times New Roman"/>
                <w:kern w:val="0"/>
                <w:sz w:val="20"/>
                <w:szCs w:val="20"/>
                <w:lang w:val="en-US"/>
                <w14:ligatures w14:val="none"/>
              </w:rPr>
              <w:t>Zambia Environmental Management Agency</w:t>
            </w:r>
          </w:p>
        </w:tc>
      </w:tr>
    </w:tbl>
    <w:p w14:paraId="5B378809" w14:textId="77777777" w:rsidR="006C5DC9" w:rsidRPr="006C5DC9" w:rsidRDefault="006C5DC9" w:rsidP="006C5DC9">
      <w:pPr>
        <w:spacing w:after="0" w:line="240" w:lineRule="auto"/>
        <w:rPr>
          <w:rFonts w:ascii="Times New Roman" w:eastAsia="Times New Roman" w:hAnsi="Times New Roman" w:cs="Times New Roman"/>
          <w:kern w:val="0"/>
          <w:lang w:val="en-US"/>
          <w14:ligatures w14:val="none"/>
        </w:rPr>
      </w:pPr>
    </w:p>
    <w:p w14:paraId="7C6AAD17" w14:textId="77777777" w:rsidR="006C5DC9" w:rsidRPr="006C5DC9" w:rsidRDefault="006C5DC9" w:rsidP="006C5DC9">
      <w:pPr>
        <w:spacing w:after="0" w:line="240" w:lineRule="auto"/>
        <w:jc w:val="both"/>
        <w:rPr>
          <w:rFonts w:ascii="Times New Roman" w:eastAsia="Times New Roman" w:hAnsi="Times New Roman" w:cs="Times New Roman"/>
          <w:b/>
          <w:bCs/>
          <w:kern w:val="0"/>
          <w:sz w:val="20"/>
          <w:szCs w:val="20"/>
          <w:lang w:val="en-US"/>
          <w14:ligatures w14:val="none"/>
        </w:rPr>
      </w:pPr>
      <w:r w:rsidRPr="006C5DC9">
        <w:rPr>
          <w:rFonts w:ascii="Times New Roman" w:eastAsia="Times New Roman" w:hAnsi="Times New Roman" w:cs="Times New Roman"/>
          <w:b/>
          <w:bCs/>
          <w:kern w:val="0"/>
          <w:sz w:val="20"/>
          <w:szCs w:val="20"/>
          <w:lang w:val="en-US"/>
          <w14:ligatures w14:val="none"/>
        </w:rPr>
        <w:t>1.3 Health Impacts</w:t>
      </w:r>
    </w:p>
    <w:p w14:paraId="237F3F46" w14:textId="77777777" w:rsidR="006C5DC9" w:rsidRPr="006C5DC9" w:rsidRDefault="006C5DC9" w:rsidP="006C5DC9">
      <w:pPr>
        <w:spacing w:after="0" w:line="240" w:lineRule="auto"/>
        <w:jc w:val="both"/>
        <w:rPr>
          <w:rFonts w:ascii="Times New Roman" w:eastAsia="Times New Roman" w:hAnsi="Times New Roman" w:cs="Times New Roman"/>
          <w:kern w:val="0"/>
          <w:sz w:val="20"/>
          <w:szCs w:val="20"/>
          <w:lang w:val="en-US"/>
          <w14:ligatures w14:val="none"/>
        </w:rPr>
      </w:pPr>
    </w:p>
    <w:p w14:paraId="63AB13E7" w14:textId="77777777" w:rsidR="006C5DC9" w:rsidRPr="006C5DC9" w:rsidRDefault="006C5DC9" w:rsidP="006C5DC9">
      <w:pPr>
        <w:spacing w:after="0" w:line="240" w:lineRule="auto"/>
        <w:jc w:val="both"/>
        <w:rPr>
          <w:rFonts w:ascii="Times New Roman" w:eastAsia="Times New Roman" w:hAnsi="Times New Roman" w:cs="Times New Roman"/>
          <w:kern w:val="0"/>
          <w:sz w:val="20"/>
          <w:szCs w:val="20"/>
          <w:lang w:val="en-US"/>
          <w14:ligatures w14:val="none"/>
        </w:rPr>
      </w:pPr>
      <w:r w:rsidRPr="006C5DC9">
        <w:rPr>
          <w:rFonts w:ascii="Times New Roman" w:eastAsia="Times New Roman" w:hAnsi="Times New Roman" w:cs="Times New Roman"/>
          <w:kern w:val="0"/>
          <w:sz w:val="20"/>
          <w:szCs w:val="20"/>
          <w:lang w:val="en-US"/>
          <w14:ligatures w14:val="none"/>
        </w:rPr>
        <w:t>Asbestos is a known carcinogen that can cause mesothelioma, lung cancer and asbestosis. Asbestos fibres inhaled deep into the lungs can result in damage to mesothelial cells in the body and lead to the development of a type of cancer called mesothelioma. Lung cancer, which differs from mesothelioma and specifically affects the lungs, can also result from asbestos exposure. Asbestosis, a non-cancerous condition, caused by the scarring of the lung tissue from asbestos fibres, which results in a reduced ability of the lungs to transfer oxygen to the blood. The latency periods range between 35-40 years for mesothelioma, 20-30 years for lung cancer and 15-20 years for asbestosis.</w:t>
      </w:r>
    </w:p>
    <w:p w14:paraId="35277CF4" w14:textId="77777777" w:rsidR="006C5DC9" w:rsidRPr="006C5DC9" w:rsidRDefault="006C5DC9" w:rsidP="006C5DC9">
      <w:pPr>
        <w:spacing w:after="0" w:line="240" w:lineRule="auto"/>
        <w:jc w:val="both"/>
        <w:rPr>
          <w:rFonts w:ascii="Times New Roman" w:eastAsia="Times New Roman" w:hAnsi="Times New Roman" w:cs="Times New Roman"/>
          <w:kern w:val="0"/>
          <w:sz w:val="20"/>
          <w:szCs w:val="20"/>
          <w:lang w:val="en-US"/>
          <w14:ligatures w14:val="none"/>
        </w:rPr>
      </w:pPr>
    </w:p>
    <w:p w14:paraId="46F17608" w14:textId="77777777" w:rsidR="006C5DC9" w:rsidRPr="006C5DC9" w:rsidRDefault="006C5DC9" w:rsidP="006C5DC9">
      <w:pPr>
        <w:spacing w:after="0" w:line="240" w:lineRule="auto"/>
        <w:jc w:val="both"/>
        <w:rPr>
          <w:rFonts w:ascii="Times New Roman" w:eastAsia="Times New Roman" w:hAnsi="Times New Roman" w:cs="Times New Roman"/>
          <w:b/>
          <w:bCs/>
          <w:kern w:val="0"/>
          <w:sz w:val="20"/>
          <w:szCs w:val="20"/>
          <w:lang w:val="en-US"/>
          <w14:ligatures w14:val="none"/>
        </w:rPr>
      </w:pPr>
      <w:r w:rsidRPr="006C5DC9">
        <w:rPr>
          <w:rFonts w:ascii="Times New Roman" w:eastAsia="Times New Roman" w:hAnsi="Times New Roman" w:cs="Times New Roman"/>
          <w:b/>
          <w:bCs/>
          <w:kern w:val="0"/>
          <w:sz w:val="20"/>
          <w:szCs w:val="20"/>
          <w:lang w:val="en-US"/>
          <w14:ligatures w14:val="none"/>
        </w:rPr>
        <w:t>1.4 Classification of asbestos</w:t>
      </w:r>
    </w:p>
    <w:p w14:paraId="3849DF22" w14:textId="77777777" w:rsidR="006C5DC9" w:rsidRPr="006C5DC9" w:rsidRDefault="006C5DC9" w:rsidP="006C5DC9">
      <w:pPr>
        <w:spacing w:after="0" w:line="240" w:lineRule="auto"/>
        <w:jc w:val="both"/>
        <w:rPr>
          <w:rFonts w:ascii="Times New Roman" w:eastAsia="Times New Roman" w:hAnsi="Times New Roman" w:cs="Times New Roman"/>
          <w:b/>
          <w:bCs/>
          <w:kern w:val="0"/>
          <w:sz w:val="20"/>
          <w:szCs w:val="20"/>
          <w:lang w:val="en-US"/>
          <w14:ligatures w14:val="none"/>
        </w:rPr>
      </w:pPr>
    </w:p>
    <w:p w14:paraId="0501E71C" w14:textId="77777777" w:rsidR="006C5DC9" w:rsidRPr="006C5DC9" w:rsidRDefault="006C5DC9" w:rsidP="006C5DC9">
      <w:pPr>
        <w:spacing w:after="0" w:line="240" w:lineRule="auto"/>
        <w:jc w:val="both"/>
        <w:rPr>
          <w:rFonts w:ascii="Times New Roman" w:eastAsia="Times New Roman" w:hAnsi="Times New Roman" w:cs="Times New Roman"/>
          <w:kern w:val="0"/>
          <w:sz w:val="20"/>
          <w:szCs w:val="20"/>
          <w:lang w:val="en-US"/>
          <w14:ligatures w14:val="none"/>
        </w:rPr>
      </w:pPr>
      <w:r w:rsidRPr="006C5DC9">
        <w:rPr>
          <w:rFonts w:ascii="Times New Roman" w:eastAsia="Times New Roman" w:hAnsi="Times New Roman" w:cs="Times New Roman"/>
          <w:kern w:val="0"/>
          <w:sz w:val="20"/>
          <w:szCs w:val="20"/>
          <w:lang w:val="en-US"/>
          <w14:ligatures w14:val="none"/>
        </w:rPr>
        <w:t>Asbestos is classified as friable and non-friable. Friable asbestos is that which can easily be crumbled, pulverized or reduced to powder. Examples of friable asbestos are tiles, clutch plates, and pipe insulation. Non-friable asbestos is a common form of asbestos that is held together with a strong binder e.g., roofing sheets. Asbestos fibres in non-friable asbestos may be released through damage, mishandling or weathering</w:t>
      </w:r>
      <w:r w:rsidRPr="006C5DC9">
        <w:rPr>
          <w:rFonts w:ascii="Times New Roman" w:eastAsia="Times New Roman" w:hAnsi="Times New Roman" w:cs="Times New Roman"/>
          <w:b/>
          <w:bCs/>
          <w:kern w:val="0"/>
          <w:sz w:val="20"/>
          <w:szCs w:val="20"/>
          <w:lang w:val="en-US"/>
          <w14:ligatures w14:val="none"/>
        </w:rPr>
        <w:t xml:space="preserve">. </w:t>
      </w:r>
      <w:r w:rsidRPr="006C5DC9">
        <w:rPr>
          <w:rFonts w:ascii="Times New Roman" w:eastAsia="Times New Roman" w:hAnsi="Times New Roman" w:cs="Times New Roman"/>
          <w:kern w:val="0"/>
          <w:sz w:val="20"/>
          <w:szCs w:val="20"/>
          <w:lang w:val="en-US"/>
          <w14:ligatures w14:val="none"/>
        </w:rPr>
        <w:t>Asbestos material in a non-friable state is less toxic than the crushed one. It is therefore, advised not to disturb the asbestos containing material that is in stable state.</w:t>
      </w:r>
    </w:p>
    <w:p w14:paraId="350BC2C9" w14:textId="77777777" w:rsidR="006C5DC9" w:rsidRPr="006C5DC9" w:rsidRDefault="006C5DC9" w:rsidP="006C5DC9">
      <w:pPr>
        <w:spacing w:after="0" w:line="240" w:lineRule="auto"/>
        <w:jc w:val="both"/>
        <w:rPr>
          <w:rFonts w:ascii="Times New Roman" w:eastAsia="Times New Roman" w:hAnsi="Times New Roman" w:cs="Times New Roman"/>
          <w:b/>
          <w:bCs/>
          <w:kern w:val="0"/>
          <w:sz w:val="20"/>
          <w:szCs w:val="20"/>
          <w:lang w:val="en-US"/>
          <w14:ligatures w14:val="none"/>
        </w:rPr>
      </w:pPr>
    </w:p>
    <w:p w14:paraId="1F3C79E7" w14:textId="77777777" w:rsidR="006C5DC9" w:rsidRPr="006C5DC9" w:rsidRDefault="006C5DC9" w:rsidP="006C5DC9">
      <w:pPr>
        <w:spacing w:after="0" w:line="240" w:lineRule="auto"/>
        <w:jc w:val="both"/>
        <w:rPr>
          <w:rFonts w:ascii="Times New Roman" w:eastAsia="Times New Roman" w:hAnsi="Times New Roman" w:cs="Times New Roman"/>
          <w:b/>
          <w:bCs/>
          <w:kern w:val="0"/>
          <w:sz w:val="20"/>
          <w:szCs w:val="20"/>
          <w:lang w:val="en-US"/>
          <w14:ligatures w14:val="none"/>
        </w:rPr>
      </w:pPr>
      <w:r w:rsidRPr="006C5DC9">
        <w:rPr>
          <w:rFonts w:ascii="Times New Roman" w:eastAsia="Times New Roman" w:hAnsi="Times New Roman" w:cs="Times New Roman"/>
          <w:b/>
          <w:bCs/>
          <w:kern w:val="0"/>
          <w:sz w:val="20"/>
          <w:szCs w:val="20"/>
          <w:lang w:val="en-US"/>
          <w14:ligatures w14:val="none"/>
        </w:rPr>
        <w:t>1.5 Proposed Activities under the Asbestos Management Plan</w:t>
      </w:r>
    </w:p>
    <w:p w14:paraId="6E1D676F" w14:textId="77777777" w:rsidR="006C5DC9" w:rsidRPr="006C5DC9" w:rsidRDefault="006C5DC9" w:rsidP="006C5DC9">
      <w:pPr>
        <w:spacing w:after="0" w:line="240" w:lineRule="auto"/>
        <w:jc w:val="both"/>
        <w:rPr>
          <w:rFonts w:ascii="Times New Roman" w:eastAsia="Times New Roman" w:hAnsi="Times New Roman" w:cs="Times New Roman"/>
          <w:kern w:val="0"/>
          <w:sz w:val="20"/>
          <w:szCs w:val="20"/>
          <w:lang w:val="en-US"/>
          <w14:ligatures w14:val="none"/>
        </w:rPr>
      </w:pPr>
    </w:p>
    <w:p w14:paraId="79160954" w14:textId="77777777" w:rsidR="006C5DC9" w:rsidRPr="006C5DC9" w:rsidRDefault="006C5DC9" w:rsidP="006C5DC9">
      <w:pPr>
        <w:spacing w:after="0" w:line="240" w:lineRule="auto"/>
        <w:jc w:val="both"/>
        <w:rPr>
          <w:rFonts w:ascii="Times New Roman" w:eastAsia="Times New Roman" w:hAnsi="Times New Roman" w:cs="Times New Roman"/>
          <w:kern w:val="0"/>
          <w:sz w:val="20"/>
          <w:szCs w:val="20"/>
          <w:lang w:val="en-US"/>
          <w14:ligatures w14:val="none"/>
        </w:rPr>
      </w:pPr>
      <w:r w:rsidRPr="006C5DC9">
        <w:rPr>
          <w:rFonts w:ascii="Times New Roman" w:eastAsia="Times New Roman" w:hAnsi="Times New Roman" w:cs="Times New Roman"/>
          <w:kern w:val="0"/>
          <w:sz w:val="20"/>
          <w:szCs w:val="20"/>
          <w:lang w:val="en-US"/>
          <w14:ligatures w14:val="none"/>
        </w:rPr>
        <w:t>The following proposed activities should be considered as conducted as part of the asbestos management plan:</w:t>
      </w:r>
    </w:p>
    <w:p w14:paraId="5D70CD08" w14:textId="77777777" w:rsidR="006C5DC9" w:rsidRPr="006C5DC9" w:rsidRDefault="006C5DC9" w:rsidP="006C5DC9">
      <w:pPr>
        <w:spacing w:after="0" w:line="240" w:lineRule="auto"/>
        <w:jc w:val="both"/>
        <w:rPr>
          <w:rFonts w:ascii="Times New Roman" w:eastAsia="Times New Roman" w:hAnsi="Times New Roman" w:cs="Times New Roman"/>
          <w:kern w:val="0"/>
          <w:sz w:val="20"/>
          <w:szCs w:val="20"/>
          <w:lang w:val="en-US"/>
          <w14:ligatures w14:val="none"/>
        </w:rPr>
      </w:pPr>
    </w:p>
    <w:p w14:paraId="4B768CF0" w14:textId="4CCAB23D" w:rsidR="006C5DC9" w:rsidRPr="006C5DC9" w:rsidRDefault="006C5DC9" w:rsidP="006C5DC9">
      <w:pPr>
        <w:numPr>
          <w:ilvl w:val="0"/>
          <w:numId w:val="88"/>
        </w:numPr>
        <w:spacing w:after="0" w:line="240" w:lineRule="auto"/>
        <w:jc w:val="both"/>
        <w:rPr>
          <w:rFonts w:ascii="Times New Roman" w:eastAsia="Times New Roman" w:hAnsi="Times New Roman" w:cs="Times New Roman"/>
          <w:kern w:val="0"/>
          <w:sz w:val="20"/>
          <w:szCs w:val="20"/>
          <w:lang w:val="en-US"/>
          <w14:ligatures w14:val="none"/>
        </w:rPr>
      </w:pPr>
      <w:r w:rsidRPr="006C5DC9">
        <w:rPr>
          <w:rFonts w:ascii="Times New Roman" w:eastAsia="Times New Roman" w:hAnsi="Times New Roman" w:cs="Times New Roman"/>
          <w:kern w:val="0"/>
          <w:sz w:val="20"/>
          <w:szCs w:val="20"/>
          <w:lang w:val="en-US"/>
          <w14:ligatures w14:val="none"/>
        </w:rPr>
        <w:t>Asbestos roofs</w:t>
      </w:r>
      <w:r w:rsidR="00A4365F">
        <w:rPr>
          <w:rFonts w:ascii="Times New Roman" w:eastAsia="Times New Roman" w:hAnsi="Times New Roman" w:cs="Times New Roman"/>
          <w:kern w:val="0"/>
          <w:sz w:val="20"/>
          <w:szCs w:val="20"/>
          <w:lang w:val="en-US"/>
          <w14:ligatures w14:val="none"/>
        </w:rPr>
        <w:t>/pipes</w:t>
      </w:r>
      <w:r w:rsidRPr="006C5DC9">
        <w:rPr>
          <w:rFonts w:ascii="Times New Roman" w:eastAsia="Times New Roman" w:hAnsi="Times New Roman" w:cs="Times New Roman"/>
          <w:kern w:val="0"/>
          <w:sz w:val="20"/>
          <w:szCs w:val="20"/>
          <w:lang w:val="en-US"/>
          <w14:ligatures w14:val="none"/>
        </w:rPr>
        <w:t xml:space="preserve"> should only be removed when necessary and as informed by technical assessment. The mitigation hierarch needs to apply as </w:t>
      </w:r>
      <w:r w:rsidR="00A4365F" w:rsidRPr="006C5DC9">
        <w:rPr>
          <w:rFonts w:ascii="Times New Roman" w:eastAsia="Times New Roman" w:hAnsi="Times New Roman" w:cs="Times New Roman"/>
          <w:kern w:val="0"/>
          <w:sz w:val="20"/>
          <w:szCs w:val="20"/>
          <w:lang w:val="en-US"/>
          <w14:ligatures w14:val="none"/>
        </w:rPr>
        <w:t>part of</w:t>
      </w:r>
      <w:r w:rsidRPr="006C5DC9">
        <w:rPr>
          <w:rFonts w:ascii="Times New Roman" w:eastAsia="Times New Roman" w:hAnsi="Times New Roman" w:cs="Times New Roman"/>
          <w:kern w:val="0"/>
          <w:sz w:val="20"/>
          <w:szCs w:val="20"/>
          <w:lang w:val="en-US"/>
          <w14:ligatures w14:val="none"/>
        </w:rPr>
        <w:t xml:space="preserve"> the management plan. Where feasible, avoid the removal of the asbestos containing material.</w:t>
      </w:r>
    </w:p>
    <w:p w14:paraId="1E09B5A5" w14:textId="77777777" w:rsidR="006C5DC9" w:rsidRPr="006C5DC9" w:rsidRDefault="006C5DC9" w:rsidP="006C5DC9">
      <w:pPr>
        <w:numPr>
          <w:ilvl w:val="0"/>
          <w:numId w:val="88"/>
        </w:numPr>
        <w:spacing w:after="0" w:line="240" w:lineRule="auto"/>
        <w:jc w:val="both"/>
        <w:rPr>
          <w:rFonts w:ascii="Times New Roman" w:eastAsia="Times New Roman" w:hAnsi="Times New Roman" w:cs="Times New Roman"/>
          <w:kern w:val="0"/>
          <w:sz w:val="20"/>
          <w:szCs w:val="20"/>
          <w:lang w:val="en-US"/>
          <w14:ligatures w14:val="none"/>
        </w:rPr>
      </w:pPr>
      <w:r w:rsidRPr="006C5DC9">
        <w:rPr>
          <w:rFonts w:ascii="Times New Roman" w:eastAsia="Times New Roman" w:hAnsi="Times New Roman" w:cs="Times New Roman"/>
          <w:kern w:val="0"/>
          <w:sz w:val="20"/>
          <w:szCs w:val="20"/>
          <w:lang w:val="en-US"/>
          <w14:ligatures w14:val="none"/>
        </w:rPr>
        <w:t>Prepare a site-specific asbestos management plan prior to commencement of works.</w:t>
      </w:r>
    </w:p>
    <w:p w14:paraId="758A4857" w14:textId="77777777" w:rsidR="006C5DC9" w:rsidRPr="006C5DC9" w:rsidRDefault="006C5DC9" w:rsidP="006C5DC9">
      <w:pPr>
        <w:numPr>
          <w:ilvl w:val="0"/>
          <w:numId w:val="88"/>
        </w:numPr>
        <w:spacing w:after="0" w:line="240" w:lineRule="auto"/>
        <w:jc w:val="both"/>
        <w:rPr>
          <w:rFonts w:ascii="Times New Roman" w:eastAsia="Times New Roman" w:hAnsi="Times New Roman" w:cs="Times New Roman"/>
          <w:kern w:val="0"/>
          <w:sz w:val="20"/>
          <w:szCs w:val="20"/>
          <w:lang w:val="en-US"/>
          <w14:ligatures w14:val="none"/>
        </w:rPr>
      </w:pPr>
      <w:r w:rsidRPr="006C5DC9">
        <w:rPr>
          <w:rFonts w:ascii="Times New Roman" w:eastAsia="Times New Roman" w:hAnsi="Times New Roman" w:cs="Times New Roman"/>
          <w:kern w:val="0"/>
          <w:sz w:val="20"/>
          <w:szCs w:val="20"/>
          <w:lang w:val="en-US"/>
          <w14:ligatures w14:val="none"/>
        </w:rPr>
        <w:t>Ensure that a contractor engaged to handle asbestos material has a valid hazardous waste license for the from ZEMA.</w:t>
      </w:r>
    </w:p>
    <w:p w14:paraId="550623CC" w14:textId="77777777" w:rsidR="006C5DC9" w:rsidRPr="006C5DC9" w:rsidRDefault="006C5DC9" w:rsidP="006C5DC9">
      <w:pPr>
        <w:numPr>
          <w:ilvl w:val="0"/>
          <w:numId w:val="88"/>
        </w:numPr>
        <w:spacing w:after="0" w:line="240" w:lineRule="auto"/>
        <w:jc w:val="both"/>
        <w:rPr>
          <w:rFonts w:ascii="Times New Roman" w:eastAsia="Times New Roman" w:hAnsi="Times New Roman" w:cs="Times New Roman"/>
          <w:kern w:val="0"/>
          <w:sz w:val="20"/>
          <w:szCs w:val="20"/>
          <w:lang w:val="en-US"/>
          <w14:ligatures w14:val="none"/>
        </w:rPr>
      </w:pPr>
      <w:r w:rsidRPr="006C5DC9">
        <w:rPr>
          <w:rFonts w:ascii="Times New Roman" w:eastAsia="Times New Roman" w:hAnsi="Times New Roman" w:cs="Times New Roman"/>
          <w:kern w:val="0"/>
          <w:sz w:val="20"/>
          <w:szCs w:val="20"/>
          <w:lang w:val="en-US"/>
          <w14:ligatures w14:val="none"/>
        </w:rPr>
        <w:t>Identify a suitable and licensed dump site for disposal of the Asbestos Containing Material (ACM) with guidance from ZEMA.</w:t>
      </w:r>
    </w:p>
    <w:p w14:paraId="67981C0E" w14:textId="74BDF4A0" w:rsidR="006C5DC9" w:rsidRPr="006C5DC9" w:rsidRDefault="006C5DC9" w:rsidP="006C5DC9">
      <w:pPr>
        <w:numPr>
          <w:ilvl w:val="0"/>
          <w:numId w:val="88"/>
        </w:numPr>
        <w:spacing w:after="0" w:line="240" w:lineRule="auto"/>
        <w:jc w:val="both"/>
        <w:rPr>
          <w:rFonts w:ascii="Times New Roman" w:eastAsia="Times New Roman" w:hAnsi="Times New Roman" w:cs="Times New Roman"/>
          <w:kern w:val="0"/>
          <w:sz w:val="20"/>
          <w:szCs w:val="20"/>
          <w:lang w:val="en-US"/>
          <w14:ligatures w14:val="none"/>
        </w:rPr>
      </w:pPr>
      <w:r w:rsidRPr="006C5DC9">
        <w:rPr>
          <w:rFonts w:ascii="Times New Roman" w:eastAsia="Times New Roman" w:hAnsi="Times New Roman" w:cs="Times New Roman"/>
          <w:kern w:val="0"/>
          <w:sz w:val="20"/>
          <w:szCs w:val="20"/>
          <w:lang w:val="en-US"/>
          <w14:ligatures w14:val="none"/>
        </w:rPr>
        <w:t>Conduct due diligence and site visit on the contractor identified to handle the asbestos and dump site and ensure that they are fully licensed with ZEMA and have the required capacity for transportation and disposal of the asbestos containing material.</w:t>
      </w:r>
    </w:p>
    <w:p w14:paraId="517921D9" w14:textId="77777777" w:rsidR="006C5DC9" w:rsidRPr="006C5DC9" w:rsidRDefault="006C5DC9" w:rsidP="006C5DC9">
      <w:pPr>
        <w:numPr>
          <w:ilvl w:val="0"/>
          <w:numId w:val="88"/>
        </w:numPr>
        <w:spacing w:after="0" w:line="240" w:lineRule="auto"/>
        <w:jc w:val="both"/>
        <w:rPr>
          <w:rFonts w:ascii="Times New Roman" w:eastAsia="Times New Roman" w:hAnsi="Times New Roman" w:cs="Times New Roman"/>
          <w:kern w:val="0"/>
          <w:sz w:val="20"/>
          <w:szCs w:val="20"/>
          <w:lang w:val="en-US"/>
          <w14:ligatures w14:val="none"/>
        </w:rPr>
      </w:pPr>
      <w:r w:rsidRPr="006C5DC9">
        <w:rPr>
          <w:rFonts w:ascii="Times New Roman" w:eastAsia="Times New Roman" w:hAnsi="Times New Roman" w:cs="Times New Roman"/>
          <w:kern w:val="0"/>
          <w:sz w:val="20"/>
          <w:szCs w:val="20"/>
          <w:lang w:val="en-US"/>
          <w14:ligatures w14:val="none"/>
        </w:rPr>
        <w:t>Identify resources including financial requirements for disposal of the asbestos roofing sheets.</w:t>
      </w:r>
    </w:p>
    <w:p w14:paraId="2F1456BA" w14:textId="77777777" w:rsidR="006C5DC9" w:rsidRPr="006C5DC9" w:rsidRDefault="006C5DC9" w:rsidP="006C5DC9">
      <w:pPr>
        <w:numPr>
          <w:ilvl w:val="0"/>
          <w:numId w:val="88"/>
        </w:numPr>
        <w:spacing w:after="0" w:line="240" w:lineRule="auto"/>
        <w:jc w:val="both"/>
        <w:rPr>
          <w:rFonts w:ascii="Times New Roman" w:eastAsia="Times New Roman" w:hAnsi="Times New Roman" w:cs="Times New Roman"/>
          <w:kern w:val="0"/>
          <w:sz w:val="20"/>
          <w:szCs w:val="20"/>
          <w:lang w:val="en-US"/>
          <w14:ligatures w14:val="none"/>
        </w:rPr>
      </w:pPr>
      <w:r w:rsidRPr="006C5DC9">
        <w:rPr>
          <w:rFonts w:ascii="Times New Roman" w:eastAsia="Times New Roman" w:hAnsi="Times New Roman" w:cs="Times New Roman"/>
          <w:kern w:val="0"/>
          <w:sz w:val="20"/>
          <w:szCs w:val="20"/>
          <w:lang w:val="en-US"/>
          <w14:ligatures w14:val="none"/>
        </w:rPr>
        <w:t>If there is no suitable dump site in Zambia for disposal of the asbestos roofing sheets, consider the export option, in line with ZEMA requirements and the Rotterdam Convention and the Basel Convention on the Control of Trans-Boundary Movement of Hazardous Waste and their Disposal to which Zambia is a Party.</w:t>
      </w:r>
    </w:p>
    <w:p w14:paraId="3A4FEFB1" w14:textId="77777777" w:rsidR="006C5DC9" w:rsidRPr="006C5DC9" w:rsidRDefault="006C5DC9" w:rsidP="006C5DC9">
      <w:pPr>
        <w:spacing w:after="0" w:line="240" w:lineRule="auto"/>
        <w:jc w:val="both"/>
        <w:rPr>
          <w:rFonts w:ascii="Times New Roman" w:eastAsia="Times New Roman" w:hAnsi="Times New Roman" w:cs="Times New Roman"/>
          <w:kern w:val="0"/>
          <w:sz w:val="20"/>
          <w:szCs w:val="20"/>
          <w:lang w:val="en-US"/>
          <w14:ligatures w14:val="none"/>
        </w:rPr>
      </w:pPr>
    </w:p>
    <w:p w14:paraId="27AB3624" w14:textId="77777777" w:rsidR="006C5DC9" w:rsidRPr="006C5DC9" w:rsidRDefault="006C5DC9" w:rsidP="006C5DC9">
      <w:pPr>
        <w:spacing w:after="0" w:line="240" w:lineRule="auto"/>
        <w:jc w:val="both"/>
        <w:rPr>
          <w:rFonts w:ascii="Times New Roman" w:eastAsia="Times New Roman" w:hAnsi="Times New Roman" w:cs="Times New Roman"/>
          <w:b/>
          <w:bCs/>
          <w:kern w:val="0"/>
          <w:sz w:val="20"/>
          <w:szCs w:val="20"/>
          <w:lang w:val="en-US"/>
          <w14:ligatures w14:val="none"/>
        </w:rPr>
      </w:pPr>
      <w:r w:rsidRPr="006C5DC9">
        <w:rPr>
          <w:rFonts w:ascii="Times New Roman" w:eastAsia="Times New Roman" w:hAnsi="Times New Roman" w:cs="Times New Roman"/>
          <w:b/>
          <w:bCs/>
          <w:kern w:val="0"/>
          <w:sz w:val="20"/>
          <w:szCs w:val="20"/>
          <w:lang w:val="en-US"/>
          <w14:ligatures w14:val="none"/>
        </w:rPr>
        <w:t>1.6 Procedures for Asbestos Removal</w:t>
      </w:r>
    </w:p>
    <w:p w14:paraId="6E48B893" w14:textId="77777777" w:rsidR="006C5DC9" w:rsidRPr="006C5DC9" w:rsidRDefault="006C5DC9" w:rsidP="006C5DC9">
      <w:pPr>
        <w:spacing w:after="0" w:line="240" w:lineRule="auto"/>
        <w:jc w:val="both"/>
        <w:rPr>
          <w:rFonts w:ascii="Times New Roman" w:eastAsia="Times New Roman" w:hAnsi="Times New Roman" w:cs="Times New Roman"/>
          <w:kern w:val="0"/>
          <w:sz w:val="20"/>
          <w:szCs w:val="20"/>
          <w:lang w:val="en-US"/>
          <w14:ligatures w14:val="none"/>
        </w:rPr>
      </w:pPr>
      <w:r w:rsidRPr="006C5DC9">
        <w:rPr>
          <w:rFonts w:ascii="Times New Roman" w:eastAsia="Times New Roman" w:hAnsi="Times New Roman" w:cs="Times New Roman"/>
          <w:kern w:val="0"/>
          <w:sz w:val="20"/>
          <w:szCs w:val="20"/>
          <w:lang w:val="en-US"/>
          <w14:ligatures w14:val="none"/>
        </w:rPr>
        <w:t>The project should ensure that the contractor follows the procedures that have been outlined in this AMP for removal, transportation, and disposal of the asbestos roofing sheets. The E&amp;S Specialists from the Satellite PMU should oversee the handling and final disposal of the asbestos roofing sheets.</w:t>
      </w:r>
    </w:p>
    <w:p w14:paraId="76DDD3C3" w14:textId="77777777" w:rsidR="006C5DC9" w:rsidRPr="006C5DC9" w:rsidRDefault="006C5DC9" w:rsidP="006C5DC9">
      <w:pPr>
        <w:spacing w:after="0" w:line="240" w:lineRule="auto"/>
        <w:jc w:val="both"/>
        <w:rPr>
          <w:rFonts w:ascii="Times New Roman" w:eastAsia="Times New Roman" w:hAnsi="Times New Roman" w:cs="Times New Roman"/>
          <w:kern w:val="0"/>
          <w:sz w:val="20"/>
          <w:szCs w:val="20"/>
          <w:lang w:val="en-US"/>
          <w14:ligatures w14:val="none"/>
        </w:rPr>
      </w:pPr>
    </w:p>
    <w:p w14:paraId="3711E37D" w14:textId="77777777" w:rsidR="006C5DC9" w:rsidRPr="006C5DC9" w:rsidRDefault="006C5DC9" w:rsidP="006C5DC9">
      <w:pPr>
        <w:spacing w:after="0" w:line="240" w:lineRule="auto"/>
        <w:rPr>
          <w:rFonts w:ascii="Calibri" w:eastAsia="Times New Roman" w:hAnsi="Calibri" w:cs="Calibri"/>
          <w:b/>
          <w:color w:val="000000"/>
          <w:kern w:val="0"/>
          <w:sz w:val="22"/>
          <w:szCs w:val="22"/>
          <w:lang w:val="en-US" w:eastAsia="ja-JP"/>
          <w14:ligatures w14:val="none"/>
        </w:rPr>
      </w:pPr>
      <w:r w:rsidRPr="006C5DC9">
        <w:rPr>
          <w:rFonts w:ascii="Calibri" w:eastAsia="Times New Roman" w:hAnsi="Calibri" w:cs="Calibri"/>
          <w:b/>
          <w:color w:val="000000"/>
          <w:kern w:val="0"/>
          <w:sz w:val="22"/>
          <w:szCs w:val="22"/>
          <w:lang w:val="en-US" w:eastAsia="ja-JP"/>
          <w14:ligatures w14:val="none"/>
        </w:rPr>
        <w:t>1.6.1 Personal Protective Equipment and Clothing</w:t>
      </w:r>
    </w:p>
    <w:p w14:paraId="445111CB" w14:textId="77777777" w:rsidR="006C5DC9" w:rsidRPr="006C5DC9" w:rsidRDefault="006C5DC9" w:rsidP="006C5DC9">
      <w:pPr>
        <w:spacing w:after="0" w:line="240" w:lineRule="auto"/>
        <w:jc w:val="both"/>
        <w:rPr>
          <w:rFonts w:ascii="Times New Roman" w:eastAsia="Calibri" w:hAnsi="Times New Roman" w:cs="Times New Roman"/>
          <w:color w:val="000000"/>
          <w:kern w:val="0"/>
          <w:sz w:val="20"/>
          <w:szCs w:val="20"/>
          <w:lang w:val="en-US" w:eastAsia="ja-JP"/>
          <w14:ligatures w14:val="none"/>
        </w:rPr>
      </w:pPr>
      <w:r w:rsidRPr="006C5DC9">
        <w:rPr>
          <w:rFonts w:ascii="Times New Roman" w:eastAsia="Calibri" w:hAnsi="Times New Roman" w:cs="Times New Roman"/>
          <w:kern w:val="0"/>
          <w:sz w:val="20"/>
          <w:szCs w:val="20"/>
          <w:lang w:val="en-US" w:eastAsia="ja-JP"/>
          <w14:ligatures w14:val="none"/>
        </w:rPr>
        <w:t xml:space="preserve">The Personal Protective equipment (PPE) shall meet the asbestos related requirement of the ZABS Standards, ZS 009:19773: Asbestos Cement Insulating Board and ZS006:1973: Asbestos Cement Flat Sheets: Semi and Fully Composed, ISO standards </w:t>
      </w:r>
      <w:r w:rsidRPr="006C5DC9">
        <w:rPr>
          <w:rFonts w:ascii="Times New Roman" w:eastAsia="Calibri" w:hAnsi="Times New Roman" w:cs="Times New Roman"/>
          <w:kern w:val="0"/>
          <w:sz w:val="20"/>
          <w:szCs w:val="20"/>
          <w:lang w:val="en-US"/>
          <w14:ligatures w14:val="none"/>
        </w:rPr>
        <w:t>prEN ISO 13982–1,</w:t>
      </w:r>
      <w:r w:rsidRPr="006C5DC9">
        <w:rPr>
          <w:rFonts w:ascii="Times New Roman" w:eastAsia="Calibri" w:hAnsi="Times New Roman" w:cs="Times New Roman"/>
          <w:kern w:val="0"/>
          <w:sz w:val="20"/>
          <w:szCs w:val="20"/>
          <w:lang w:val="en-US" w:eastAsia="ja-JP"/>
          <w14:ligatures w14:val="none"/>
        </w:rPr>
        <w:t xml:space="preserve"> the World Bank Environmental Health and Safety Guidelines (ESHGs) and Good International Industry Practices (GIIP). The requirements of the World Bank ESHG and GIIP have taken precedent since they have a higher standard.</w:t>
      </w:r>
      <w:r w:rsidRPr="006C5DC9">
        <w:rPr>
          <w:rFonts w:ascii="Times New Roman" w:eastAsia="Calibri" w:hAnsi="Times New Roman" w:cs="Times New Roman"/>
          <w:color w:val="000000"/>
          <w:kern w:val="0"/>
          <w:sz w:val="20"/>
          <w:szCs w:val="20"/>
          <w:lang w:val="en-US" w:eastAsia="ja-JP"/>
          <w14:ligatures w14:val="none"/>
        </w:rPr>
        <w:t xml:space="preserve"> All personnel must ensure appropriate PPE is worn when handling asbestos. PPE must be put on in the following order:</w:t>
      </w:r>
    </w:p>
    <w:p w14:paraId="75247B59" w14:textId="77777777" w:rsidR="006C5DC9" w:rsidRPr="006C5DC9" w:rsidRDefault="006C5DC9" w:rsidP="006C5DC9">
      <w:pPr>
        <w:spacing w:after="0" w:line="240" w:lineRule="auto"/>
        <w:jc w:val="both"/>
        <w:rPr>
          <w:rFonts w:ascii="Times New Roman" w:eastAsia="Calibri" w:hAnsi="Times New Roman" w:cs="Times New Roman"/>
          <w:color w:val="000000"/>
          <w:kern w:val="0"/>
          <w:sz w:val="20"/>
          <w:szCs w:val="20"/>
          <w:lang w:val="en-US" w:eastAsia="ja-JP"/>
          <w14:ligatures w14:val="none"/>
        </w:rPr>
      </w:pPr>
    </w:p>
    <w:p w14:paraId="139D0709" w14:textId="77777777" w:rsidR="006C5DC9" w:rsidRPr="006C5DC9" w:rsidRDefault="006C5DC9" w:rsidP="006C5DC9">
      <w:pPr>
        <w:spacing w:after="0" w:line="240" w:lineRule="auto"/>
        <w:jc w:val="both"/>
        <w:rPr>
          <w:rFonts w:ascii="Times New Roman" w:eastAsia="Calibri" w:hAnsi="Times New Roman" w:cs="Times New Roman"/>
          <w:b/>
          <w:color w:val="000000"/>
          <w:kern w:val="0"/>
          <w:sz w:val="20"/>
          <w:szCs w:val="20"/>
          <w:lang w:val="en-US" w:eastAsia="ja-JP"/>
          <w14:ligatures w14:val="none"/>
        </w:rPr>
      </w:pPr>
      <w:r w:rsidRPr="006C5DC9">
        <w:rPr>
          <w:rFonts w:ascii="Times New Roman" w:eastAsia="Calibri" w:hAnsi="Times New Roman" w:cs="Times New Roman"/>
          <w:b/>
          <w:color w:val="000000"/>
          <w:kern w:val="0"/>
          <w:sz w:val="20"/>
          <w:szCs w:val="20"/>
          <w:lang w:val="en-US" w:eastAsia="ja-JP"/>
          <w14:ligatures w14:val="none"/>
        </w:rPr>
        <w:t>Safety Goggles</w:t>
      </w:r>
    </w:p>
    <w:p w14:paraId="0A23A7EF" w14:textId="77777777" w:rsidR="006C5DC9" w:rsidRPr="006C5DC9" w:rsidRDefault="006C5DC9" w:rsidP="006C5DC9">
      <w:pPr>
        <w:spacing w:after="0" w:line="240" w:lineRule="auto"/>
        <w:jc w:val="both"/>
        <w:rPr>
          <w:rFonts w:ascii="Times New Roman" w:eastAsia="Calibri" w:hAnsi="Times New Roman" w:cs="Times New Roman"/>
          <w:color w:val="000000"/>
          <w:kern w:val="0"/>
          <w:sz w:val="20"/>
          <w:szCs w:val="20"/>
          <w:lang w:val="en-US" w:eastAsia="ja-JP"/>
          <w14:ligatures w14:val="none"/>
        </w:rPr>
      </w:pPr>
      <w:r w:rsidRPr="006C5DC9">
        <w:rPr>
          <w:rFonts w:ascii="Times New Roman" w:eastAsia="Calibri" w:hAnsi="Times New Roman" w:cs="Times New Roman"/>
          <w:color w:val="000000"/>
          <w:kern w:val="0"/>
          <w:sz w:val="20"/>
          <w:szCs w:val="20"/>
          <w:lang w:val="en-US" w:eastAsia="ja-JP"/>
          <w14:ligatures w14:val="none"/>
        </w:rPr>
        <w:lastRenderedPageBreak/>
        <w:t>Safety goggles are a type of Personal Protective Equipment (PPE) that are worn on the eye for its protection. The goggles essentially fit tightly to the eye, with suction, and are secured with a strap that goes around the back of the head. The safety goggles will be used to protect workers from damage to the eye against asbestos particles that may strike the eye. For this AMP, the purpose of safety goggles is to protector the worker from particulate asbestos fibres that may strike the eye.</w:t>
      </w:r>
    </w:p>
    <w:p w14:paraId="14EE3021" w14:textId="77777777" w:rsidR="006C5DC9" w:rsidRPr="006C5DC9" w:rsidRDefault="006C5DC9" w:rsidP="006C5DC9">
      <w:pPr>
        <w:spacing w:after="0" w:line="240" w:lineRule="auto"/>
        <w:jc w:val="both"/>
        <w:rPr>
          <w:rFonts w:ascii="Times New Roman" w:eastAsia="Calibri" w:hAnsi="Times New Roman" w:cs="Times New Roman"/>
          <w:color w:val="000000"/>
          <w:kern w:val="0"/>
          <w:sz w:val="20"/>
          <w:szCs w:val="20"/>
          <w:lang w:val="en-US" w:eastAsia="ja-JP"/>
          <w14:ligatures w14:val="none"/>
        </w:rPr>
      </w:pPr>
    </w:p>
    <w:p w14:paraId="10B90D3A" w14:textId="77777777" w:rsidR="006C5DC9" w:rsidRPr="006C5DC9" w:rsidRDefault="006C5DC9" w:rsidP="006C5DC9">
      <w:pPr>
        <w:spacing w:after="0" w:line="240" w:lineRule="auto"/>
        <w:jc w:val="both"/>
        <w:rPr>
          <w:rFonts w:ascii="Times New Roman" w:eastAsia="Calibri" w:hAnsi="Times New Roman" w:cs="Times New Roman"/>
          <w:b/>
          <w:color w:val="000000"/>
          <w:kern w:val="0"/>
          <w:sz w:val="20"/>
          <w:szCs w:val="20"/>
          <w:lang w:val="en-US" w:eastAsia="ja-JP"/>
          <w14:ligatures w14:val="none"/>
        </w:rPr>
      </w:pPr>
      <w:r w:rsidRPr="006C5DC9">
        <w:rPr>
          <w:rFonts w:ascii="Times New Roman" w:eastAsia="Calibri" w:hAnsi="Times New Roman" w:cs="Times New Roman"/>
          <w:b/>
          <w:color w:val="000000"/>
          <w:kern w:val="0"/>
          <w:sz w:val="20"/>
          <w:szCs w:val="20"/>
          <w:lang w:val="en-US" w:eastAsia="ja-JP"/>
          <w14:ligatures w14:val="none"/>
        </w:rPr>
        <w:t xml:space="preserve"> Respirator or Mask</w:t>
      </w:r>
    </w:p>
    <w:p w14:paraId="263D1621" w14:textId="77777777" w:rsidR="006C5DC9" w:rsidRPr="006C5DC9" w:rsidRDefault="006C5DC9" w:rsidP="006C5DC9">
      <w:pPr>
        <w:spacing w:after="0" w:line="240" w:lineRule="auto"/>
        <w:jc w:val="both"/>
        <w:rPr>
          <w:rFonts w:ascii="Times New Roman" w:eastAsia="Calibri" w:hAnsi="Times New Roman" w:cs="Times New Roman"/>
          <w:color w:val="000000"/>
          <w:kern w:val="0"/>
          <w:sz w:val="20"/>
          <w:szCs w:val="20"/>
          <w:lang w:val="en-US" w:eastAsia="ja-JP"/>
          <w14:ligatures w14:val="none"/>
        </w:rPr>
      </w:pPr>
      <w:r w:rsidRPr="006C5DC9">
        <w:rPr>
          <w:rFonts w:ascii="Times New Roman" w:eastAsia="Calibri" w:hAnsi="Times New Roman" w:cs="Times New Roman"/>
          <w:color w:val="000000"/>
          <w:kern w:val="0"/>
          <w:sz w:val="20"/>
          <w:szCs w:val="20"/>
          <w:lang w:val="en-US" w:eastAsia="ja-JP"/>
          <w14:ligatures w14:val="none"/>
        </w:rPr>
        <w:t>A Respirator mask is a device designed to protect the wearer from inhaling hazardous atmospheres that includes fumes, vapors, gases and particulate matter such as dusts and airborne pathogens such as viruses. There are two main categories of respirators: the air purifying respirator, in which respirable air is obtained by filtering a contaminated atmosphere, and the air supplied respirator, in which an alternate supply of breathable air is delivered. Within each of these category, different techniques are employed to reduce or eliminate noxious airborne contaminants. For this AMP, the purpose of respirators is to protector the worker inhaling particulate asbestos fibres that may penetrate and impregnate the body, through lack of appropriate PPE when handling asbestos roofing sheets.</w:t>
      </w:r>
    </w:p>
    <w:p w14:paraId="1086C256" w14:textId="77777777" w:rsidR="006C5DC9" w:rsidRPr="006C5DC9" w:rsidRDefault="006C5DC9" w:rsidP="006C5DC9">
      <w:pPr>
        <w:spacing w:after="0" w:line="240" w:lineRule="auto"/>
        <w:jc w:val="both"/>
        <w:rPr>
          <w:rFonts w:ascii="Times New Roman" w:eastAsia="Calibri" w:hAnsi="Times New Roman" w:cs="Times New Roman"/>
          <w:color w:val="000000"/>
          <w:kern w:val="0"/>
          <w:sz w:val="20"/>
          <w:szCs w:val="20"/>
          <w:lang w:val="en-US" w:eastAsia="ja-JP"/>
          <w14:ligatures w14:val="none"/>
        </w:rPr>
      </w:pPr>
    </w:p>
    <w:p w14:paraId="1CDA289F" w14:textId="77777777" w:rsidR="006C5DC9" w:rsidRPr="006C5DC9" w:rsidRDefault="006C5DC9" w:rsidP="006C5DC9">
      <w:pPr>
        <w:spacing w:after="0" w:line="240" w:lineRule="auto"/>
        <w:jc w:val="both"/>
        <w:rPr>
          <w:rFonts w:ascii="Times New Roman" w:eastAsia="Calibri" w:hAnsi="Times New Roman" w:cs="Times New Roman"/>
          <w:b/>
          <w:color w:val="000000"/>
          <w:kern w:val="0"/>
          <w:sz w:val="20"/>
          <w:szCs w:val="20"/>
          <w:lang w:val="en-US" w:eastAsia="ja-JP"/>
          <w14:ligatures w14:val="none"/>
        </w:rPr>
      </w:pPr>
      <w:r w:rsidRPr="006C5DC9">
        <w:rPr>
          <w:rFonts w:ascii="Times New Roman" w:eastAsia="Calibri" w:hAnsi="Times New Roman" w:cs="Times New Roman"/>
          <w:b/>
          <w:color w:val="000000"/>
          <w:kern w:val="0"/>
          <w:sz w:val="20"/>
          <w:szCs w:val="20"/>
          <w:lang w:val="en-US" w:eastAsia="ja-JP"/>
          <w14:ligatures w14:val="none"/>
        </w:rPr>
        <w:t>Disposable coveralls</w:t>
      </w:r>
    </w:p>
    <w:p w14:paraId="78552B42" w14:textId="77777777" w:rsidR="006C5DC9" w:rsidRPr="006C5DC9" w:rsidRDefault="006C5DC9" w:rsidP="006C5DC9">
      <w:pPr>
        <w:spacing w:after="0" w:line="240" w:lineRule="auto"/>
        <w:jc w:val="both"/>
        <w:rPr>
          <w:rFonts w:ascii="Times New Roman" w:eastAsia="Calibri" w:hAnsi="Times New Roman" w:cs="Times New Roman"/>
          <w:color w:val="000000"/>
          <w:kern w:val="0"/>
          <w:sz w:val="20"/>
          <w:szCs w:val="20"/>
          <w:lang w:val="en-US" w:eastAsia="ja-JP"/>
          <w14:ligatures w14:val="none"/>
        </w:rPr>
      </w:pPr>
      <w:r w:rsidRPr="006C5DC9">
        <w:rPr>
          <w:rFonts w:ascii="Times New Roman" w:eastAsia="Calibri" w:hAnsi="Times New Roman" w:cs="Times New Roman"/>
          <w:color w:val="000000"/>
          <w:kern w:val="0"/>
          <w:sz w:val="20"/>
          <w:szCs w:val="20"/>
          <w:lang w:val="en-US" w:eastAsia="ja-JP"/>
          <w14:ligatures w14:val="none"/>
        </w:rPr>
        <w:t>Disposable coveralls are an item of personal Protective equipment (PPE) designed to cover the body and other clothing to protect against dirt and other contaminants. Coveralls are one piece and loose fitting for ease of movement, with sleeves, full legging and often with a hood to cover the head. For this AMP, the purpose of disposable coveralls is to offer protection from exposure to hazardous asbestos fine fibres particles that may penetrate and impregnate the skin, through lack of proper PPE when handling the asbestos roofing sheets.</w:t>
      </w:r>
    </w:p>
    <w:p w14:paraId="76697876" w14:textId="77777777" w:rsidR="006C5DC9" w:rsidRPr="006C5DC9" w:rsidRDefault="006C5DC9" w:rsidP="006C5DC9">
      <w:pPr>
        <w:spacing w:after="0" w:line="240" w:lineRule="auto"/>
        <w:jc w:val="both"/>
        <w:rPr>
          <w:rFonts w:ascii="Calibri" w:eastAsia="Calibri" w:hAnsi="Calibri" w:cs="Calibri"/>
          <w:color w:val="000000"/>
          <w:kern w:val="0"/>
          <w:sz w:val="22"/>
          <w:szCs w:val="22"/>
          <w:lang w:val="en-US" w:eastAsia="ja-JP"/>
          <w14:ligatures w14:val="none"/>
        </w:rPr>
      </w:pPr>
    </w:p>
    <w:p w14:paraId="473F3FE0" w14:textId="77777777" w:rsidR="006C5DC9" w:rsidRPr="006C5DC9" w:rsidRDefault="006C5DC9" w:rsidP="006C5DC9">
      <w:pPr>
        <w:spacing w:after="0" w:line="240" w:lineRule="auto"/>
        <w:jc w:val="both"/>
        <w:rPr>
          <w:rFonts w:ascii="Times New Roman" w:eastAsia="Calibri" w:hAnsi="Times New Roman" w:cs="Times New Roman"/>
          <w:b/>
          <w:color w:val="000000"/>
          <w:kern w:val="0"/>
          <w:sz w:val="20"/>
          <w:szCs w:val="20"/>
          <w:lang w:val="en-US" w:eastAsia="ja-JP"/>
          <w14:ligatures w14:val="none"/>
        </w:rPr>
      </w:pPr>
      <w:r w:rsidRPr="006C5DC9">
        <w:rPr>
          <w:rFonts w:ascii="Times New Roman" w:eastAsia="Calibri" w:hAnsi="Times New Roman" w:cs="Times New Roman"/>
          <w:b/>
          <w:color w:val="000000"/>
          <w:kern w:val="0"/>
          <w:sz w:val="20"/>
          <w:szCs w:val="20"/>
          <w:lang w:val="en-US" w:eastAsia="ja-JP"/>
          <w14:ligatures w14:val="none"/>
        </w:rPr>
        <w:t>Disposable gloves</w:t>
      </w:r>
    </w:p>
    <w:p w14:paraId="60825BB3" w14:textId="77777777" w:rsidR="006C5DC9" w:rsidRPr="006C5DC9" w:rsidRDefault="006C5DC9" w:rsidP="006C5DC9">
      <w:pPr>
        <w:spacing w:after="0" w:line="240" w:lineRule="auto"/>
        <w:jc w:val="both"/>
        <w:rPr>
          <w:rFonts w:ascii="Times New Roman" w:eastAsia="Calibri" w:hAnsi="Times New Roman" w:cs="Times New Roman"/>
          <w:color w:val="000000"/>
          <w:kern w:val="0"/>
          <w:sz w:val="20"/>
          <w:szCs w:val="20"/>
          <w:lang w:val="en-US" w:eastAsia="ja-JP"/>
          <w14:ligatures w14:val="none"/>
        </w:rPr>
      </w:pPr>
      <w:r w:rsidRPr="006C5DC9">
        <w:rPr>
          <w:rFonts w:ascii="Times New Roman" w:eastAsia="Calibri" w:hAnsi="Times New Roman" w:cs="Times New Roman"/>
          <w:color w:val="000000"/>
          <w:kern w:val="0"/>
          <w:sz w:val="20"/>
          <w:szCs w:val="20"/>
          <w:lang w:val="en-US" w:eastAsia="ja-JP"/>
          <w14:ligatures w14:val="none"/>
        </w:rPr>
        <w:t>Disposable gloves are gloves that are used once and thrown away. The, recommended disposable gloves for asbestos handling are Ideal Grip gloves,7.0 mil,240mm long sleeves. The Ideal Grip Gloves are made using specifically formulated nitrile, offering superior strength and comfort stretch whilst maintaining levels of dexterity. For this AMP, the purpose of disposable coveralls is to offer protection from exposure to hazardous asbestos fine fibres particles that may penetrate and impregnate the skin, through lack of proper PPE when handling the asbestos roofing sheets.</w:t>
      </w:r>
    </w:p>
    <w:p w14:paraId="0404CE61" w14:textId="77777777" w:rsidR="006C5DC9" w:rsidRPr="006C5DC9" w:rsidRDefault="006C5DC9" w:rsidP="006C5DC9">
      <w:pPr>
        <w:spacing w:after="0" w:line="240" w:lineRule="auto"/>
        <w:jc w:val="both"/>
        <w:rPr>
          <w:rFonts w:ascii="Times New Roman" w:eastAsia="Calibri" w:hAnsi="Times New Roman" w:cs="Times New Roman"/>
          <w:color w:val="000000"/>
          <w:kern w:val="0"/>
          <w:sz w:val="20"/>
          <w:szCs w:val="20"/>
          <w:lang w:val="en-US" w:eastAsia="ja-JP"/>
          <w14:ligatures w14:val="none"/>
        </w:rPr>
      </w:pPr>
    </w:p>
    <w:p w14:paraId="476E0560" w14:textId="77777777" w:rsidR="006C5DC9" w:rsidRPr="006C5DC9" w:rsidRDefault="006C5DC9" w:rsidP="006C5DC9">
      <w:pPr>
        <w:spacing w:after="0" w:line="240" w:lineRule="auto"/>
        <w:jc w:val="both"/>
        <w:rPr>
          <w:rFonts w:ascii="Times New Roman" w:eastAsia="Calibri" w:hAnsi="Times New Roman" w:cs="Times New Roman"/>
          <w:b/>
          <w:color w:val="000000"/>
          <w:kern w:val="0"/>
          <w:sz w:val="20"/>
          <w:szCs w:val="20"/>
          <w:lang w:val="en-US" w:eastAsia="ja-JP"/>
          <w14:ligatures w14:val="none"/>
        </w:rPr>
      </w:pPr>
      <w:r w:rsidRPr="006C5DC9">
        <w:rPr>
          <w:rFonts w:ascii="Times New Roman" w:eastAsia="Calibri" w:hAnsi="Times New Roman" w:cs="Times New Roman"/>
          <w:b/>
          <w:color w:val="000000"/>
          <w:kern w:val="0"/>
          <w:sz w:val="20"/>
          <w:szCs w:val="20"/>
          <w:lang w:val="en-US" w:eastAsia="ja-JP"/>
          <w14:ligatures w14:val="none"/>
        </w:rPr>
        <w:t>Disposable overshoes or washable boots</w:t>
      </w:r>
    </w:p>
    <w:p w14:paraId="62D11F2C" w14:textId="77777777" w:rsidR="006C5DC9" w:rsidRPr="006C5DC9" w:rsidRDefault="006C5DC9" w:rsidP="006C5DC9">
      <w:pPr>
        <w:spacing w:after="0" w:line="240" w:lineRule="auto"/>
        <w:jc w:val="both"/>
        <w:rPr>
          <w:rFonts w:ascii="Times New Roman" w:eastAsia="Calibri" w:hAnsi="Times New Roman" w:cs="Times New Roman"/>
          <w:color w:val="000000"/>
          <w:kern w:val="0"/>
          <w:sz w:val="20"/>
          <w:szCs w:val="20"/>
          <w:lang w:val="en-US" w:eastAsia="ja-JP"/>
          <w14:ligatures w14:val="none"/>
        </w:rPr>
      </w:pPr>
    </w:p>
    <w:p w14:paraId="0BA5B906" w14:textId="77777777" w:rsidR="006C5DC9" w:rsidRPr="006C5DC9" w:rsidRDefault="006C5DC9" w:rsidP="006C5DC9">
      <w:pPr>
        <w:spacing w:after="0" w:line="240" w:lineRule="auto"/>
        <w:jc w:val="both"/>
        <w:rPr>
          <w:rFonts w:ascii="Times New Roman" w:eastAsia="Calibri" w:hAnsi="Times New Roman" w:cs="Times New Roman"/>
          <w:b/>
          <w:color w:val="000000"/>
          <w:kern w:val="0"/>
          <w:sz w:val="20"/>
          <w:szCs w:val="20"/>
          <w:lang w:val="en-US" w:eastAsia="ja-JP"/>
          <w14:ligatures w14:val="none"/>
        </w:rPr>
      </w:pPr>
      <w:r w:rsidRPr="006C5DC9">
        <w:rPr>
          <w:rFonts w:ascii="Times New Roman" w:eastAsia="Calibri" w:hAnsi="Times New Roman" w:cs="Times New Roman"/>
          <w:b/>
          <w:color w:val="000000"/>
          <w:kern w:val="0"/>
          <w:sz w:val="20"/>
          <w:szCs w:val="20"/>
          <w:lang w:val="en-US" w:eastAsia="ja-JP"/>
          <w14:ligatures w14:val="none"/>
        </w:rPr>
        <w:t>(i) Disposable overshoes</w:t>
      </w:r>
    </w:p>
    <w:p w14:paraId="6FB7CD14" w14:textId="77777777" w:rsidR="006C5DC9" w:rsidRPr="006C5DC9" w:rsidRDefault="006C5DC9" w:rsidP="006C5DC9">
      <w:pPr>
        <w:spacing w:after="0" w:line="240" w:lineRule="auto"/>
        <w:jc w:val="both"/>
        <w:rPr>
          <w:rFonts w:ascii="Times New Roman" w:eastAsia="Calibri" w:hAnsi="Times New Roman" w:cs="Times New Roman"/>
          <w:color w:val="000000"/>
          <w:kern w:val="0"/>
          <w:sz w:val="20"/>
          <w:szCs w:val="20"/>
          <w:lang w:val="en-US" w:eastAsia="ja-JP"/>
          <w14:ligatures w14:val="none"/>
        </w:rPr>
      </w:pPr>
    </w:p>
    <w:p w14:paraId="7943776A" w14:textId="77777777" w:rsidR="006C5DC9" w:rsidRPr="006C5DC9" w:rsidRDefault="006C5DC9" w:rsidP="006C5DC9">
      <w:pPr>
        <w:spacing w:after="0" w:line="240" w:lineRule="auto"/>
        <w:jc w:val="both"/>
        <w:rPr>
          <w:rFonts w:ascii="Times New Roman" w:eastAsia="Calibri" w:hAnsi="Times New Roman" w:cs="Times New Roman"/>
          <w:color w:val="000000"/>
          <w:kern w:val="0"/>
          <w:sz w:val="20"/>
          <w:szCs w:val="20"/>
          <w:lang w:val="en-US" w:eastAsia="ja-JP"/>
          <w14:ligatures w14:val="none"/>
        </w:rPr>
      </w:pPr>
      <w:r w:rsidRPr="006C5DC9">
        <w:rPr>
          <w:rFonts w:ascii="Times New Roman" w:eastAsia="Calibri" w:hAnsi="Times New Roman" w:cs="Times New Roman"/>
          <w:color w:val="000000"/>
          <w:kern w:val="0"/>
          <w:sz w:val="20"/>
          <w:szCs w:val="20"/>
          <w:lang w:val="en-US" w:eastAsia="ja-JP"/>
          <w14:ligatures w14:val="none"/>
        </w:rPr>
        <w:t>Disposable overshoes are single use soft, lightweight and durable protective shoe covering that can be worn to prevent possible exposure to contamination carried on the feet. They are ideal for workplaces that have a potential to expose workers to hazardous environment. The disposable overshoes are designed to use only once and their prolonged use or more that a single use will minimize the functions for which it had been manufactured.</w:t>
      </w:r>
    </w:p>
    <w:p w14:paraId="2C492727" w14:textId="77777777" w:rsidR="006C5DC9" w:rsidRPr="006C5DC9" w:rsidRDefault="006C5DC9" w:rsidP="006C5DC9">
      <w:pPr>
        <w:spacing w:after="0" w:line="240" w:lineRule="auto"/>
        <w:jc w:val="both"/>
        <w:rPr>
          <w:rFonts w:ascii="Times New Roman" w:eastAsia="Calibri" w:hAnsi="Times New Roman" w:cs="Times New Roman"/>
          <w:color w:val="000000"/>
          <w:kern w:val="0"/>
          <w:sz w:val="20"/>
          <w:szCs w:val="20"/>
          <w:lang w:val="en-US" w:eastAsia="ja-JP"/>
          <w14:ligatures w14:val="none"/>
        </w:rPr>
      </w:pPr>
    </w:p>
    <w:p w14:paraId="0D6FD093" w14:textId="77777777" w:rsidR="006C5DC9" w:rsidRPr="006C5DC9" w:rsidRDefault="006C5DC9" w:rsidP="006C5DC9">
      <w:pPr>
        <w:spacing w:after="0" w:line="240" w:lineRule="auto"/>
        <w:jc w:val="both"/>
        <w:rPr>
          <w:rFonts w:ascii="Times New Roman" w:eastAsia="Calibri" w:hAnsi="Times New Roman" w:cs="Times New Roman"/>
          <w:b/>
          <w:kern w:val="0"/>
          <w:sz w:val="20"/>
          <w:szCs w:val="20"/>
          <w:lang w:val="en-US" w:eastAsia="ja-JP"/>
          <w14:ligatures w14:val="none"/>
        </w:rPr>
      </w:pPr>
      <w:r w:rsidRPr="006C5DC9">
        <w:rPr>
          <w:rFonts w:ascii="Times New Roman" w:eastAsia="Calibri" w:hAnsi="Times New Roman" w:cs="Times New Roman"/>
          <w:b/>
          <w:kern w:val="0"/>
          <w:sz w:val="20"/>
          <w:szCs w:val="20"/>
          <w:lang w:val="en-US" w:eastAsia="ja-JP"/>
          <w14:ligatures w14:val="none"/>
        </w:rPr>
        <w:t>(ii) Washable boot</w:t>
      </w:r>
    </w:p>
    <w:p w14:paraId="15A13CDF" w14:textId="77777777" w:rsidR="006C5DC9" w:rsidRPr="006C5DC9" w:rsidRDefault="006C5DC9" w:rsidP="006C5DC9">
      <w:pPr>
        <w:spacing w:line="240" w:lineRule="auto"/>
        <w:contextualSpacing/>
        <w:rPr>
          <w:rFonts w:ascii="Times New Roman" w:eastAsia="Calibri" w:hAnsi="Times New Roman" w:cs="Times New Roman"/>
          <w:kern w:val="0"/>
          <w:sz w:val="20"/>
          <w:szCs w:val="20"/>
          <w:lang w:val="en-US" w:eastAsia="ja-JP"/>
          <w14:ligatures w14:val="none"/>
        </w:rPr>
      </w:pPr>
    </w:p>
    <w:p w14:paraId="65A8E398" w14:textId="77777777" w:rsidR="006C5DC9" w:rsidRPr="006C5DC9" w:rsidRDefault="006C5DC9" w:rsidP="006C5DC9">
      <w:pPr>
        <w:spacing w:after="0" w:line="240" w:lineRule="auto"/>
        <w:contextualSpacing/>
        <w:jc w:val="both"/>
        <w:rPr>
          <w:rFonts w:ascii="Times New Roman" w:eastAsia="Calibri" w:hAnsi="Times New Roman" w:cs="Times New Roman"/>
          <w:kern w:val="0"/>
          <w:sz w:val="20"/>
          <w:szCs w:val="20"/>
          <w:lang w:val="en-US" w:eastAsia="ja-JP"/>
          <w14:ligatures w14:val="none"/>
        </w:rPr>
      </w:pPr>
      <w:r w:rsidRPr="006C5DC9">
        <w:rPr>
          <w:rFonts w:ascii="Times New Roman" w:eastAsia="Calibri" w:hAnsi="Times New Roman" w:cs="Times New Roman"/>
          <w:kern w:val="0"/>
          <w:sz w:val="20"/>
          <w:szCs w:val="20"/>
          <w:lang w:val="en-US" w:eastAsia="ja-JP"/>
          <w14:ligatures w14:val="none"/>
        </w:rPr>
        <w:t>A boot that protects from asbestos handling and can be decontaminated and reused. The washable boots have a strong thermal, chemical and mechanical resistance, but are also gas tight. The washable boots are non-skid on steel and ceramic tile floors and can be decontaminated. They are also quick drying as they have no inner lining. They are tear resistant and have a better grip on the floors than disposable overshoes.</w:t>
      </w:r>
    </w:p>
    <w:p w14:paraId="1B301AFC" w14:textId="77777777" w:rsidR="006C5DC9" w:rsidRPr="006C5DC9" w:rsidRDefault="006C5DC9" w:rsidP="006C5DC9">
      <w:pPr>
        <w:spacing w:after="0" w:line="240" w:lineRule="auto"/>
        <w:contextualSpacing/>
        <w:rPr>
          <w:rFonts w:ascii="Times New Roman" w:eastAsia="Calibri" w:hAnsi="Times New Roman" w:cs="Times New Roman"/>
          <w:kern w:val="0"/>
          <w:sz w:val="20"/>
          <w:szCs w:val="20"/>
          <w:lang w:val="en-US" w:eastAsia="ja-JP"/>
          <w14:ligatures w14:val="none"/>
        </w:rPr>
      </w:pPr>
    </w:p>
    <w:p w14:paraId="1F87E414" w14:textId="77777777" w:rsidR="006C5DC9" w:rsidRPr="006C5DC9" w:rsidRDefault="006C5DC9" w:rsidP="006C5DC9">
      <w:pPr>
        <w:spacing w:after="0" w:line="240" w:lineRule="auto"/>
        <w:rPr>
          <w:rFonts w:ascii="Times New Roman" w:eastAsia="Times New Roman" w:hAnsi="Times New Roman" w:cs="Times New Roman"/>
          <w:kern w:val="0"/>
          <w:sz w:val="20"/>
          <w:szCs w:val="20"/>
          <w:lang w:val="en-US" w:eastAsia="ja-JP"/>
          <w14:ligatures w14:val="none"/>
        </w:rPr>
      </w:pPr>
      <w:bookmarkStart w:id="107" w:name="_Toc158730258"/>
      <w:r w:rsidRPr="006C5DC9">
        <w:rPr>
          <w:rFonts w:ascii="Times New Roman" w:eastAsia="Times New Roman" w:hAnsi="Times New Roman" w:cs="Times New Roman"/>
          <w:kern w:val="0"/>
          <w:lang w:val="en-US" w:eastAsia="ja-JP"/>
          <w14:ligatures w14:val="none"/>
        </w:rPr>
        <w:t>3</w:t>
      </w:r>
      <w:r w:rsidRPr="006C5DC9">
        <w:rPr>
          <w:rFonts w:ascii="Times New Roman" w:eastAsia="Times New Roman" w:hAnsi="Times New Roman" w:cs="Times New Roman"/>
          <w:kern w:val="0"/>
          <w:sz w:val="20"/>
          <w:szCs w:val="20"/>
          <w:lang w:val="en-US" w:eastAsia="ja-JP"/>
          <w14:ligatures w14:val="none"/>
        </w:rPr>
        <w:t>Disposal of Personal Protective Equipment (PPE)</w:t>
      </w:r>
      <w:bookmarkEnd w:id="107"/>
    </w:p>
    <w:p w14:paraId="3B45A563" w14:textId="77777777" w:rsidR="006C5DC9" w:rsidRPr="006C5DC9" w:rsidRDefault="006C5DC9" w:rsidP="006C5DC9">
      <w:pPr>
        <w:spacing w:after="0" w:line="240" w:lineRule="auto"/>
        <w:jc w:val="both"/>
        <w:rPr>
          <w:rFonts w:ascii="Times New Roman" w:eastAsia="Calibri" w:hAnsi="Times New Roman" w:cs="Times New Roman"/>
          <w:kern w:val="0"/>
          <w:sz w:val="20"/>
          <w:szCs w:val="20"/>
          <w:lang w:val="en-US" w:eastAsia="ja-JP"/>
          <w14:ligatures w14:val="none"/>
        </w:rPr>
      </w:pPr>
    </w:p>
    <w:p w14:paraId="79E6A3CC" w14:textId="77777777" w:rsidR="006C5DC9" w:rsidRPr="006C5DC9" w:rsidRDefault="006C5DC9" w:rsidP="006C5DC9">
      <w:pPr>
        <w:spacing w:after="0" w:line="240" w:lineRule="auto"/>
        <w:jc w:val="both"/>
        <w:rPr>
          <w:rFonts w:ascii="Times New Roman" w:eastAsia="Calibri" w:hAnsi="Times New Roman" w:cs="Times New Roman"/>
          <w:kern w:val="0"/>
          <w:sz w:val="20"/>
          <w:szCs w:val="20"/>
          <w:lang w:val="en-US" w:eastAsia="ja-JP"/>
          <w14:ligatures w14:val="none"/>
        </w:rPr>
      </w:pPr>
      <w:r w:rsidRPr="006C5DC9">
        <w:rPr>
          <w:rFonts w:ascii="Times New Roman" w:eastAsia="Calibri" w:hAnsi="Times New Roman" w:cs="Times New Roman"/>
          <w:kern w:val="0"/>
          <w:sz w:val="20"/>
          <w:szCs w:val="20"/>
          <w:lang w:val="en-US" w:eastAsia="ja-JP"/>
          <w14:ligatures w14:val="none"/>
        </w:rPr>
        <w:t>The following procedures shall apply for disposal of overalls and coverall that shall be used during the disposal of asbestos roofing sheets:</w:t>
      </w:r>
    </w:p>
    <w:p w14:paraId="2026CB56" w14:textId="77777777" w:rsidR="006C5DC9" w:rsidRPr="006C5DC9" w:rsidRDefault="006C5DC9" w:rsidP="006C5DC9">
      <w:pPr>
        <w:spacing w:after="0" w:line="240" w:lineRule="auto"/>
        <w:jc w:val="both"/>
        <w:rPr>
          <w:rFonts w:ascii="Times New Roman" w:eastAsia="Calibri" w:hAnsi="Times New Roman" w:cs="Times New Roman"/>
          <w:kern w:val="0"/>
          <w:sz w:val="20"/>
          <w:szCs w:val="20"/>
          <w:lang w:val="en-US" w:eastAsia="ja-JP"/>
          <w14:ligatures w14:val="none"/>
        </w:rPr>
      </w:pPr>
    </w:p>
    <w:p w14:paraId="0B537065" w14:textId="77777777" w:rsidR="006C5DC9" w:rsidRPr="006C5DC9" w:rsidRDefault="006C5DC9" w:rsidP="006C5DC9">
      <w:pPr>
        <w:spacing w:after="0" w:line="240" w:lineRule="auto"/>
        <w:jc w:val="both"/>
        <w:rPr>
          <w:rFonts w:ascii="Times New Roman" w:eastAsia="Calibri" w:hAnsi="Times New Roman" w:cs="Times New Roman"/>
          <w:b/>
          <w:kern w:val="0"/>
          <w:sz w:val="20"/>
          <w:szCs w:val="20"/>
          <w:lang w:val="en-US" w:eastAsia="ja-JP"/>
          <w14:ligatures w14:val="none"/>
        </w:rPr>
      </w:pPr>
      <w:r w:rsidRPr="006C5DC9">
        <w:rPr>
          <w:rFonts w:ascii="Times New Roman" w:eastAsia="Calibri" w:hAnsi="Times New Roman" w:cs="Times New Roman"/>
          <w:b/>
          <w:kern w:val="0"/>
          <w:sz w:val="20"/>
          <w:szCs w:val="20"/>
          <w:lang w:val="en-US" w:eastAsia="ja-JP"/>
          <w14:ligatures w14:val="none"/>
        </w:rPr>
        <w:t>(i)Disposal of overalls and coveralls</w:t>
      </w:r>
    </w:p>
    <w:p w14:paraId="1B0B977A" w14:textId="77777777" w:rsidR="006C5DC9" w:rsidRPr="006C5DC9" w:rsidRDefault="006C5DC9" w:rsidP="006C5DC9">
      <w:pPr>
        <w:spacing w:after="0" w:line="240" w:lineRule="auto"/>
        <w:jc w:val="both"/>
        <w:rPr>
          <w:rFonts w:ascii="Times New Roman" w:eastAsia="Calibri" w:hAnsi="Times New Roman" w:cs="Times New Roman"/>
          <w:b/>
          <w:kern w:val="0"/>
          <w:sz w:val="20"/>
          <w:szCs w:val="20"/>
          <w:lang w:val="en-US" w:eastAsia="ja-JP"/>
          <w14:ligatures w14:val="none"/>
        </w:rPr>
      </w:pPr>
    </w:p>
    <w:p w14:paraId="26BEF36C" w14:textId="77777777" w:rsidR="006C5DC9" w:rsidRPr="006C5DC9" w:rsidRDefault="006C5DC9" w:rsidP="006C5DC9">
      <w:pPr>
        <w:numPr>
          <w:ilvl w:val="0"/>
          <w:numId w:val="89"/>
        </w:numPr>
        <w:spacing w:after="0" w:line="240" w:lineRule="auto"/>
        <w:contextualSpacing/>
        <w:jc w:val="both"/>
        <w:rPr>
          <w:rFonts w:ascii="Times New Roman" w:eastAsia="Calibri" w:hAnsi="Times New Roman" w:cs="Times New Roman"/>
          <w:kern w:val="0"/>
          <w:sz w:val="20"/>
          <w:szCs w:val="20"/>
          <w:lang w:val="en-US" w:eastAsia="ja-JP"/>
          <w14:ligatures w14:val="none"/>
        </w:rPr>
      </w:pPr>
      <w:r w:rsidRPr="006C5DC9">
        <w:rPr>
          <w:rFonts w:ascii="Times New Roman" w:eastAsia="Calibri" w:hAnsi="Times New Roman" w:cs="Times New Roman"/>
          <w:kern w:val="0"/>
          <w:sz w:val="20"/>
          <w:szCs w:val="20"/>
          <w:lang w:val="en-US" w:eastAsia="ja-JP"/>
          <w14:ligatures w14:val="none"/>
        </w:rPr>
        <w:t>All used overall and coverall used during asbestos disposal shall be disposed of as part of asbestos waste:</w:t>
      </w:r>
    </w:p>
    <w:p w14:paraId="068D3062" w14:textId="77777777" w:rsidR="006C5DC9" w:rsidRPr="006C5DC9" w:rsidRDefault="006C5DC9" w:rsidP="006C5DC9">
      <w:pPr>
        <w:numPr>
          <w:ilvl w:val="0"/>
          <w:numId w:val="89"/>
        </w:numPr>
        <w:spacing w:after="0" w:line="240" w:lineRule="auto"/>
        <w:contextualSpacing/>
        <w:jc w:val="both"/>
        <w:rPr>
          <w:rFonts w:ascii="Times New Roman" w:eastAsia="Calibri" w:hAnsi="Times New Roman" w:cs="Times New Roman"/>
          <w:kern w:val="0"/>
          <w:sz w:val="20"/>
          <w:szCs w:val="20"/>
          <w:lang w:val="en-US" w:eastAsia="ja-JP"/>
          <w14:ligatures w14:val="none"/>
        </w:rPr>
      </w:pPr>
      <w:r w:rsidRPr="006C5DC9">
        <w:rPr>
          <w:rFonts w:ascii="Times New Roman" w:eastAsia="Calibri" w:hAnsi="Times New Roman" w:cs="Times New Roman"/>
          <w:kern w:val="0"/>
          <w:sz w:val="20"/>
          <w:szCs w:val="20"/>
          <w:lang w:val="en-US" w:eastAsia="ja-JP"/>
          <w14:ligatures w14:val="none"/>
        </w:rPr>
        <w:t>Overall and coverall shall not be reused again due to potential contamination of asbestos:</w:t>
      </w:r>
    </w:p>
    <w:p w14:paraId="7185D147" w14:textId="77777777" w:rsidR="006C5DC9" w:rsidRPr="006C5DC9" w:rsidRDefault="006C5DC9" w:rsidP="006C5DC9">
      <w:pPr>
        <w:numPr>
          <w:ilvl w:val="0"/>
          <w:numId w:val="89"/>
        </w:numPr>
        <w:spacing w:after="0" w:line="240" w:lineRule="auto"/>
        <w:contextualSpacing/>
        <w:jc w:val="both"/>
        <w:rPr>
          <w:rFonts w:ascii="Times New Roman" w:eastAsia="Calibri" w:hAnsi="Times New Roman" w:cs="Times New Roman"/>
          <w:kern w:val="0"/>
          <w:sz w:val="20"/>
          <w:szCs w:val="20"/>
          <w:lang w:val="en-US" w:eastAsia="ja-JP"/>
          <w14:ligatures w14:val="none"/>
        </w:rPr>
      </w:pPr>
      <w:r w:rsidRPr="006C5DC9">
        <w:rPr>
          <w:rFonts w:ascii="Times New Roman" w:eastAsia="Calibri" w:hAnsi="Times New Roman" w:cs="Times New Roman"/>
          <w:kern w:val="0"/>
          <w:sz w:val="20"/>
          <w:szCs w:val="20"/>
          <w:lang w:val="en-US" w:eastAsia="ja-JP"/>
          <w14:ligatures w14:val="none"/>
        </w:rPr>
        <w:t>When the task is complete, the overalls and coverall shall be wrapped in a polythene plastic and disposed of together with the sheets.</w:t>
      </w:r>
    </w:p>
    <w:p w14:paraId="35BA7B0B" w14:textId="77777777" w:rsidR="006C5DC9" w:rsidRPr="006C5DC9" w:rsidRDefault="006C5DC9" w:rsidP="006C5DC9">
      <w:pPr>
        <w:spacing w:after="0" w:line="240" w:lineRule="auto"/>
        <w:ind w:left="720"/>
        <w:contextualSpacing/>
        <w:jc w:val="both"/>
        <w:rPr>
          <w:rFonts w:ascii="Times New Roman" w:eastAsia="Calibri" w:hAnsi="Times New Roman" w:cs="Times New Roman"/>
          <w:kern w:val="0"/>
          <w:sz w:val="20"/>
          <w:szCs w:val="20"/>
          <w:lang w:val="en-US" w:eastAsia="ja-JP"/>
          <w14:ligatures w14:val="none"/>
        </w:rPr>
      </w:pPr>
    </w:p>
    <w:p w14:paraId="4E0F1E5A" w14:textId="77777777" w:rsidR="006C5DC9" w:rsidRPr="006C5DC9" w:rsidRDefault="006C5DC9" w:rsidP="006C5DC9">
      <w:pPr>
        <w:spacing w:after="0" w:line="240" w:lineRule="auto"/>
        <w:contextualSpacing/>
        <w:jc w:val="both"/>
        <w:rPr>
          <w:rFonts w:ascii="Times New Roman" w:eastAsia="Calibri" w:hAnsi="Times New Roman" w:cs="Times New Roman"/>
          <w:b/>
          <w:kern w:val="0"/>
          <w:sz w:val="20"/>
          <w:szCs w:val="20"/>
          <w:lang w:val="en-US" w:eastAsia="ja-JP"/>
          <w14:ligatures w14:val="none"/>
        </w:rPr>
      </w:pPr>
      <w:r w:rsidRPr="006C5DC9">
        <w:rPr>
          <w:rFonts w:ascii="Times New Roman" w:eastAsia="Calibri" w:hAnsi="Times New Roman" w:cs="Times New Roman"/>
          <w:b/>
          <w:kern w:val="0"/>
          <w:sz w:val="20"/>
          <w:szCs w:val="20"/>
          <w:lang w:val="en-US" w:eastAsia="ja-JP"/>
          <w14:ligatures w14:val="none"/>
        </w:rPr>
        <w:t>(ii)Disposable Gloves</w:t>
      </w:r>
    </w:p>
    <w:p w14:paraId="350C35DE" w14:textId="77777777" w:rsidR="006C5DC9" w:rsidRPr="006C5DC9" w:rsidRDefault="006C5DC9" w:rsidP="006C5DC9">
      <w:pPr>
        <w:spacing w:after="0" w:line="240" w:lineRule="auto"/>
        <w:contextualSpacing/>
        <w:jc w:val="both"/>
        <w:rPr>
          <w:rFonts w:ascii="Times New Roman" w:eastAsia="Calibri" w:hAnsi="Times New Roman" w:cs="Times New Roman"/>
          <w:b/>
          <w:kern w:val="0"/>
          <w:sz w:val="20"/>
          <w:szCs w:val="20"/>
          <w:lang w:val="en-US" w:eastAsia="ja-JP"/>
          <w14:ligatures w14:val="none"/>
        </w:rPr>
      </w:pPr>
    </w:p>
    <w:p w14:paraId="307B50F4" w14:textId="77777777" w:rsidR="006C5DC9" w:rsidRPr="006C5DC9" w:rsidRDefault="006C5DC9" w:rsidP="006C5DC9">
      <w:pPr>
        <w:numPr>
          <w:ilvl w:val="0"/>
          <w:numId w:val="90"/>
        </w:numPr>
        <w:spacing w:after="0" w:line="240" w:lineRule="auto"/>
        <w:contextualSpacing/>
        <w:jc w:val="both"/>
        <w:rPr>
          <w:rFonts w:ascii="Times New Roman" w:eastAsia="Calibri" w:hAnsi="Times New Roman" w:cs="Times New Roman"/>
          <w:kern w:val="0"/>
          <w:sz w:val="20"/>
          <w:szCs w:val="20"/>
          <w:lang w:val="en-US" w:eastAsia="ja-JP"/>
          <w14:ligatures w14:val="none"/>
        </w:rPr>
      </w:pPr>
      <w:r w:rsidRPr="006C5DC9">
        <w:rPr>
          <w:rFonts w:ascii="Times New Roman" w:eastAsia="Calibri" w:hAnsi="Times New Roman" w:cs="Times New Roman"/>
          <w:kern w:val="0"/>
          <w:sz w:val="20"/>
          <w:szCs w:val="20"/>
          <w:lang w:val="en-US" w:eastAsia="ja-JP"/>
          <w14:ligatures w14:val="none"/>
        </w:rPr>
        <w:t>All workers must wash their hands and fingers thoroughly after removal and disposal of gloves:</w:t>
      </w:r>
    </w:p>
    <w:p w14:paraId="05DD692D" w14:textId="77777777" w:rsidR="006C5DC9" w:rsidRPr="006C5DC9" w:rsidRDefault="006C5DC9" w:rsidP="006C5DC9">
      <w:pPr>
        <w:numPr>
          <w:ilvl w:val="0"/>
          <w:numId w:val="90"/>
        </w:numPr>
        <w:spacing w:after="0" w:line="240" w:lineRule="auto"/>
        <w:contextualSpacing/>
        <w:jc w:val="both"/>
        <w:rPr>
          <w:rFonts w:ascii="Times New Roman" w:eastAsia="Calibri" w:hAnsi="Times New Roman" w:cs="Times New Roman"/>
          <w:kern w:val="0"/>
          <w:sz w:val="20"/>
          <w:szCs w:val="20"/>
          <w:lang w:val="en-US" w:eastAsia="ja-JP"/>
          <w14:ligatures w14:val="none"/>
        </w:rPr>
      </w:pPr>
      <w:r w:rsidRPr="006C5DC9">
        <w:rPr>
          <w:rFonts w:ascii="Times New Roman" w:eastAsia="Calibri" w:hAnsi="Times New Roman" w:cs="Times New Roman"/>
          <w:kern w:val="0"/>
          <w:sz w:val="20"/>
          <w:szCs w:val="20"/>
          <w:lang w:val="en-US" w:eastAsia="ja-JP"/>
          <w14:ligatures w14:val="none"/>
        </w:rPr>
        <w:t>All used disposable gloves should be disposed of as part of the asbestos waste.</w:t>
      </w:r>
    </w:p>
    <w:p w14:paraId="1A18903B" w14:textId="77777777" w:rsidR="006C5DC9" w:rsidRPr="006C5DC9" w:rsidRDefault="006C5DC9" w:rsidP="006C5DC9">
      <w:pPr>
        <w:spacing w:after="0" w:line="240" w:lineRule="auto"/>
        <w:contextualSpacing/>
        <w:jc w:val="both"/>
        <w:rPr>
          <w:rFonts w:ascii="Times New Roman" w:eastAsia="Calibri" w:hAnsi="Times New Roman" w:cs="Times New Roman"/>
          <w:kern w:val="0"/>
          <w:sz w:val="20"/>
          <w:szCs w:val="20"/>
          <w:lang w:val="en-US" w:eastAsia="ja-JP"/>
          <w14:ligatures w14:val="none"/>
        </w:rPr>
      </w:pPr>
    </w:p>
    <w:p w14:paraId="3B61F9B5" w14:textId="77777777" w:rsidR="006C5DC9" w:rsidRPr="006C5DC9" w:rsidRDefault="006C5DC9" w:rsidP="006C5DC9">
      <w:pPr>
        <w:spacing w:line="240" w:lineRule="auto"/>
        <w:contextualSpacing/>
        <w:rPr>
          <w:rFonts w:ascii="Times New Roman" w:eastAsia="Calibri" w:hAnsi="Times New Roman" w:cs="Times New Roman"/>
          <w:b/>
          <w:color w:val="000000"/>
          <w:kern w:val="0"/>
          <w:sz w:val="20"/>
          <w:szCs w:val="20"/>
          <w:lang w:val="en-US" w:eastAsia="ja-JP"/>
          <w14:ligatures w14:val="none"/>
        </w:rPr>
      </w:pPr>
      <w:r w:rsidRPr="006C5DC9">
        <w:rPr>
          <w:rFonts w:ascii="Times New Roman" w:eastAsia="Calibri" w:hAnsi="Times New Roman" w:cs="Times New Roman"/>
          <w:b/>
          <w:kern w:val="0"/>
          <w:sz w:val="20"/>
          <w:szCs w:val="20"/>
          <w:lang w:val="en-US" w:eastAsia="ja-JP"/>
          <w14:ligatures w14:val="none"/>
        </w:rPr>
        <w:t>(iii)</w:t>
      </w:r>
      <w:r w:rsidRPr="006C5DC9">
        <w:rPr>
          <w:rFonts w:ascii="Times New Roman" w:eastAsia="Calibri" w:hAnsi="Times New Roman" w:cs="Times New Roman"/>
          <w:b/>
          <w:color w:val="000000"/>
          <w:kern w:val="0"/>
          <w:sz w:val="20"/>
          <w:szCs w:val="20"/>
          <w:lang w:val="en-US" w:eastAsia="ja-JP"/>
          <w14:ligatures w14:val="none"/>
        </w:rPr>
        <w:t>Footwear</w:t>
      </w:r>
    </w:p>
    <w:p w14:paraId="38B5592A" w14:textId="77777777" w:rsidR="006C5DC9" w:rsidRPr="006C5DC9" w:rsidRDefault="006C5DC9" w:rsidP="006C5DC9">
      <w:pPr>
        <w:spacing w:line="240" w:lineRule="auto"/>
        <w:contextualSpacing/>
        <w:rPr>
          <w:rFonts w:ascii="Times New Roman" w:eastAsia="Calibri" w:hAnsi="Times New Roman" w:cs="Times New Roman"/>
          <w:b/>
          <w:color w:val="000000"/>
          <w:kern w:val="0"/>
          <w:sz w:val="20"/>
          <w:szCs w:val="20"/>
          <w:lang w:val="en-US" w:eastAsia="ja-JP"/>
          <w14:ligatures w14:val="none"/>
        </w:rPr>
      </w:pPr>
    </w:p>
    <w:p w14:paraId="202A73E1" w14:textId="77777777" w:rsidR="006C5DC9" w:rsidRPr="006C5DC9" w:rsidRDefault="006C5DC9" w:rsidP="006C5DC9">
      <w:pPr>
        <w:numPr>
          <w:ilvl w:val="0"/>
          <w:numId w:val="91"/>
        </w:numPr>
        <w:spacing w:after="0" w:line="240" w:lineRule="auto"/>
        <w:contextualSpacing/>
        <w:jc w:val="both"/>
        <w:rPr>
          <w:rFonts w:ascii="Times New Roman" w:eastAsia="Calibri" w:hAnsi="Times New Roman" w:cs="Times New Roman"/>
          <w:kern w:val="0"/>
          <w:sz w:val="20"/>
          <w:szCs w:val="20"/>
          <w:lang w:val="en-US" w:eastAsia="ja-JP"/>
          <w14:ligatures w14:val="none"/>
        </w:rPr>
      </w:pPr>
      <w:r w:rsidRPr="006C5DC9">
        <w:rPr>
          <w:rFonts w:ascii="Times New Roman" w:eastAsia="Calibri" w:hAnsi="Times New Roman" w:cs="Times New Roman"/>
          <w:kern w:val="0"/>
          <w:sz w:val="20"/>
          <w:szCs w:val="20"/>
          <w:lang w:val="en-US" w:eastAsia="ja-JP"/>
          <w14:ligatures w14:val="none"/>
        </w:rPr>
        <w:t>All reusable footwear should be decontaminated and sealed in double polythene plastic bags:</w:t>
      </w:r>
    </w:p>
    <w:p w14:paraId="17AC4D7E" w14:textId="77777777" w:rsidR="006C5DC9" w:rsidRPr="006C5DC9" w:rsidRDefault="006C5DC9" w:rsidP="006C5DC9">
      <w:pPr>
        <w:numPr>
          <w:ilvl w:val="0"/>
          <w:numId w:val="91"/>
        </w:numPr>
        <w:spacing w:after="0" w:line="240" w:lineRule="auto"/>
        <w:contextualSpacing/>
        <w:jc w:val="both"/>
        <w:rPr>
          <w:rFonts w:ascii="Times New Roman" w:eastAsia="Calibri" w:hAnsi="Times New Roman" w:cs="Times New Roman"/>
          <w:kern w:val="0"/>
          <w:sz w:val="20"/>
          <w:szCs w:val="20"/>
          <w:lang w:val="en-US" w:eastAsia="ja-JP"/>
          <w14:ligatures w14:val="none"/>
        </w:rPr>
      </w:pPr>
      <w:r w:rsidRPr="006C5DC9">
        <w:rPr>
          <w:rFonts w:ascii="Times New Roman" w:eastAsia="Calibri" w:hAnsi="Times New Roman" w:cs="Times New Roman"/>
          <w:kern w:val="0"/>
          <w:sz w:val="20"/>
          <w:szCs w:val="20"/>
          <w:lang w:val="en-US" w:eastAsia="ja-JP"/>
          <w14:ligatures w14:val="none"/>
        </w:rPr>
        <w:t>Any defect on footwear should be reported immediately for replacement or repair:</w:t>
      </w:r>
    </w:p>
    <w:p w14:paraId="48258A94" w14:textId="77777777" w:rsidR="006C5DC9" w:rsidRPr="006C5DC9" w:rsidRDefault="006C5DC9" w:rsidP="006C5DC9">
      <w:pPr>
        <w:numPr>
          <w:ilvl w:val="0"/>
          <w:numId w:val="91"/>
        </w:numPr>
        <w:spacing w:after="0" w:line="240" w:lineRule="auto"/>
        <w:contextualSpacing/>
        <w:jc w:val="both"/>
        <w:rPr>
          <w:rFonts w:ascii="Times New Roman" w:eastAsia="Calibri" w:hAnsi="Times New Roman" w:cs="Times New Roman"/>
          <w:kern w:val="0"/>
          <w:sz w:val="20"/>
          <w:szCs w:val="20"/>
          <w:lang w:val="en-US" w:eastAsia="ja-JP"/>
          <w14:ligatures w14:val="none"/>
        </w:rPr>
      </w:pPr>
      <w:r w:rsidRPr="006C5DC9">
        <w:rPr>
          <w:rFonts w:ascii="Times New Roman" w:eastAsia="Calibri" w:hAnsi="Times New Roman" w:cs="Times New Roman"/>
          <w:kern w:val="0"/>
          <w:sz w:val="20"/>
          <w:szCs w:val="20"/>
          <w:lang w:val="en-US" w:eastAsia="ja-JP"/>
          <w14:ligatures w14:val="none"/>
        </w:rPr>
        <w:t>All non-reusable footwear shall be sealed in double polythene plastic bags and disposed together with the asbestos roofing materials:</w:t>
      </w:r>
    </w:p>
    <w:p w14:paraId="63422542" w14:textId="77777777" w:rsidR="006C5DC9" w:rsidRPr="006C5DC9" w:rsidRDefault="006C5DC9" w:rsidP="006C5DC9">
      <w:pPr>
        <w:numPr>
          <w:ilvl w:val="0"/>
          <w:numId w:val="91"/>
        </w:numPr>
        <w:spacing w:after="0" w:line="240" w:lineRule="auto"/>
        <w:contextualSpacing/>
        <w:jc w:val="both"/>
        <w:rPr>
          <w:rFonts w:ascii="Times New Roman" w:eastAsia="Calibri" w:hAnsi="Times New Roman" w:cs="Times New Roman"/>
          <w:kern w:val="0"/>
          <w:sz w:val="20"/>
          <w:szCs w:val="20"/>
          <w:lang w:val="en-US" w:eastAsia="ja-JP"/>
          <w14:ligatures w14:val="none"/>
        </w:rPr>
      </w:pPr>
      <w:r w:rsidRPr="006C5DC9">
        <w:rPr>
          <w:rFonts w:ascii="Times New Roman" w:eastAsia="Calibri" w:hAnsi="Times New Roman" w:cs="Times New Roman"/>
          <w:kern w:val="0"/>
          <w:sz w:val="20"/>
          <w:szCs w:val="20"/>
          <w:lang w:val="en-US" w:eastAsia="ja-JP"/>
          <w14:ligatures w14:val="none"/>
        </w:rPr>
        <w:t>All workers must wash their hands and fingers thoroughly after removal and disposal of footwear.</w:t>
      </w:r>
    </w:p>
    <w:p w14:paraId="7B9C387A" w14:textId="77777777" w:rsidR="006C5DC9" w:rsidRPr="006C5DC9" w:rsidRDefault="006C5DC9" w:rsidP="006C5DC9">
      <w:pPr>
        <w:spacing w:after="0" w:line="240" w:lineRule="auto"/>
        <w:ind w:left="720"/>
        <w:contextualSpacing/>
        <w:jc w:val="both"/>
        <w:rPr>
          <w:rFonts w:ascii="Times New Roman" w:eastAsia="Calibri" w:hAnsi="Times New Roman" w:cs="Times New Roman"/>
          <w:kern w:val="0"/>
          <w:sz w:val="20"/>
          <w:szCs w:val="20"/>
          <w:lang w:val="en-US" w:eastAsia="ja-JP"/>
          <w14:ligatures w14:val="none"/>
        </w:rPr>
      </w:pPr>
    </w:p>
    <w:p w14:paraId="332FA8EA" w14:textId="77777777" w:rsidR="006C5DC9" w:rsidRPr="006C5DC9" w:rsidRDefault="006C5DC9" w:rsidP="006C5DC9">
      <w:pPr>
        <w:spacing w:line="240" w:lineRule="auto"/>
        <w:jc w:val="both"/>
        <w:rPr>
          <w:rFonts w:ascii="Times New Roman" w:eastAsia="Calibri" w:hAnsi="Times New Roman" w:cs="Times New Roman"/>
          <w:b/>
          <w:kern w:val="0"/>
          <w:sz w:val="20"/>
          <w:szCs w:val="20"/>
          <w:lang w:val="en-US" w:eastAsia="ja-JP"/>
          <w14:ligatures w14:val="none"/>
        </w:rPr>
      </w:pPr>
      <w:r w:rsidRPr="006C5DC9">
        <w:rPr>
          <w:rFonts w:ascii="Times New Roman" w:eastAsia="Calibri" w:hAnsi="Times New Roman" w:cs="Times New Roman"/>
          <w:b/>
          <w:kern w:val="0"/>
          <w:sz w:val="20"/>
          <w:szCs w:val="20"/>
          <w:lang w:val="en-US" w:eastAsia="ja-JP"/>
          <w14:ligatures w14:val="none"/>
        </w:rPr>
        <w:t>(iv) Used Asbestos PPE</w:t>
      </w:r>
    </w:p>
    <w:p w14:paraId="466FF7F1" w14:textId="77777777" w:rsidR="006C5DC9" w:rsidRPr="006C5DC9" w:rsidRDefault="006C5DC9" w:rsidP="006C5DC9">
      <w:pPr>
        <w:numPr>
          <w:ilvl w:val="0"/>
          <w:numId w:val="92"/>
        </w:numPr>
        <w:spacing w:after="0" w:line="240" w:lineRule="auto"/>
        <w:contextualSpacing/>
        <w:jc w:val="both"/>
        <w:rPr>
          <w:rFonts w:ascii="Times New Roman" w:eastAsia="Calibri" w:hAnsi="Times New Roman" w:cs="Times New Roman"/>
          <w:kern w:val="0"/>
          <w:sz w:val="20"/>
          <w:szCs w:val="20"/>
          <w:lang w:val="en-US" w:eastAsia="ja-JP"/>
          <w14:ligatures w14:val="none"/>
        </w:rPr>
      </w:pPr>
      <w:r w:rsidRPr="006C5DC9">
        <w:rPr>
          <w:rFonts w:ascii="Times New Roman" w:eastAsia="Calibri" w:hAnsi="Times New Roman" w:cs="Times New Roman"/>
          <w:kern w:val="0"/>
          <w:sz w:val="20"/>
          <w:szCs w:val="20"/>
          <w:lang w:val="en-US" w:eastAsia="ja-JP"/>
          <w14:ligatures w14:val="none"/>
        </w:rPr>
        <w:t>All used asbestos PPE should be wrapped in a polythene plastic for disposal a dumpsite together with the asbestos containing roof sheets.</w:t>
      </w:r>
    </w:p>
    <w:p w14:paraId="5087B7B6" w14:textId="77777777" w:rsidR="006C5DC9" w:rsidRPr="006C5DC9" w:rsidRDefault="006C5DC9" w:rsidP="006C5DC9">
      <w:pPr>
        <w:numPr>
          <w:ilvl w:val="0"/>
          <w:numId w:val="92"/>
        </w:numPr>
        <w:spacing w:after="0" w:line="240" w:lineRule="auto"/>
        <w:contextualSpacing/>
        <w:jc w:val="both"/>
        <w:rPr>
          <w:rFonts w:ascii="Times New Roman" w:eastAsia="Calibri" w:hAnsi="Times New Roman" w:cs="Times New Roman"/>
          <w:kern w:val="0"/>
          <w:sz w:val="20"/>
          <w:szCs w:val="20"/>
          <w:lang w:val="en-US" w:eastAsia="ja-JP"/>
          <w14:ligatures w14:val="none"/>
        </w:rPr>
      </w:pPr>
      <w:r w:rsidRPr="006C5DC9">
        <w:rPr>
          <w:rFonts w:ascii="Times New Roman" w:eastAsia="Calibri" w:hAnsi="Times New Roman" w:cs="Times New Roman"/>
          <w:kern w:val="0"/>
          <w:sz w:val="20"/>
          <w:szCs w:val="20"/>
          <w:lang w:val="en-US" w:eastAsia="ja-JP"/>
          <w14:ligatures w14:val="none"/>
        </w:rPr>
        <w:t>All workers must wash their hands and fingers thoroughly after removal and disposal of used PPE.</w:t>
      </w:r>
    </w:p>
    <w:p w14:paraId="019F8ED2" w14:textId="77777777" w:rsidR="006C5DC9" w:rsidRPr="006C5DC9" w:rsidRDefault="006C5DC9" w:rsidP="006C5DC9">
      <w:pPr>
        <w:spacing w:after="0" w:line="240" w:lineRule="auto"/>
        <w:ind w:left="720"/>
        <w:contextualSpacing/>
        <w:jc w:val="both"/>
        <w:rPr>
          <w:rFonts w:ascii="Times New Roman" w:eastAsia="Calibri" w:hAnsi="Times New Roman" w:cs="Times New Roman"/>
          <w:kern w:val="0"/>
          <w:sz w:val="20"/>
          <w:szCs w:val="20"/>
          <w:lang w:val="en-US" w:eastAsia="ja-JP"/>
          <w14:ligatures w14:val="none"/>
        </w:rPr>
      </w:pPr>
    </w:p>
    <w:p w14:paraId="6136CFA0" w14:textId="77777777" w:rsidR="006C5DC9" w:rsidRPr="006C5DC9" w:rsidRDefault="006C5DC9" w:rsidP="006C5DC9">
      <w:pPr>
        <w:spacing w:line="240" w:lineRule="auto"/>
        <w:contextualSpacing/>
        <w:rPr>
          <w:rFonts w:ascii="Times New Roman" w:eastAsia="Calibri" w:hAnsi="Times New Roman" w:cs="Times New Roman"/>
          <w:b/>
          <w:kern w:val="0"/>
          <w:sz w:val="20"/>
          <w:szCs w:val="20"/>
          <w:lang w:val="en-US" w:eastAsia="ja-JP"/>
          <w14:ligatures w14:val="none"/>
        </w:rPr>
      </w:pPr>
      <w:r w:rsidRPr="006C5DC9">
        <w:rPr>
          <w:rFonts w:ascii="Times New Roman" w:eastAsia="Calibri" w:hAnsi="Times New Roman" w:cs="Times New Roman"/>
          <w:b/>
          <w:kern w:val="0"/>
          <w:sz w:val="20"/>
          <w:szCs w:val="20"/>
          <w:lang w:val="en-US" w:eastAsia="ja-JP"/>
          <w14:ligatures w14:val="none"/>
        </w:rPr>
        <w:t>(v) Removal of PPE and Personal Decontamination</w:t>
      </w:r>
    </w:p>
    <w:p w14:paraId="0EC815F4" w14:textId="77777777" w:rsidR="006C5DC9" w:rsidRPr="006C5DC9" w:rsidRDefault="006C5DC9" w:rsidP="006C5DC9">
      <w:pPr>
        <w:numPr>
          <w:ilvl w:val="0"/>
          <w:numId w:val="92"/>
        </w:numPr>
        <w:spacing w:after="0" w:line="240" w:lineRule="auto"/>
        <w:contextualSpacing/>
        <w:jc w:val="both"/>
        <w:rPr>
          <w:rFonts w:ascii="Times New Roman" w:eastAsia="Calibri" w:hAnsi="Times New Roman" w:cs="Times New Roman"/>
          <w:kern w:val="0"/>
          <w:sz w:val="20"/>
          <w:szCs w:val="20"/>
          <w:lang w:val="en-US" w:eastAsia="ja-JP"/>
          <w14:ligatures w14:val="none"/>
        </w:rPr>
      </w:pPr>
      <w:r w:rsidRPr="006C5DC9">
        <w:rPr>
          <w:rFonts w:ascii="Times New Roman" w:eastAsia="Calibri" w:hAnsi="Times New Roman" w:cs="Times New Roman"/>
          <w:kern w:val="0"/>
          <w:sz w:val="20"/>
          <w:szCs w:val="20"/>
          <w:lang w:val="en-US" w:eastAsia="ja-JP"/>
          <w14:ligatures w14:val="none"/>
        </w:rPr>
        <w:t>A decontamination area shall be identified with water available to remove contaminated overalls and clean the boots with water:</w:t>
      </w:r>
    </w:p>
    <w:p w14:paraId="2CFEF501" w14:textId="77777777" w:rsidR="006C5DC9" w:rsidRPr="006C5DC9" w:rsidRDefault="006C5DC9" w:rsidP="006C5DC9">
      <w:pPr>
        <w:numPr>
          <w:ilvl w:val="0"/>
          <w:numId w:val="92"/>
        </w:numPr>
        <w:spacing w:after="0" w:line="240" w:lineRule="auto"/>
        <w:contextualSpacing/>
        <w:jc w:val="both"/>
        <w:rPr>
          <w:rFonts w:ascii="Times New Roman" w:eastAsia="Calibri" w:hAnsi="Times New Roman" w:cs="Times New Roman"/>
          <w:kern w:val="0"/>
          <w:sz w:val="20"/>
          <w:szCs w:val="20"/>
          <w:lang w:val="en-US" w:eastAsia="ja-JP"/>
          <w14:ligatures w14:val="none"/>
        </w:rPr>
      </w:pPr>
      <w:r w:rsidRPr="006C5DC9">
        <w:rPr>
          <w:rFonts w:ascii="Times New Roman" w:eastAsia="Calibri" w:hAnsi="Times New Roman" w:cs="Times New Roman"/>
          <w:kern w:val="0"/>
          <w:sz w:val="20"/>
          <w:szCs w:val="20"/>
          <w:lang w:val="en-US" w:eastAsia="ja-JP"/>
          <w14:ligatures w14:val="none"/>
        </w:rPr>
        <w:t>Separate work sections shall be provided for dressing up before and after work and this should include a facility for showering:</w:t>
      </w:r>
    </w:p>
    <w:p w14:paraId="4C09E627" w14:textId="77777777" w:rsidR="006C5DC9" w:rsidRPr="006C5DC9" w:rsidRDefault="006C5DC9" w:rsidP="006C5DC9">
      <w:pPr>
        <w:numPr>
          <w:ilvl w:val="0"/>
          <w:numId w:val="92"/>
        </w:numPr>
        <w:spacing w:after="0" w:line="240" w:lineRule="auto"/>
        <w:contextualSpacing/>
        <w:jc w:val="both"/>
        <w:rPr>
          <w:rFonts w:ascii="Times New Roman" w:eastAsia="Calibri" w:hAnsi="Times New Roman" w:cs="Times New Roman"/>
          <w:kern w:val="0"/>
          <w:sz w:val="20"/>
          <w:szCs w:val="20"/>
          <w:lang w:val="en-US" w:eastAsia="ja-JP"/>
          <w14:ligatures w14:val="none"/>
        </w:rPr>
      </w:pPr>
      <w:r w:rsidRPr="006C5DC9">
        <w:rPr>
          <w:rFonts w:ascii="Times New Roman" w:eastAsia="Calibri" w:hAnsi="Times New Roman" w:cs="Times New Roman"/>
          <w:kern w:val="0"/>
          <w:sz w:val="20"/>
          <w:szCs w:val="20"/>
          <w:lang w:val="en-US" w:eastAsia="ja-JP"/>
          <w14:ligatures w14:val="none"/>
        </w:rPr>
        <w:t>Before removing the used PPE, any visible asbestos shall be removed from protective clothing using an asbestos vacuum or wet wiping:</w:t>
      </w:r>
    </w:p>
    <w:p w14:paraId="32CF4840" w14:textId="77777777" w:rsidR="006C5DC9" w:rsidRPr="006C5DC9" w:rsidRDefault="006C5DC9" w:rsidP="006C5DC9">
      <w:pPr>
        <w:numPr>
          <w:ilvl w:val="0"/>
          <w:numId w:val="92"/>
        </w:numPr>
        <w:spacing w:after="0" w:line="240" w:lineRule="auto"/>
        <w:contextualSpacing/>
        <w:jc w:val="both"/>
        <w:rPr>
          <w:rFonts w:ascii="Times New Roman" w:eastAsia="Calibri" w:hAnsi="Times New Roman" w:cs="Times New Roman"/>
          <w:kern w:val="0"/>
          <w:sz w:val="20"/>
          <w:szCs w:val="20"/>
          <w:lang w:val="en-US" w:eastAsia="ja-JP"/>
          <w14:ligatures w14:val="none"/>
        </w:rPr>
      </w:pPr>
      <w:r w:rsidRPr="006C5DC9">
        <w:rPr>
          <w:rFonts w:ascii="Times New Roman" w:eastAsia="Calibri" w:hAnsi="Times New Roman" w:cs="Times New Roman"/>
          <w:kern w:val="0"/>
          <w:sz w:val="20"/>
          <w:szCs w:val="20"/>
          <w:lang w:val="en-US" w:eastAsia="ja-JP"/>
          <w14:ligatures w14:val="none"/>
        </w:rPr>
        <w:t>The removal of the PPE shall be as follows(a)Disposable overshoes and washable boots (b) Disposable coveralls (c)Disposable goggle and (d)Respirator or mask:</w:t>
      </w:r>
    </w:p>
    <w:p w14:paraId="5513902C" w14:textId="77777777" w:rsidR="006C5DC9" w:rsidRPr="006C5DC9" w:rsidRDefault="006C5DC9" w:rsidP="006C5DC9">
      <w:pPr>
        <w:numPr>
          <w:ilvl w:val="0"/>
          <w:numId w:val="92"/>
        </w:numPr>
        <w:spacing w:after="0" w:line="240" w:lineRule="auto"/>
        <w:contextualSpacing/>
        <w:jc w:val="both"/>
        <w:rPr>
          <w:rFonts w:ascii="Times New Roman" w:eastAsia="Calibri" w:hAnsi="Times New Roman" w:cs="Times New Roman"/>
          <w:kern w:val="0"/>
          <w:sz w:val="20"/>
          <w:szCs w:val="20"/>
          <w:lang w:val="en-US" w:eastAsia="ja-JP"/>
          <w14:ligatures w14:val="none"/>
        </w:rPr>
      </w:pPr>
      <w:r w:rsidRPr="006C5DC9">
        <w:rPr>
          <w:rFonts w:ascii="Times New Roman" w:eastAsia="Calibri" w:hAnsi="Times New Roman" w:cs="Times New Roman"/>
          <w:kern w:val="0"/>
          <w:sz w:val="20"/>
          <w:szCs w:val="20"/>
          <w:lang w:val="en-US" w:eastAsia="ja-JP"/>
          <w14:ligatures w14:val="none"/>
        </w:rPr>
        <w:t>Coveralls and overalls shall be removed by taking arms out of the sleeves and rolling the sleeves inside out and then rolling the coveralls down the body:</w:t>
      </w:r>
    </w:p>
    <w:p w14:paraId="6A8EC86A" w14:textId="77777777" w:rsidR="006C5DC9" w:rsidRPr="006C5DC9" w:rsidRDefault="006C5DC9" w:rsidP="006C5DC9">
      <w:pPr>
        <w:numPr>
          <w:ilvl w:val="0"/>
          <w:numId w:val="92"/>
        </w:numPr>
        <w:spacing w:after="0" w:line="240" w:lineRule="auto"/>
        <w:contextualSpacing/>
        <w:jc w:val="both"/>
        <w:rPr>
          <w:rFonts w:ascii="Times New Roman" w:eastAsia="Calibri" w:hAnsi="Times New Roman" w:cs="Times New Roman"/>
          <w:kern w:val="0"/>
          <w:sz w:val="20"/>
          <w:szCs w:val="20"/>
          <w:lang w:val="en-US" w:eastAsia="ja-JP"/>
          <w14:ligatures w14:val="none"/>
        </w:rPr>
      </w:pPr>
      <w:r w:rsidRPr="006C5DC9">
        <w:rPr>
          <w:rFonts w:ascii="Times New Roman" w:eastAsia="Calibri" w:hAnsi="Times New Roman" w:cs="Times New Roman"/>
          <w:kern w:val="0"/>
          <w:sz w:val="20"/>
          <w:szCs w:val="20"/>
          <w:lang w:val="en-US" w:eastAsia="ja-JP"/>
          <w14:ligatures w14:val="none"/>
        </w:rPr>
        <w:t>Non disposable respirators should be thoroughly cleaned, and any contaminated filters removed for appropriate disposal:</w:t>
      </w:r>
    </w:p>
    <w:p w14:paraId="02AB81F3" w14:textId="77777777" w:rsidR="006C5DC9" w:rsidRPr="006C5DC9" w:rsidRDefault="006C5DC9" w:rsidP="006C5DC9">
      <w:pPr>
        <w:numPr>
          <w:ilvl w:val="0"/>
          <w:numId w:val="92"/>
        </w:numPr>
        <w:spacing w:after="0" w:line="240" w:lineRule="auto"/>
        <w:contextualSpacing/>
        <w:jc w:val="both"/>
        <w:rPr>
          <w:rFonts w:ascii="Times New Roman" w:eastAsia="Calibri" w:hAnsi="Times New Roman" w:cs="Times New Roman"/>
          <w:kern w:val="0"/>
          <w:sz w:val="20"/>
          <w:szCs w:val="20"/>
          <w:lang w:val="en-US" w:eastAsia="ja-JP"/>
          <w14:ligatures w14:val="none"/>
        </w:rPr>
      </w:pPr>
      <w:r w:rsidRPr="006C5DC9">
        <w:rPr>
          <w:rFonts w:ascii="Times New Roman" w:eastAsia="Calibri" w:hAnsi="Times New Roman" w:cs="Times New Roman"/>
          <w:kern w:val="0"/>
          <w:sz w:val="20"/>
          <w:szCs w:val="20"/>
          <w:lang w:val="en-US" w:eastAsia="ja-JP"/>
          <w14:ligatures w14:val="none"/>
        </w:rPr>
        <w:t>Used disposable PPE shall be placed in a sealed heavy duty 200µm (micrometers) (minimum thickness) polythene bag:</w:t>
      </w:r>
    </w:p>
    <w:p w14:paraId="08A4E8ED" w14:textId="77777777" w:rsidR="006C5DC9" w:rsidRPr="006C5DC9" w:rsidRDefault="006C5DC9" w:rsidP="006C5DC9">
      <w:pPr>
        <w:numPr>
          <w:ilvl w:val="0"/>
          <w:numId w:val="92"/>
        </w:numPr>
        <w:spacing w:after="0" w:line="240" w:lineRule="auto"/>
        <w:contextualSpacing/>
        <w:jc w:val="both"/>
        <w:rPr>
          <w:rFonts w:ascii="Times New Roman" w:eastAsia="Calibri" w:hAnsi="Times New Roman" w:cs="Times New Roman"/>
          <w:kern w:val="0"/>
          <w:sz w:val="20"/>
          <w:szCs w:val="20"/>
          <w:lang w:val="en-US" w:eastAsia="ja-JP"/>
          <w14:ligatures w14:val="none"/>
        </w:rPr>
      </w:pPr>
      <w:r w:rsidRPr="006C5DC9">
        <w:rPr>
          <w:rFonts w:ascii="Times New Roman" w:eastAsia="Calibri" w:hAnsi="Times New Roman" w:cs="Times New Roman"/>
          <w:kern w:val="0"/>
          <w:sz w:val="20"/>
          <w:szCs w:val="20"/>
          <w:lang w:val="en-US" w:eastAsia="ja-JP"/>
          <w14:ligatures w14:val="none"/>
        </w:rPr>
        <w:t>The outside of the bag should be wiped down using a damp cloth:</w:t>
      </w:r>
    </w:p>
    <w:p w14:paraId="39886E91" w14:textId="77777777" w:rsidR="006C5DC9" w:rsidRPr="006C5DC9" w:rsidRDefault="006C5DC9" w:rsidP="006C5DC9">
      <w:pPr>
        <w:numPr>
          <w:ilvl w:val="0"/>
          <w:numId w:val="92"/>
        </w:numPr>
        <w:spacing w:after="0" w:line="240" w:lineRule="auto"/>
        <w:contextualSpacing/>
        <w:jc w:val="both"/>
        <w:rPr>
          <w:rFonts w:ascii="Times New Roman" w:eastAsia="Calibri" w:hAnsi="Times New Roman" w:cs="Times New Roman"/>
          <w:kern w:val="0"/>
          <w:sz w:val="20"/>
          <w:szCs w:val="20"/>
          <w:lang w:val="en-US" w:eastAsia="ja-JP"/>
          <w14:ligatures w14:val="none"/>
        </w:rPr>
      </w:pPr>
      <w:r w:rsidRPr="006C5DC9">
        <w:rPr>
          <w:rFonts w:ascii="Times New Roman" w:eastAsia="Calibri" w:hAnsi="Times New Roman" w:cs="Times New Roman"/>
          <w:kern w:val="0"/>
          <w:sz w:val="20"/>
          <w:szCs w:val="20"/>
          <w:lang w:val="en-US" w:eastAsia="ja-JP"/>
          <w14:ligatures w14:val="none"/>
        </w:rPr>
        <w:t>The bag shall be sealed with duct tape and labelled as “Asbestos Waste”:</w:t>
      </w:r>
    </w:p>
    <w:p w14:paraId="4206906D" w14:textId="77777777" w:rsidR="006C5DC9" w:rsidRPr="006C5DC9" w:rsidRDefault="006C5DC9" w:rsidP="006C5DC9">
      <w:pPr>
        <w:numPr>
          <w:ilvl w:val="0"/>
          <w:numId w:val="92"/>
        </w:numPr>
        <w:spacing w:after="0" w:line="240" w:lineRule="auto"/>
        <w:contextualSpacing/>
        <w:jc w:val="both"/>
        <w:rPr>
          <w:rFonts w:ascii="Times New Roman" w:eastAsia="Calibri" w:hAnsi="Times New Roman" w:cs="Times New Roman"/>
          <w:kern w:val="0"/>
          <w:sz w:val="20"/>
          <w:szCs w:val="20"/>
          <w:lang w:val="en-US" w:eastAsia="ja-JP"/>
          <w14:ligatures w14:val="none"/>
        </w:rPr>
      </w:pPr>
      <w:r w:rsidRPr="006C5DC9">
        <w:rPr>
          <w:rFonts w:ascii="Times New Roman" w:eastAsia="Calibri" w:hAnsi="Times New Roman" w:cs="Times New Roman"/>
          <w:kern w:val="0"/>
          <w:sz w:val="20"/>
          <w:szCs w:val="20"/>
          <w:lang w:val="en-US" w:eastAsia="ja-JP"/>
          <w14:ligatures w14:val="none"/>
        </w:rPr>
        <w:t>After disposing the PPE, the workers should thoroughly clean their face, hands, and fingers with soapy water.</w:t>
      </w:r>
    </w:p>
    <w:p w14:paraId="10DF7566" w14:textId="77777777" w:rsidR="006C5DC9" w:rsidRPr="006C5DC9" w:rsidRDefault="006C5DC9" w:rsidP="006C5DC9">
      <w:pPr>
        <w:spacing w:line="240" w:lineRule="auto"/>
        <w:ind w:left="720"/>
        <w:contextualSpacing/>
        <w:jc w:val="both"/>
        <w:rPr>
          <w:rFonts w:ascii="Times New Roman" w:eastAsia="Calibri" w:hAnsi="Times New Roman" w:cs="Times New Roman"/>
          <w:kern w:val="0"/>
          <w:sz w:val="20"/>
          <w:szCs w:val="20"/>
          <w:lang w:val="en-US" w:eastAsia="ja-JP"/>
          <w14:ligatures w14:val="none"/>
        </w:rPr>
      </w:pPr>
    </w:p>
    <w:p w14:paraId="67A78EB0" w14:textId="77777777" w:rsidR="006C5DC9" w:rsidRPr="006C5DC9" w:rsidRDefault="006C5DC9" w:rsidP="006C5DC9">
      <w:pPr>
        <w:spacing w:after="0" w:line="240" w:lineRule="auto"/>
        <w:rPr>
          <w:rFonts w:ascii="Times New Roman" w:eastAsia="Times New Roman" w:hAnsi="Times New Roman" w:cs="Times New Roman"/>
          <w:b/>
          <w:bCs/>
          <w:kern w:val="0"/>
          <w:sz w:val="20"/>
          <w:szCs w:val="20"/>
          <w:lang w:val="en-US" w:eastAsia="ja-JP"/>
          <w14:ligatures w14:val="none"/>
        </w:rPr>
      </w:pPr>
      <w:bookmarkStart w:id="108" w:name="_Toc158730259"/>
      <w:r w:rsidRPr="006C5DC9">
        <w:rPr>
          <w:rFonts w:ascii="Times New Roman" w:eastAsia="Times New Roman" w:hAnsi="Times New Roman" w:cs="Times New Roman"/>
          <w:b/>
          <w:bCs/>
          <w:kern w:val="0"/>
          <w:sz w:val="20"/>
          <w:szCs w:val="20"/>
          <w:lang w:val="en-US" w:eastAsia="ja-JP"/>
          <w14:ligatures w14:val="none"/>
        </w:rPr>
        <w:t>1.7 Removal Process Responsibility</w:t>
      </w:r>
      <w:bookmarkEnd w:id="108"/>
    </w:p>
    <w:p w14:paraId="2219DE77" w14:textId="77777777" w:rsidR="006C5DC9" w:rsidRPr="006C5DC9" w:rsidRDefault="006C5DC9" w:rsidP="006C5DC9">
      <w:pPr>
        <w:spacing w:after="0" w:line="240" w:lineRule="auto"/>
        <w:ind w:left="720"/>
        <w:jc w:val="both"/>
        <w:rPr>
          <w:rFonts w:ascii="Times New Roman" w:eastAsia="Calibri" w:hAnsi="Times New Roman" w:cs="Times New Roman"/>
          <w:kern w:val="0"/>
          <w:sz w:val="20"/>
          <w:szCs w:val="20"/>
          <w:lang w:val="en-US" w:eastAsia="ja-JP"/>
          <w14:ligatures w14:val="none"/>
        </w:rPr>
      </w:pPr>
    </w:p>
    <w:p w14:paraId="55783D9E" w14:textId="77777777" w:rsidR="006C5DC9" w:rsidRPr="006C5DC9" w:rsidRDefault="006C5DC9" w:rsidP="006C5DC9">
      <w:pPr>
        <w:spacing w:after="0" w:line="240" w:lineRule="auto"/>
        <w:jc w:val="both"/>
        <w:rPr>
          <w:rFonts w:ascii="Times New Roman" w:eastAsia="Calibri" w:hAnsi="Times New Roman" w:cs="Times New Roman"/>
          <w:kern w:val="0"/>
          <w:sz w:val="20"/>
          <w:szCs w:val="20"/>
          <w:lang w:val="en-US" w:eastAsia="ja-JP"/>
          <w14:ligatures w14:val="none"/>
        </w:rPr>
      </w:pPr>
      <w:r w:rsidRPr="006C5DC9">
        <w:rPr>
          <w:rFonts w:ascii="Times New Roman" w:eastAsia="Calibri" w:hAnsi="Times New Roman" w:cs="Times New Roman"/>
          <w:kern w:val="0"/>
          <w:sz w:val="20"/>
          <w:szCs w:val="20"/>
          <w:lang w:val="en-US" w:eastAsia="ja-JP"/>
          <w14:ligatures w14:val="none"/>
        </w:rPr>
        <w:t>The Satellite PMU will have an oversight of the removal process with the following personnel:</w:t>
      </w:r>
    </w:p>
    <w:p w14:paraId="00E0ADB2" w14:textId="77777777" w:rsidR="006C5DC9" w:rsidRPr="006C5DC9" w:rsidRDefault="006C5DC9" w:rsidP="006C5DC9">
      <w:pPr>
        <w:spacing w:after="0" w:line="240" w:lineRule="auto"/>
        <w:jc w:val="both"/>
        <w:rPr>
          <w:rFonts w:ascii="Times New Roman" w:eastAsia="Calibri" w:hAnsi="Times New Roman" w:cs="Times New Roman"/>
          <w:kern w:val="0"/>
          <w:sz w:val="20"/>
          <w:szCs w:val="20"/>
          <w:lang w:val="en-US" w:eastAsia="ja-JP"/>
          <w14:ligatures w14:val="none"/>
        </w:rPr>
      </w:pPr>
    </w:p>
    <w:p w14:paraId="46742A3B" w14:textId="77777777" w:rsidR="006C5DC9" w:rsidRPr="006C5DC9" w:rsidRDefault="006C5DC9" w:rsidP="006C5DC9">
      <w:pPr>
        <w:numPr>
          <w:ilvl w:val="0"/>
          <w:numId w:val="101"/>
        </w:numPr>
        <w:spacing w:after="0" w:line="240" w:lineRule="auto"/>
        <w:ind w:left="567" w:hanging="567"/>
        <w:contextualSpacing/>
        <w:rPr>
          <w:rFonts w:ascii="Times New Roman" w:eastAsia="Calibri" w:hAnsi="Times New Roman" w:cs="Times New Roman"/>
          <w:b/>
          <w:kern w:val="0"/>
          <w:sz w:val="20"/>
          <w:szCs w:val="20"/>
          <w:lang w:val="en-US" w:eastAsia="ja-JP"/>
          <w14:ligatures w14:val="none"/>
        </w:rPr>
      </w:pPr>
      <w:r w:rsidRPr="006C5DC9">
        <w:rPr>
          <w:rFonts w:ascii="Times New Roman" w:eastAsia="Calibri" w:hAnsi="Times New Roman" w:cs="Times New Roman"/>
          <w:b/>
          <w:kern w:val="0"/>
          <w:sz w:val="20"/>
          <w:szCs w:val="20"/>
          <w:lang w:val="en-US" w:eastAsia="ja-JP"/>
          <w14:ligatures w14:val="none"/>
        </w:rPr>
        <w:t>Site workers</w:t>
      </w:r>
    </w:p>
    <w:p w14:paraId="7184E57C" w14:textId="77777777" w:rsidR="006C5DC9" w:rsidRPr="006C5DC9" w:rsidRDefault="006C5DC9" w:rsidP="006C5DC9">
      <w:pPr>
        <w:spacing w:after="0" w:line="240" w:lineRule="auto"/>
        <w:contextualSpacing/>
        <w:jc w:val="both"/>
        <w:rPr>
          <w:rFonts w:ascii="Times New Roman" w:eastAsia="Calibri" w:hAnsi="Times New Roman" w:cs="Times New Roman"/>
          <w:b/>
          <w:kern w:val="0"/>
          <w:sz w:val="20"/>
          <w:szCs w:val="20"/>
          <w:lang w:val="en-US" w:eastAsia="ja-JP"/>
          <w14:ligatures w14:val="none"/>
        </w:rPr>
      </w:pPr>
    </w:p>
    <w:p w14:paraId="1264B95D" w14:textId="77777777" w:rsidR="006C5DC9" w:rsidRPr="006C5DC9" w:rsidRDefault="006C5DC9" w:rsidP="006C5DC9">
      <w:pPr>
        <w:numPr>
          <w:ilvl w:val="0"/>
          <w:numId w:val="94"/>
        </w:numPr>
        <w:spacing w:after="0" w:line="240" w:lineRule="auto"/>
        <w:contextualSpacing/>
        <w:jc w:val="both"/>
        <w:rPr>
          <w:rFonts w:ascii="Times New Roman" w:eastAsia="Calibri" w:hAnsi="Times New Roman" w:cs="Times New Roman"/>
          <w:kern w:val="0"/>
          <w:sz w:val="20"/>
          <w:szCs w:val="20"/>
          <w:lang w:val="en-US" w:eastAsia="ja-JP"/>
          <w14:ligatures w14:val="none"/>
        </w:rPr>
      </w:pPr>
      <w:r w:rsidRPr="006C5DC9">
        <w:rPr>
          <w:rFonts w:ascii="Times New Roman" w:eastAsia="Calibri" w:hAnsi="Times New Roman" w:cs="Times New Roman"/>
          <w:kern w:val="0"/>
          <w:sz w:val="20"/>
          <w:szCs w:val="20"/>
          <w:lang w:val="en-US" w:eastAsia="ja-JP"/>
          <w14:ligatures w14:val="none"/>
        </w:rPr>
        <w:t>Attend Toolbox talks as required by the contractor.</w:t>
      </w:r>
    </w:p>
    <w:p w14:paraId="3D27ED3E" w14:textId="77777777" w:rsidR="006C5DC9" w:rsidRPr="006C5DC9" w:rsidRDefault="006C5DC9" w:rsidP="006C5DC9">
      <w:pPr>
        <w:numPr>
          <w:ilvl w:val="0"/>
          <w:numId w:val="94"/>
        </w:numPr>
        <w:spacing w:after="0" w:line="240" w:lineRule="auto"/>
        <w:contextualSpacing/>
        <w:jc w:val="both"/>
        <w:rPr>
          <w:rFonts w:ascii="Times New Roman" w:eastAsia="Calibri" w:hAnsi="Times New Roman" w:cs="Times New Roman"/>
          <w:b/>
          <w:kern w:val="0"/>
          <w:sz w:val="20"/>
          <w:szCs w:val="20"/>
          <w:lang w:val="en-US" w:eastAsia="ja-JP"/>
          <w14:ligatures w14:val="none"/>
        </w:rPr>
      </w:pPr>
      <w:r w:rsidRPr="006C5DC9">
        <w:rPr>
          <w:rFonts w:ascii="Times New Roman" w:eastAsia="Calibri" w:hAnsi="Times New Roman" w:cs="Times New Roman"/>
          <w:kern w:val="0"/>
          <w:sz w:val="20"/>
          <w:szCs w:val="20"/>
          <w:lang w:val="en-US" w:eastAsia="ja-JP"/>
          <w14:ligatures w14:val="none"/>
        </w:rPr>
        <w:t>Wear appropriate PPE during the disposal of the asbestos roofing sheets</w:t>
      </w:r>
      <w:r w:rsidRPr="006C5DC9">
        <w:rPr>
          <w:rFonts w:ascii="Times New Roman" w:eastAsia="Calibri" w:hAnsi="Times New Roman" w:cs="Times New Roman"/>
          <w:b/>
          <w:kern w:val="0"/>
          <w:sz w:val="20"/>
          <w:szCs w:val="20"/>
          <w:lang w:val="en-US" w:eastAsia="ja-JP"/>
          <w14:ligatures w14:val="none"/>
        </w:rPr>
        <w:t>.</w:t>
      </w:r>
    </w:p>
    <w:p w14:paraId="3FC52FCD" w14:textId="77777777" w:rsidR="006C5DC9" w:rsidRPr="006C5DC9" w:rsidRDefault="006C5DC9" w:rsidP="006C5DC9">
      <w:pPr>
        <w:numPr>
          <w:ilvl w:val="0"/>
          <w:numId w:val="94"/>
        </w:numPr>
        <w:spacing w:after="0" w:line="240" w:lineRule="auto"/>
        <w:contextualSpacing/>
        <w:jc w:val="both"/>
        <w:rPr>
          <w:rFonts w:ascii="Times New Roman" w:eastAsia="Calibri" w:hAnsi="Times New Roman" w:cs="Times New Roman"/>
          <w:kern w:val="0"/>
          <w:sz w:val="20"/>
          <w:szCs w:val="20"/>
          <w:lang w:val="en-US" w:eastAsia="ja-JP"/>
          <w14:ligatures w14:val="none"/>
        </w:rPr>
      </w:pPr>
      <w:r w:rsidRPr="006C5DC9">
        <w:rPr>
          <w:rFonts w:ascii="Times New Roman" w:eastAsia="Calibri" w:hAnsi="Times New Roman" w:cs="Times New Roman"/>
          <w:kern w:val="0"/>
          <w:sz w:val="20"/>
          <w:szCs w:val="20"/>
          <w:lang w:val="en-US" w:eastAsia="ja-JP"/>
          <w14:ligatures w14:val="none"/>
        </w:rPr>
        <w:t>Alert the contractor of any new asbestos roofing sheets that may still be on site:</w:t>
      </w:r>
    </w:p>
    <w:p w14:paraId="0AC7A1DE" w14:textId="77777777" w:rsidR="006C5DC9" w:rsidRPr="006C5DC9" w:rsidRDefault="006C5DC9" w:rsidP="006C5DC9">
      <w:pPr>
        <w:numPr>
          <w:ilvl w:val="0"/>
          <w:numId w:val="94"/>
        </w:numPr>
        <w:spacing w:after="0" w:line="240" w:lineRule="auto"/>
        <w:contextualSpacing/>
        <w:jc w:val="both"/>
        <w:rPr>
          <w:rFonts w:ascii="Times New Roman" w:eastAsia="Calibri" w:hAnsi="Times New Roman" w:cs="Times New Roman"/>
          <w:kern w:val="0"/>
          <w:sz w:val="20"/>
          <w:szCs w:val="20"/>
          <w:lang w:val="en-US" w:eastAsia="ja-JP"/>
          <w14:ligatures w14:val="none"/>
        </w:rPr>
      </w:pPr>
      <w:r w:rsidRPr="006C5DC9">
        <w:rPr>
          <w:rFonts w:ascii="Times New Roman" w:eastAsia="Calibri" w:hAnsi="Times New Roman" w:cs="Times New Roman"/>
          <w:kern w:val="0"/>
          <w:sz w:val="20"/>
          <w:szCs w:val="20"/>
          <w:lang w:val="en-US" w:eastAsia="ja-JP"/>
          <w14:ligatures w14:val="none"/>
        </w:rPr>
        <w:t>Avoid at all costs entering the secured temporary storage where the asbestos roofing sheets are stored.</w:t>
      </w:r>
    </w:p>
    <w:p w14:paraId="279985AF" w14:textId="77777777" w:rsidR="006C5DC9" w:rsidRPr="006C5DC9" w:rsidRDefault="006C5DC9" w:rsidP="006C5DC9">
      <w:pPr>
        <w:numPr>
          <w:ilvl w:val="0"/>
          <w:numId w:val="101"/>
        </w:numPr>
        <w:spacing w:after="0" w:line="240" w:lineRule="auto"/>
        <w:ind w:left="567" w:hanging="567"/>
        <w:contextualSpacing/>
        <w:jc w:val="both"/>
        <w:rPr>
          <w:rFonts w:ascii="Times New Roman" w:eastAsia="Calibri" w:hAnsi="Times New Roman" w:cs="Times New Roman"/>
          <w:b/>
          <w:kern w:val="0"/>
          <w:sz w:val="20"/>
          <w:szCs w:val="20"/>
          <w:lang w:val="en-US" w:eastAsia="ja-JP"/>
          <w14:ligatures w14:val="none"/>
        </w:rPr>
      </w:pPr>
      <w:r w:rsidRPr="006C5DC9">
        <w:rPr>
          <w:rFonts w:ascii="Times New Roman" w:eastAsia="Calibri" w:hAnsi="Times New Roman" w:cs="Times New Roman"/>
          <w:b/>
          <w:kern w:val="0"/>
          <w:sz w:val="20"/>
          <w:szCs w:val="20"/>
          <w:lang w:val="en-US" w:eastAsia="ja-JP"/>
          <w14:ligatures w14:val="none"/>
        </w:rPr>
        <w:t>Environmental Health and Safety Officer</w:t>
      </w:r>
    </w:p>
    <w:p w14:paraId="47AA61B7" w14:textId="77777777" w:rsidR="006C5DC9" w:rsidRPr="006C5DC9" w:rsidRDefault="006C5DC9" w:rsidP="006C5DC9">
      <w:pPr>
        <w:numPr>
          <w:ilvl w:val="0"/>
          <w:numId w:val="95"/>
        </w:numPr>
        <w:spacing w:after="0" w:line="240" w:lineRule="auto"/>
        <w:contextualSpacing/>
        <w:jc w:val="both"/>
        <w:rPr>
          <w:rFonts w:ascii="Times New Roman" w:eastAsia="Calibri" w:hAnsi="Times New Roman" w:cs="Times New Roman"/>
          <w:kern w:val="0"/>
          <w:sz w:val="20"/>
          <w:szCs w:val="20"/>
          <w:lang w:val="en-US" w:eastAsia="ja-JP"/>
          <w14:ligatures w14:val="none"/>
        </w:rPr>
      </w:pPr>
      <w:r w:rsidRPr="006C5DC9">
        <w:rPr>
          <w:rFonts w:ascii="Times New Roman" w:eastAsia="Calibri" w:hAnsi="Times New Roman" w:cs="Times New Roman"/>
          <w:kern w:val="0"/>
          <w:sz w:val="20"/>
          <w:szCs w:val="20"/>
          <w:lang w:val="en-US" w:eastAsia="ja-JP"/>
          <w14:ligatures w14:val="none"/>
        </w:rPr>
        <w:t>Implement, maintain and update the asbestos management plan:</w:t>
      </w:r>
    </w:p>
    <w:p w14:paraId="6E738CD5" w14:textId="77777777" w:rsidR="006C5DC9" w:rsidRPr="006C5DC9" w:rsidRDefault="006C5DC9" w:rsidP="006C5DC9">
      <w:pPr>
        <w:numPr>
          <w:ilvl w:val="0"/>
          <w:numId w:val="95"/>
        </w:numPr>
        <w:spacing w:after="0" w:line="240" w:lineRule="auto"/>
        <w:contextualSpacing/>
        <w:jc w:val="both"/>
        <w:rPr>
          <w:rFonts w:ascii="Times New Roman" w:eastAsia="Calibri" w:hAnsi="Times New Roman" w:cs="Times New Roman"/>
          <w:kern w:val="0"/>
          <w:sz w:val="20"/>
          <w:szCs w:val="20"/>
          <w:lang w:val="en-US" w:eastAsia="ja-JP"/>
          <w14:ligatures w14:val="none"/>
        </w:rPr>
      </w:pPr>
      <w:r w:rsidRPr="006C5DC9">
        <w:rPr>
          <w:rFonts w:ascii="Times New Roman" w:eastAsia="Calibri" w:hAnsi="Times New Roman" w:cs="Times New Roman"/>
          <w:kern w:val="0"/>
          <w:sz w:val="20"/>
          <w:szCs w:val="20"/>
          <w:lang w:val="en-US" w:eastAsia="ja-JP"/>
          <w14:ligatures w14:val="none"/>
        </w:rPr>
        <w:t>Ensure all workers on site are trained in the identification, handling, temporary storage, disposal of asbestos containing materials and are aware of the asbestos management plan:</w:t>
      </w:r>
    </w:p>
    <w:p w14:paraId="61EEC209" w14:textId="77777777" w:rsidR="006C5DC9" w:rsidRPr="006C5DC9" w:rsidRDefault="006C5DC9" w:rsidP="006C5DC9">
      <w:pPr>
        <w:numPr>
          <w:ilvl w:val="0"/>
          <w:numId w:val="95"/>
        </w:numPr>
        <w:spacing w:after="0" w:line="240" w:lineRule="auto"/>
        <w:contextualSpacing/>
        <w:jc w:val="both"/>
        <w:rPr>
          <w:rFonts w:ascii="Times New Roman" w:eastAsia="Calibri" w:hAnsi="Times New Roman" w:cs="Times New Roman"/>
          <w:kern w:val="0"/>
          <w:sz w:val="20"/>
          <w:szCs w:val="20"/>
          <w:lang w:val="en-US" w:eastAsia="ja-JP"/>
          <w14:ligatures w14:val="none"/>
        </w:rPr>
      </w:pPr>
      <w:r w:rsidRPr="006C5DC9">
        <w:rPr>
          <w:rFonts w:ascii="Times New Roman" w:eastAsia="Calibri" w:hAnsi="Times New Roman" w:cs="Times New Roman"/>
          <w:kern w:val="0"/>
          <w:sz w:val="20"/>
          <w:szCs w:val="20"/>
          <w:lang w:val="en-US" w:eastAsia="ja-JP"/>
          <w14:ligatures w14:val="none"/>
        </w:rPr>
        <w:t>Ensure correct handling and disposal procedures are implemented:</w:t>
      </w:r>
    </w:p>
    <w:p w14:paraId="1F96BA73" w14:textId="77777777" w:rsidR="006C5DC9" w:rsidRPr="006C5DC9" w:rsidRDefault="006C5DC9" w:rsidP="006C5DC9">
      <w:pPr>
        <w:numPr>
          <w:ilvl w:val="0"/>
          <w:numId w:val="95"/>
        </w:numPr>
        <w:spacing w:after="0" w:line="240" w:lineRule="auto"/>
        <w:contextualSpacing/>
        <w:jc w:val="both"/>
        <w:rPr>
          <w:rFonts w:ascii="Times New Roman" w:eastAsia="Calibri" w:hAnsi="Times New Roman" w:cs="Times New Roman"/>
          <w:kern w:val="0"/>
          <w:sz w:val="20"/>
          <w:szCs w:val="20"/>
          <w:lang w:val="en-US" w:eastAsia="ja-JP"/>
          <w14:ligatures w14:val="none"/>
        </w:rPr>
      </w:pPr>
      <w:r w:rsidRPr="006C5DC9">
        <w:rPr>
          <w:rFonts w:ascii="Times New Roman" w:eastAsia="Calibri" w:hAnsi="Times New Roman" w:cs="Times New Roman"/>
          <w:kern w:val="0"/>
          <w:sz w:val="20"/>
          <w:szCs w:val="20"/>
          <w:lang w:val="en-US" w:eastAsia="ja-JP"/>
          <w14:ligatures w14:val="none"/>
        </w:rPr>
        <w:t>Maintain adequate supplies of appropriate PPE and ensure all workers have appropriate PPE:</w:t>
      </w:r>
    </w:p>
    <w:p w14:paraId="747B85D2" w14:textId="77777777" w:rsidR="006C5DC9" w:rsidRPr="006C5DC9" w:rsidRDefault="006C5DC9" w:rsidP="006C5DC9">
      <w:pPr>
        <w:numPr>
          <w:ilvl w:val="0"/>
          <w:numId w:val="95"/>
        </w:numPr>
        <w:spacing w:after="0" w:line="240" w:lineRule="auto"/>
        <w:contextualSpacing/>
        <w:jc w:val="both"/>
        <w:rPr>
          <w:rFonts w:ascii="Times New Roman" w:eastAsia="Calibri" w:hAnsi="Times New Roman" w:cs="Times New Roman"/>
          <w:kern w:val="0"/>
          <w:sz w:val="20"/>
          <w:szCs w:val="20"/>
          <w:lang w:val="en-US" w:eastAsia="ja-JP"/>
          <w14:ligatures w14:val="none"/>
        </w:rPr>
      </w:pPr>
      <w:r w:rsidRPr="006C5DC9">
        <w:rPr>
          <w:rFonts w:ascii="Times New Roman" w:eastAsia="Calibri" w:hAnsi="Times New Roman" w:cs="Times New Roman"/>
          <w:kern w:val="0"/>
          <w:sz w:val="20"/>
          <w:szCs w:val="20"/>
          <w:lang w:val="en-US" w:eastAsia="ja-JP"/>
          <w14:ligatures w14:val="none"/>
        </w:rPr>
        <w:t>Maintain adequate supply of asbestos wrapping materials:</w:t>
      </w:r>
    </w:p>
    <w:p w14:paraId="41C9C465" w14:textId="77777777" w:rsidR="006C5DC9" w:rsidRPr="006C5DC9" w:rsidRDefault="006C5DC9" w:rsidP="006C5DC9">
      <w:pPr>
        <w:numPr>
          <w:ilvl w:val="0"/>
          <w:numId w:val="95"/>
        </w:numPr>
        <w:spacing w:after="0" w:line="240" w:lineRule="auto"/>
        <w:contextualSpacing/>
        <w:jc w:val="both"/>
        <w:rPr>
          <w:rFonts w:ascii="Times New Roman" w:eastAsia="Calibri" w:hAnsi="Times New Roman" w:cs="Times New Roman"/>
          <w:b/>
          <w:kern w:val="0"/>
          <w:sz w:val="20"/>
          <w:szCs w:val="20"/>
          <w:lang w:val="en-US" w:eastAsia="ja-JP"/>
          <w14:ligatures w14:val="none"/>
        </w:rPr>
      </w:pPr>
      <w:r w:rsidRPr="006C5DC9">
        <w:rPr>
          <w:rFonts w:ascii="Times New Roman" w:eastAsia="Calibri" w:hAnsi="Times New Roman" w:cs="Times New Roman"/>
          <w:kern w:val="0"/>
          <w:sz w:val="20"/>
          <w:szCs w:val="20"/>
          <w:lang w:val="en-US" w:eastAsia="ja-JP"/>
          <w14:ligatures w14:val="none"/>
        </w:rPr>
        <w:t>Conduct Toolbox talks, briefings, training on to wear PPE correctly a procedure for handling and removal of asbestos roofing sheets namely wrapping the asbestos roofing sheets, handling the asbestos roofing sheets, incident management in case the PPE fails or the asbestos breaks</w:t>
      </w:r>
      <w:r w:rsidRPr="006C5DC9">
        <w:rPr>
          <w:rFonts w:ascii="Times New Roman" w:eastAsia="Calibri" w:hAnsi="Times New Roman" w:cs="Times New Roman"/>
          <w:b/>
          <w:kern w:val="0"/>
          <w:sz w:val="20"/>
          <w:szCs w:val="20"/>
          <w:lang w:val="en-US" w:eastAsia="ja-JP"/>
          <w14:ligatures w14:val="none"/>
        </w:rPr>
        <w:t>:</w:t>
      </w:r>
    </w:p>
    <w:p w14:paraId="74804150" w14:textId="77777777" w:rsidR="006C5DC9" w:rsidRPr="006C5DC9" w:rsidRDefault="006C5DC9" w:rsidP="006C5DC9">
      <w:pPr>
        <w:numPr>
          <w:ilvl w:val="0"/>
          <w:numId w:val="95"/>
        </w:numPr>
        <w:spacing w:after="0" w:line="240" w:lineRule="auto"/>
        <w:contextualSpacing/>
        <w:jc w:val="both"/>
        <w:rPr>
          <w:rFonts w:ascii="Times New Roman" w:eastAsia="Calibri" w:hAnsi="Times New Roman" w:cs="Times New Roman"/>
          <w:b/>
          <w:kern w:val="0"/>
          <w:sz w:val="20"/>
          <w:szCs w:val="20"/>
          <w:lang w:val="en-US" w:eastAsia="ja-JP"/>
          <w14:ligatures w14:val="none"/>
        </w:rPr>
      </w:pPr>
      <w:r w:rsidRPr="006C5DC9">
        <w:rPr>
          <w:rFonts w:ascii="Times New Roman" w:eastAsia="Calibri" w:hAnsi="Times New Roman" w:cs="Times New Roman"/>
          <w:kern w:val="0"/>
          <w:sz w:val="20"/>
          <w:szCs w:val="20"/>
          <w:lang w:val="en-US"/>
          <w14:ligatures w14:val="none"/>
        </w:rPr>
        <w:t>The Toolbox talks shall also include Health risks associated with asbestos, common sources of asbestos wastes and asbestos disposal procedures.</w:t>
      </w:r>
    </w:p>
    <w:p w14:paraId="7756861B" w14:textId="77777777" w:rsidR="006C5DC9" w:rsidRPr="006C5DC9" w:rsidRDefault="006C5DC9" w:rsidP="006C5DC9">
      <w:pPr>
        <w:spacing w:after="0" w:line="240" w:lineRule="auto"/>
        <w:ind w:left="360"/>
        <w:contextualSpacing/>
        <w:jc w:val="both"/>
        <w:rPr>
          <w:rFonts w:ascii="Calibri" w:eastAsia="Calibri" w:hAnsi="Calibri" w:cs="Calibri"/>
          <w:b/>
          <w:kern w:val="0"/>
          <w:sz w:val="22"/>
          <w:szCs w:val="22"/>
          <w:lang w:val="en-US" w:eastAsia="ja-JP"/>
          <w14:ligatures w14:val="none"/>
        </w:rPr>
      </w:pPr>
    </w:p>
    <w:p w14:paraId="4D63B750" w14:textId="77777777" w:rsidR="006C5DC9" w:rsidRPr="006C5DC9" w:rsidRDefault="006C5DC9" w:rsidP="006C5DC9">
      <w:pPr>
        <w:numPr>
          <w:ilvl w:val="0"/>
          <w:numId w:val="93"/>
        </w:numPr>
        <w:spacing w:after="0" w:line="240" w:lineRule="auto"/>
        <w:contextualSpacing/>
        <w:jc w:val="both"/>
        <w:rPr>
          <w:rFonts w:ascii="Times New Roman" w:eastAsia="Calibri" w:hAnsi="Times New Roman" w:cs="Times New Roman"/>
          <w:b/>
          <w:kern w:val="0"/>
          <w:sz w:val="20"/>
          <w:szCs w:val="20"/>
          <w:lang w:val="en-US" w:eastAsia="ja-JP"/>
          <w14:ligatures w14:val="none"/>
        </w:rPr>
      </w:pPr>
      <w:r w:rsidRPr="006C5DC9">
        <w:rPr>
          <w:rFonts w:ascii="Times New Roman" w:eastAsia="Calibri" w:hAnsi="Times New Roman" w:cs="Times New Roman"/>
          <w:b/>
          <w:kern w:val="0"/>
          <w:sz w:val="20"/>
          <w:szCs w:val="20"/>
          <w:lang w:val="en-US" w:eastAsia="ja-JP"/>
          <w14:ligatures w14:val="none"/>
        </w:rPr>
        <w:t>Dump Site Operator</w:t>
      </w:r>
    </w:p>
    <w:p w14:paraId="057C5B7F" w14:textId="77777777" w:rsidR="006C5DC9" w:rsidRPr="006C5DC9" w:rsidRDefault="006C5DC9" w:rsidP="006C5DC9">
      <w:pPr>
        <w:tabs>
          <w:tab w:val="left" w:pos="2590"/>
        </w:tabs>
        <w:spacing w:after="0" w:line="240" w:lineRule="auto"/>
        <w:ind w:left="720"/>
        <w:contextualSpacing/>
        <w:jc w:val="both"/>
        <w:rPr>
          <w:rFonts w:ascii="Times New Roman" w:eastAsia="Calibri" w:hAnsi="Times New Roman" w:cs="Times New Roman"/>
          <w:kern w:val="0"/>
          <w:sz w:val="20"/>
          <w:szCs w:val="20"/>
          <w:lang w:val="en-US" w:eastAsia="ja-JP"/>
          <w14:ligatures w14:val="none"/>
        </w:rPr>
      </w:pPr>
    </w:p>
    <w:p w14:paraId="0ECECC0A" w14:textId="77777777" w:rsidR="006C5DC9" w:rsidRPr="006C5DC9" w:rsidRDefault="006C5DC9" w:rsidP="006C5DC9">
      <w:pPr>
        <w:numPr>
          <w:ilvl w:val="0"/>
          <w:numId w:val="95"/>
        </w:numPr>
        <w:spacing w:after="0" w:line="240" w:lineRule="auto"/>
        <w:contextualSpacing/>
        <w:jc w:val="both"/>
        <w:rPr>
          <w:rFonts w:ascii="Times New Roman" w:eastAsia="Calibri" w:hAnsi="Times New Roman" w:cs="Times New Roman"/>
          <w:kern w:val="0"/>
          <w:sz w:val="20"/>
          <w:szCs w:val="20"/>
          <w:lang w:val="en-US" w:eastAsia="ja-JP"/>
          <w14:ligatures w14:val="none"/>
        </w:rPr>
      </w:pPr>
      <w:r w:rsidRPr="006C5DC9">
        <w:rPr>
          <w:rFonts w:ascii="Times New Roman" w:eastAsia="Calibri" w:hAnsi="Times New Roman" w:cs="Times New Roman"/>
          <w:kern w:val="0"/>
          <w:sz w:val="20"/>
          <w:szCs w:val="20"/>
          <w:lang w:val="en-US" w:eastAsia="ja-JP"/>
          <w14:ligatures w14:val="none"/>
        </w:rPr>
        <w:t>Adhere to the requirement of the asbestos management plan:</w:t>
      </w:r>
    </w:p>
    <w:p w14:paraId="2E765840" w14:textId="77777777" w:rsidR="006C5DC9" w:rsidRPr="006C5DC9" w:rsidRDefault="006C5DC9" w:rsidP="006C5DC9">
      <w:pPr>
        <w:numPr>
          <w:ilvl w:val="0"/>
          <w:numId w:val="95"/>
        </w:numPr>
        <w:spacing w:after="0" w:line="240" w:lineRule="auto"/>
        <w:contextualSpacing/>
        <w:jc w:val="both"/>
        <w:rPr>
          <w:rFonts w:ascii="Times New Roman" w:eastAsia="Calibri" w:hAnsi="Times New Roman" w:cs="Times New Roman"/>
          <w:kern w:val="0"/>
          <w:sz w:val="20"/>
          <w:szCs w:val="20"/>
          <w:lang w:val="en-US" w:eastAsia="ja-JP"/>
          <w14:ligatures w14:val="none"/>
        </w:rPr>
      </w:pPr>
      <w:r w:rsidRPr="006C5DC9">
        <w:rPr>
          <w:rFonts w:ascii="Times New Roman" w:eastAsia="Calibri" w:hAnsi="Times New Roman" w:cs="Times New Roman"/>
          <w:kern w:val="0"/>
          <w:sz w:val="20"/>
          <w:szCs w:val="20"/>
          <w:lang w:val="en-US" w:eastAsia="ja-JP"/>
          <w14:ligatures w14:val="none"/>
        </w:rPr>
        <w:t>Wear appropriate PPE when handling asbestos roofing sheets:</w:t>
      </w:r>
    </w:p>
    <w:p w14:paraId="0D246712" w14:textId="77777777" w:rsidR="006C5DC9" w:rsidRPr="006C5DC9" w:rsidRDefault="006C5DC9" w:rsidP="006C5DC9">
      <w:pPr>
        <w:numPr>
          <w:ilvl w:val="0"/>
          <w:numId w:val="95"/>
        </w:numPr>
        <w:spacing w:after="0" w:line="240" w:lineRule="auto"/>
        <w:contextualSpacing/>
        <w:jc w:val="both"/>
        <w:rPr>
          <w:rFonts w:ascii="Times New Roman" w:eastAsia="Calibri" w:hAnsi="Times New Roman" w:cs="Times New Roman"/>
          <w:kern w:val="0"/>
          <w:sz w:val="20"/>
          <w:szCs w:val="20"/>
          <w:lang w:val="en-US" w:eastAsia="ja-JP"/>
          <w14:ligatures w14:val="none"/>
        </w:rPr>
      </w:pPr>
      <w:r w:rsidRPr="006C5DC9">
        <w:rPr>
          <w:rFonts w:ascii="Times New Roman" w:eastAsia="Calibri" w:hAnsi="Times New Roman" w:cs="Times New Roman"/>
          <w:kern w:val="0"/>
          <w:sz w:val="20"/>
          <w:szCs w:val="20"/>
          <w:lang w:val="en-US" w:eastAsia="ja-JP"/>
          <w14:ligatures w14:val="none"/>
        </w:rPr>
        <w:t>Ensure application of appropriate handling and disposal procedures:</w:t>
      </w:r>
    </w:p>
    <w:p w14:paraId="4892CC85" w14:textId="77777777" w:rsidR="006C5DC9" w:rsidRPr="006C5DC9" w:rsidRDefault="006C5DC9" w:rsidP="006C5DC9">
      <w:pPr>
        <w:numPr>
          <w:ilvl w:val="0"/>
          <w:numId w:val="95"/>
        </w:numPr>
        <w:spacing w:after="0" w:line="240" w:lineRule="auto"/>
        <w:contextualSpacing/>
        <w:jc w:val="both"/>
        <w:rPr>
          <w:rFonts w:ascii="Times New Roman" w:eastAsia="Calibri" w:hAnsi="Times New Roman" w:cs="Times New Roman"/>
          <w:kern w:val="0"/>
          <w:sz w:val="20"/>
          <w:szCs w:val="20"/>
          <w:lang w:val="en-US" w:eastAsia="ja-JP"/>
          <w14:ligatures w14:val="none"/>
        </w:rPr>
      </w:pPr>
      <w:r w:rsidRPr="006C5DC9">
        <w:rPr>
          <w:rFonts w:ascii="Times New Roman" w:eastAsia="Calibri" w:hAnsi="Times New Roman" w:cs="Times New Roman"/>
          <w:kern w:val="0"/>
          <w:sz w:val="20"/>
          <w:szCs w:val="20"/>
          <w:lang w:val="en-US" w:eastAsia="ja-JP"/>
          <w14:ligatures w14:val="none"/>
        </w:rPr>
        <w:t>Maintain asbestos management register with clear traceability:</w:t>
      </w:r>
    </w:p>
    <w:p w14:paraId="42BCDFE2" w14:textId="77777777" w:rsidR="006C5DC9" w:rsidRPr="006C5DC9" w:rsidRDefault="006C5DC9" w:rsidP="006C5DC9">
      <w:pPr>
        <w:numPr>
          <w:ilvl w:val="0"/>
          <w:numId w:val="95"/>
        </w:numPr>
        <w:spacing w:after="0" w:line="240" w:lineRule="auto"/>
        <w:contextualSpacing/>
        <w:jc w:val="both"/>
        <w:rPr>
          <w:rFonts w:ascii="Times New Roman" w:eastAsia="Calibri" w:hAnsi="Times New Roman" w:cs="Times New Roman"/>
          <w:kern w:val="0"/>
          <w:sz w:val="20"/>
          <w:szCs w:val="20"/>
          <w:lang w:val="en-US" w:eastAsia="ja-JP"/>
          <w14:ligatures w14:val="none"/>
        </w:rPr>
      </w:pPr>
      <w:r w:rsidRPr="006C5DC9">
        <w:rPr>
          <w:rFonts w:ascii="Times New Roman" w:eastAsia="Calibri" w:hAnsi="Times New Roman" w:cs="Times New Roman"/>
          <w:kern w:val="0"/>
          <w:sz w:val="20"/>
          <w:szCs w:val="20"/>
          <w:lang w:val="en-US" w:eastAsia="ja-JP"/>
          <w14:ligatures w14:val="none"/>
        </w:rPr>
        <w:lastRenderedPageBreak/>
        <w:t>Ensure the hazardous waste license is valid:</w:t>
      </w:r>
    </w:p>
    <w:p w14:paraId="62E5CB93" w14:textId="77777777" w:rsidR="006C5DC9" w:rsidRPr="006C5DC9" w:rsidRDefault="006C5DC9" w:rsidP="006C5DC9">
      <w:pPr>
        <w:numPr>
          <w:ilvl w:val="0"/>
          <w:numId w:val="95"/>
        </w:numPr>
        <w:spacing w:after="0" w:line="240" w:lineRule="auto"/>
        <w:contextualSpacing/>
        <w:jc w:val="both"/>
        <w:rPr>
          <w:rFonts w:ascii="Times New Roman" w:eastAsia="Calibri" w:hAnsi="Times New Roman" w:cs="Times New Roman"/>
          <w:kern w:val="0"/>
          <w:sz w:val="20"/>
          <w:szCs w:val="20"/>
          <w:lang w:val="en-US" w:eastAsia="ja-JP"/>
          <w14:ligatures w14:val="none"/>
        </w:rPr>
      </w:pPr>
      <w:r w:rsidRPr="006C5DC9">
        <w:rPr>
          <w:rFonts w:ascii="Times New Roman" w:eastAsia="Calibri" w:hAnsi="Times New Roman" w:cs="Times New Roman"/>
          <w:kern w:val="0"/>
          <w:sz w:val="20"/>
          <w:szCs w:val="20"/>
          <w:lang w:val="en-US" w:eastAsia="ja-JP"/>
          <w14:ligatures w14:val="none"/>
        </w:rPr>
        <w:t>Ensure the dump site is properly secured to avoid scavengers.</w:t>
      </w:r>
    </w:p>
    <w:p w14:paraId="24BFA484" w14:textId="77777777" w:rsidR="006C5DC9" w:rsidRPr="006C5DC9" w:rsidRDefault="006C5DC9" w:rsidP="006C5DC9">
      <w:pPr>
        <w:keepNext/>
        <w:keepLines/>
        <w:spacing w:before="40" w:after="0" w:line="240" w:lineRule="auto"/>
        <w:outlineLvl w:val="1"/>
        <w:rPr>
          <w:rFonts w:ascii="Times New Roman" w:eastAsia="Times New Roman" w:hAnsi="Times New Roman" w:cs="Times New Roman"/>
          <w:color w:val="2E74B5"/>
          <w:kern w:val="0"/>
          <w:sz w:val="20"/>
          <w:szCs w:val="20"/>
          <w:lang w:val="en-US" w:eastAsia="ja-JP"/>
          <w14:ligatures w14:val="none"/>
        </w:rPr>
      </w:pPr>
      <w:r w:rsidRPr="006C5DC9">
        <w:rPr>
          <w:rFonts w:ascii="Times New Roman" w:eastAsia="Times New Roman" w:hAnsi="Times New Roman" w:cs="Times New Roman"/>
          <w:color w:val="2E74B5"/>
          <w:kern w:val="0"/>
          <w:sz w:val="20"/>
          <w:szCs w:val="20"/>
          <w:lang w:val="en-US" w:eastAsia="ja-JP"/>
          <w14:ligatures w14:val="none"/>
        </w:rPr>
        <w:t xml:space="preserve"> </w:t>
      </w:r>
    </w:p>
    <w:p w14:paraId="671714D2" w14:textId="77777777" w:rsidR="006C5DC9" w:rsidRPr="006C5DC9" w:rsidRDefault="006C5DC9" w:rsidP="006C5DC9">
      <w:pPr>
        <w:spacing w:after="0" w:line="240" w:lineRule="auto"/>
        <w:rPr>
          <w:rFonts w:ascii="Times New Roman" w:eastAsia="Times New Roman" w:hAnsi="Times New Roman" w:cs="Times New Roman"/>
          <w:b/>
          <w:bCs/>
          <w:kern w:val="0"/>
          <w:sz w:val="20"/>
          <w:szCs w:val="20"/>
          <w:lang w:val="en-US" w:eastAsia="ja-JP"/>
          <w14:ligatures w14:val="none"/>
        </w:rPr>
      </w:pPr>
      <w:bookmarkStart w:id="109" w:name="_Toc158730260"/>
      <w:r w:rsidRPr="006C5DC9">
        <w:rPr>
          <w:rFonts w:ascii="Times New Roman" w:eastAsia="Times New Roman" w:hAnsi="Times New Roman" w:cs="Times New Roman"/>
          <w:b/>
          <w:bCs/>
          <w:kern w:val="0"/>
          <w:sz w:val="20"/>
          <w:szCs w:val="20"/>
          <w:lang w:val="en-US" w:eastAsia="ja-JP"/>
          <w14:ligatures w14:val="none"/>
        </w:rPr>
        <w:t>1.7 Packaging Procedure</w:t>
      </w:r>
      <w:bookmarkEnd w:id="109"/>
    </w:p>
    <w:p w14:paraId="7B86B751" w14:textId="77777777" w:rsidR="006C5DC9" w:rsidRPr="006C5DC9" w:rsidRDefault="006C5DC9" w:rsidP="006C5DC9">
      <w:pPr>
        <w:spacing w:after="0" w:line="240" w:lineRule="auto"/>
        <w:ind w:left="360"/>
        <w:rPr>
          <w:rFonts w:ascii="Times New Roman" w:eastAsia="Calibri" w:hAnsi="Times New Roman" w:cs="Times New Roman"/>
          <w:color w:val="000000"/>
          <w:kern w:val="0"/>
          <w:sz w:val="20"/>
          <w:szCs w:val="20"/>
          <w:lang w:val="en-US" w:eastAsia="ja-JP"/>
          <w14:ligatures w14:val="none"/>
        </w:rPr>
      </w:pPr>
    </w:p>
    <w:p w14:paraId="7A33A85E" w14:textId="77777777" w:rsidR="006C5DC9" w:rsidRPr="006C5DC9" w:rsidRDefault="006C5DC9" w:rsidP="006C5DC9">
      <w:pPr>
        <w:spacing w:after="0" w:line="240" w:lineRule="auto"/>
        <w:jc w:val="both"/>
        <w:rPr>
          <w:rFonts w:ascii="Times New Roman" w:eastAsia="Calibri" w:hAnsi="Times New Roman" w:cs="Times New Roman"/>
          <w:b/>
          <w:color w:val="000000"/>
          <w:kern w:val="0"/>
          <w:sz w:val="20"/>
          <w:szCs w:val="20"/>
          <w:lang w:val="en-US" w:eastAsia="ja-JP"/>
          <w14:ligatures w14:val="none"/>
        </w:rPr>
      </w:pPr>
      <w:r w:rsidRPr="006C5DC9">
        <w:rPr>
          <w:rFonts w:ascii="Times New Roman" w:eastAsia="Calibri" w:hAnsi="Times New Roman" w:cs="Times New Roman"/>
          <w:color w:val="000000"/>
          <w:kern w:val="0"/>
          <w:sz w:val="20"/>
          <w:szCs w:val="20"/>
          <w:lang w:val="en-US" w:eastAsia="ja-JP"/>
          <w14:ligatures w14:val="none"/>
        </w:rPr>
        <w:t>The packaging of the asbestos roof sheets will be done using the following steps</w:t>
      </w:r>
      <w:r w:rsidRPr="006C5DC9">
        <w:rPr>
          <w:rFonts w:ascii="Times New Roman" w:eastAsia="Calibri" w:hAnsi="Times New Roman" w:cs="Times New Roman"/>
          <w:b/>
          <w:color w:val="000000"/>
          <w:kern w:val="0"/>
          <w:sz w:val="20"/>
          <w:szCs w:val="20"/>
          <w:lang w:val="en-US" w:eastAsia="ja-JP"/>
          <w14:ligatures w14:val="none"/>
        </w:rPr>
        <w:t>:</w:t>
      </w:r>
    </w:p>
    <w:p w14:paraId="2ACF076D" w14:textId="77777777" w:rsidR="006C5DC9" w:rsidRPr="006C5DC9" w:rsidRDefault="006C5DC9" w:rsidP="006C5DC9">
      <w:pPr>
        <w:numPr>
          <w:ilvl w:val="0"/>
          <w:numId w:val="96"/>
        </w:numPr>
        <w:spacing w:after="0" w:line="240" w:lineRule="auto"/>
        <w:ind w:left="567" w:hanging="567"/>
        <w:contextualSpacing/>
        <w:jc w:val="both"/>
        <w:rPr>
          <w:rFonts w:ascii="Times New Roman" w:eastAsia="Calibri" w:hAnsi="Times New Roman" w:cs="Times New Roman"/>
          <w:color w:val="000000"/>
          <w:kern w:val="0"/>
          <w:sz w:val="20"/>
          <w:szCs w:val="20"/>
          <w:lang w:val="en-US" w:eastAsia="ja-JP"/>
          <w14:ligatures w14:val="none"/>
        </w:rPr>
      </w:pPr>
      <w:r w:rsidRPr="006C5DC9">
        <w:rPr>
          <w:rFonts w:ascii="Times New Roman" w:eastAsia="Calibri" w:hAnsi="Times New Roman" w:cs="Times New Roman"/>
          <w:color w:val="000000"/>
          <w:kern w:val="0"/>
          <w:sz w:val="20"/>
          <w:szCs w:val="20"/>
          <w:lang w:val="en-US" w:eastAsia="ja-JP"/>
          <w14:ligatures w14:val="none"/>
        </w:rPr>
        <w:t>Avoid breaking of the asbestos roofing sheets as much as possible during packaging:</w:t>
      </w:r>
    </w:p>
    <w:p w14:paraId="635C9C04" w14:textId="77777777" w:rsidR="006C5DC9" w:rsidRPr="006C5DC9" w:rsidRDefault="006C5DC9" w:rsidP="006C5DC9">
      <w:pPr>
        <w:numPr>
          <w:ilvl w:val="0"/>
          <w:numId w:val="96"/>
        </w:numPr>
        <w:spacing w:after="0" w:line="240" w:lineRule="auto"/>
        <w:ind w:left="567" w:hanging="567"/>
        <w:contextualSpacing/>
        <w:jc w:val="both"/>
        <w:rPr>
          <w:rFonts w:ascii="Times New Roman" w:eastAsia="Calibri" w:hAnsi="Times New Roman" w:cs="Times New Roman"/>
          <w:color w:val="000000"/>
          <w:kern w:val="0"/>
          <w:sz w:val="20"/>
          <w:szCs w:val="20"/>
          <w:lang w:val="en-US" w:eastAsia="ja-JP"/>
          <w14:ligatures w14:val="none"/>
        </w:rPr>
      </w:pPr>
      <w:r w:rsidRPr="006C5DC9">
        <w:rPr>
          <w:rFonts w:ascii="Times New Roman" w:eastAsia="Calibri" w:hAnsi="Times New Roman" w:cs="Times New Roman"/>
          <w:color w:val="000000"/>
          <w:kern w:val="0"/>
          <w:sz w:val="20"/>
          <w:szCs w:val="20"/>
          <w:lang w:val="en-US" w:eastAsia="ja-JP"/>
          <w14:ligatures w14:val="none"/>
        </w:rPr>
        <w:t>Line the base of the transporting vehicle with a polythene plastic:</w:t>
      </w:r>
    </w:p>
    <w:p w14:paraId="72DA20DD" w14:textId="77777777" w:rsidR="006C5DC9" w:rsidRPr="006C5DC9" w:rsidRDefault="006C5DC9" w:rsidP="006C5DC9">
      <w:pPr>
        <w:numPr>
          <w:ilvl w:val="0"/>
          <w:numId w:val="96"/>
        </w:numPr>
        <w:spacing w:after="0" w:line="240" w:lineRule="auto"/>
        <w:ind w:left="567" w:hanging="567"/>
        <w:contextualSpacing/>
        <w:jc w:val="both"/>
        <w:rPr>
          <w:rFonts w:ascii="Times New Roman" w:eastAsia="Calibri" w:hAnsi="Times New Roman" w:cs="Times New Roman"/>
          <w:color w:val="000000"/>
          <w:kern w:val="0"/>
          <w:sz w:val="20"/>
          <w:szCs w:val="20"/>
          <w:lang w:val="en-US" w:eastAsia="ja-JP"/>
          <w14:ligatures w14:val="none"/>
        </w:rPr>
      </w:pPr>
      <w:r w:rsidRPr="006C5DC9">
        <w:rPr>
          <w:rFonts w:ascii="Times New Roman" w:eastAsia="Calibri" w:hAnsi="Times New Roman" w:cs="Times New Roman"/>
          <w:color w:val="000000"/>
          <w:kern w:val="0"/>
          <w:sz w:val="20"/>
          <w:szCs w:val="20"/>
          <w:lang w:val="en-US" w:eastAsia="ja-JP"/>
          <w14:ligatures w14:val="none"/>
        </w:rPr>
        <w:t>Place the packaging asbestos roofing sheets gently onto the transporting vehicle:</w:t>
      </w:r>
    </w:p>
    <w:p w14:paraId="352BAF34" w14:textId="77777777" w:rsidR="006C5DC9" w:rsidRPr="006C5DC9" w:rsidRDefault="006C5DC9" w:rsidP="006C5DC9">
      <w:pPr>
        <w:numPr>
          <w:ilvl w:val="0"/>
          <w:numId w:val="96"/>
        </w:numPr>
        <w:spacing w:after="0" w:line="240" w:lineRule="auto"/>
        <w:ind w:left="567" w:hanging="567"/>
        <w:contextualSpacing/>
        <w:jc w:val="both"/>
        <w:rPr>
          <w:rFonts w:ascii="Times New Roman" w:eastAsia="Calibri" w:hAnsi="Times New Roman" w:cs="Times New Roman"/>
          <w:color w:val="000000"/>
          <w:kern w:val="0"/>
          <w:sz w:val="20"/>
          <w:szCs w:val="20"/>
          <w:lang w:val="en-US" w:eastAsia="ja-JP"/>
          <w14:ligatures w14:val="none"/>
        </w:rPr>
      </w:pPr>
      <w:r w:rsidRPr="006C5DC9">
        <w:rPr>
          <w:rFonts w:ascii="Times New Roman" w:eastAsia="Calibri" w:hAnsi="Times New Roman" w:cs="Times New Roman"/>
          <w:color w:val="000000"/>
          <w:kern w:val="0"/>
          <w:sz w:val="20"/>
          <w:szCs w:val="20"/>
          <w:lang w:val="en-US" w:eastAsia="ja-JP"/>
          <w14:ligatures w14:val="none"/>
        </w:rPr>
        <w:t>Cover the packaged asbestos roofing sheets right round with polythene sheeting and seal with adhesive tape:</w:t>
      </w:r>
    </w:p>
    <w:p w14:paraId="67ED2D8A" w14:textId="77777777" w:rsidR="006C5DC9" w:rsidRPr="006C5DC9" w:rsidRDefault="006C5DC9" w:rsidP="006C5DC9">
      <w:pPr>
        <w:numPr>
          <w:ilvl w:val="0"/>
          <w:numId w:val="96"/>
        </w:numPr>
        <w:spacing w:after="0" w:line="240" w:lineRule="auto"/>
        <w:ind w:left="567" w:hanging="567"/>
        <w:contextualSpacing/>
        <w:jc w:val="both"/>
        <w:rPr>
          <w:rFonts w:ascii="Times New Roman" w:eastAsia="Calibri" w:hAnsi="Times New Roman" w:cs="Times New Roman"/>
          <w:b/>
          <w:color w:val="000000"/>
          <w:kern w:val="0"/>
          <w:sz w:val="20"/>
          <w:szCs w:val="20"/>
          <w:lang w:val="en-US" w:eastAsia="ja-JP"/>
          <w14:ligatures w14:val="none"/>
        </w:rPr>
      </w:pPr>
      <w:r w:rsidRPr="006C5DC9">
        <w:rPr>
          <w:rFonts w:ascii="Times New Roman" w:eastAsia="Calibri" w:hAnsi="Times New Roman" w:cs="Times New Roman"/>
          <w:color w:val="000000"/>
          <w:kern w:val="0"/>
          <w:sz w:val="20"/>
          <w:szCs w:val="20"/>
          <w:lang w:val="en-US" w:eastAsia="ja-JP"/>
          <w14:ligatures w14:val="none"/>
        </w:rPr>
        <w:t>Label the asbestos roofing sheets “Asbestos Waste, No unauthorized opening.</w:t>
      </w:r>
    </w:p>
    <w:p w14:paraId="10F8E432" w14:textId="77777777" w:rsidR="006C5DC9" w:rsidRPr="006C5DC9" w:rsidRDefault="006C5DC9" w:rsidP="006C5DC9">
      <w:pPr>
        <w:numPr>
          <w:ilvl w:val="0"/>
          <w:numId w:val="96"/>
        </w:numPr>
        <w:spacing w:after="0" w:line="240" w:lineRule="auto"/>
        <w:ind w:left="567" w:hanging="567"/>
        <w:contextualSpacing/>
        <w:jc w:val="both"/>
        <w:rPr>
          <w:rFonts w:ascii="Times New Roman" w:eastAsia="Calibri" w:hAnsi="Times New Roman" w:cs="Times New Roman"/>
          <w:b/>
          <w:color w:val="000000"/>
          <w:kern w:val="0"/>
          <w:sz w:val="20"/>
          <w:szCs w:val="20"/>
          <w:lang w:val="en-US" w:eastAsia="ja-JP"/>
          <w14:ligatures w14:val="none"/>
        </w:rPr>
      </w:pPr>
      <w:r w:rsidRPr="006C5DC9">
        <w:rPr>
          <w:rFonts w:ascii="Times New Roman" w:eastAsia="Calibri" w:hAnsi="Times New Roman" w:cs="Times New Roman"/>
          <w:color w:val="000000"/>
          <w:kern w:val="0"/>
          <w:sz w:val="20"/>
          <w:szCs w:val="20"/>
          <w:lang w:val="en-US" w:eastAsia="ja-JP"/>
          <w14:ligatures w14:val="none"/>
        </w:rPr>
        <w:t>Take a photo of the packaged asbestos roofing sheets:</w:t>
      </w:r>
    </w:p>
    <w:p w14:paraId="37571C92" w14:textId="77777777" w:rsidR="006C5DC9" w:rsidRPr="006C5DC9" w:rsidRDefault="006C5DC9" w:rsidP="006C5DC9">
      <w:pPr>
        <w:numPr>
          <w:ilvl w:val="0"/>
          <w:numId w:val="96"/>
        </w:numPr>
        <w:spacing w:after="0" w:line="240" w:lineRule="auto"/>
        <w:ind w:left="567" w:hanging="567"/>
        <w:contextualSpacing/>
        <w:jc w:val="both"/>
        <w:rPr>
          <w:rFonts w:ascii="Times New Roman" w:eastAsia="Calibri" w:hAnsi="Times New Roman" w:cs="Times New Roman"/>
          <w:b/>
          <w:color w:val="000000"/>
          <w:kern w:val="0"/>
          <w:sz w:val="20"/>
          <w:szCs w:val="20"/>
          <w:lang w:val="en-US" w:eastAsia="ja-JP"/>
          <w14:ligatures w14:val="none"/>
        </w:rPr>
      </w:pPr>
      <w:r w:rsidRPr="006C5DC9">
        <w:rPr>
          <w:rFonts w:ascii="Times New Roman" w:eastAsia="Calibri" w:hAnsi="Times New Roman" w:cs="Times New Roman"/>
          <w:color w:val="000000"/>
          <w:kern w:val="0"/>
          <w:sz w:val="20"/>
          <w:szCs w:val="20"/>
          <w:lang w:val="en-US" w:eastAsia="ja-JP"/>
          <w14:ligatures w14:val="none"/>
        </w:rPr>
        <w:t>Complete the waste register and have it signed by both the contractor and ZRCP Environmental Specialist.</w:t>
      </w:r>
    </w:p>
    <w:p w14:paraId="23EFCEAE" w14:textId="77777777" w:rsidR="006C5DC9" w:rsidRPr="006C5DC9" w:rsidRDefault="006C5DC9" w:rsidP="006C5DC9">
      <w:pPr>
        <w:numPr>
          <w:ilvl w:val="0"/>
          <w:numId w:val="96"/>
        </w:numPr>
        <w:spacing w:after="0" w:line="240" w:lineRule="auto"/>
        <w:ind w:left="567" w:hanging="567"/>
        <w:contextualSpacing/>
        <w:jc w:val="both"/>
        <w:rPr>
          <w:rFonts w:ascii="Times New Roman" w:eastAsia="Calibri" w:hAnsi="Times New Roman" w:cs="Times New Roman"/>
          <w:b/>
          <w:color w:val="000000"/>
          <w:kern w:val="0"/>
          <w:sz w:val="20"/>
          <w:szCs w:val="20"/>
          <w:lang w:val="en-US" w:eastAsia="ja-JP"/>
          <w14:ligatures w14:val="none"/>
        </w:rPr>
      </w:pPr>
      <w:r w:rsidRPr="006C5DC9">
        <w:rPr>
          <w:rFonts w:ascii="Times New Roman" w:eastAsia="Calibri" w:hAnsi="Times New Roman" w:cs="Times New Roman"/>
          <w:bCs/>
          <w:color w:val="000000"/>
          <w:kern w:val="0"/>
          <w:sz w:val="20"/>
          <w:szCs w:val="20"/>
          <w:lang w:val="en-US" w:eastAsia="ja-JP"/>
          <w14:ligatures w14:val="none"/>
        </w:rPr>
        <w:t>The asbestos roofing sheets should be completely covered with a polythene plastic and clearly labelled “Asbestos Waste, No unauthorized Opening” in a lockable secured confinement:</w:t>
      </w:r>
    </w:p>
    <w:p w14:paraId="41D8A12F" w14:textId="77777777" w:rsidR="006C5DC9" w:rsidRPr="006C5DC9" w:rsidRDefault="006C5DC9" w:rsidP="006C5DC9">
      <w:pPr>
        <w:numPr>
          <w:ilvl w:val="0"/>
          <w:numId w:val="96"/>
        </w:numPr>
        <w:spacing w:after="0" w:line="240" w:lineRule="auto"/>
        <w:ind w:left="567" w:hanging="567"/>
        <w:contextualSpacing/>
        <w:jc w:val="both"/>
        <w:rPr>
          <w:rFonts w:ascii="Times New Roman" w:eastAsia="Calibri" w:hAnsi="Times New Roman" w:cs="Times New Roman"/>
          <w:b/>
          <w:color w:val="000000"/>
          <w:kern w:val="0"/>
          <w:sz w:val="20"/>
          <w:szCs w:val="20"/>
          <w:lang w:val="en-US" w:eastAsia="ja-JP"/>
          <w14:ligatures w14:val="none"/>
        </w:rPr>
      </w:pPr>
      <w:r w:rsidRPr="006C5DC9">
        <w:rPr>
          <w:rFonts w:ascii="Times New Roman" w:eastAsia="Calibri" w:hAnsi="Times New Roman" w:cs="Times New Roman"/>
          <w:bCs/>
          <w:color w:val="000000"/>
          <w:kern w:val="0"/>
          <w:sz w:val="20"/>
          <w:szCs w:val="20"/>
          <w:lang w:val="en-US" w:eastAsia="ja-JP"/>
          <w14:ligatures w14:val="none"/>
        </w:rPr>
        <w:t>A fresh polythene plastic to be used to line the inside of the secured confinement.</w:t>
      </w:r>
    </w:p>
    <w:p w14:paraId="2EAC55DA" w14:textId="77777777" w:rsidR="006C5DC9" w:rsidRPr="006C5DC9" w:rsidRDefault="006C5DC9" w:rsidP="006C5DC9">
      <w:pPr>
        <w:spacing w:after="0" w:line="240" w:lineRule="auto"/>
        <w:jc w:val="both"/>
        <w:rPr>
          <w:rFonts w:ascii="Calibri" w:eastAsia="Calibri" w:hAnsi="Calibri" w:cs="Calibri"/>
          <w:kern w:val="0"/>
          <w:sz w:val="22"/>
          <w:szCs w:val="22"/>
          <w:lang w:val="en-US" w:eastAsia="ja-JP"/>
          <w14:ligatures w14:val="none"/>
        </w:rPr>
      </w:pPr>
    </w:p>
    <w:p w14:paraId="24665481" w14:textId="77777777" w:rsidR="006C5DC9" w:rsidRPr="006C5DC9" w:rsidRDefault="006C5DC9" w:rsidP="006C5DC9">
      <w:pPr>
        <w:spacing w:after="0" w:line="240" w:lineRule="auto"/>
        <w:rPr>
          <w:rFonts w:ascii="Times New Roman" w:eastAsia="Times New Roman" w:hAnsi="Times New Roman" w:cs="Times New Roman"/>
          <w:b/>
          <w:bCs/>
          <w:kern w:val="0"/>
          <w:sz w:val="20"/>
          <w:szCs w:val="20"/>
          <w:lang w:val="en-US" w:eastAsia="ja-JP"/>
          <w14:ligatures w14:val="none"/>
        </w:rPr>
      </w:pPr>
      <w:r w:rsidRPr="006C5DC9">
        <w:rPr>
          <w:rFonts w:ascii="Times New Roman" w:eastAsia="Times New Roman" w:hAnsi="Times New Roman" w:cs="Times New Roman"/>
          <w:b/>
          <w:bCs/>
          <w:kern w:val="0"/>
          <w:sz w:val="20"/>
          <w:szCs w:val="20"/>
          <w:lang w:val="en-US" w:eastAsia="ja-JP"/>
          <w14:ligatures w14:val="none"/>
        </w:rPr>
        <w:t>1.8 Transportation of Asbestos</w:t>
      </w:r>
    </w:p>
    <w:p w14:paraId="04C49735" w14:textId="77777777" w:rsidR="006C5DC9" w:rsidRPr="006C5DC9" w:rsidRDefault="006C5DC9" w:rsidP="006C5DC9">
      <w:pPr>
        <w:spacing w:after="0" w:line="240" w:lineRule="auto"/>
        <w:jc w:val="both"/>
        <w:rPr>
          <w:rFonts w:ascii="Times New Roman" w:eastAsia="Calibri" w:hAnsi="Times New Roman" w:cs="Times New Roman"/>
          <w:color w:val="000000"/>
          <w:kern w:val="0"/>
          <w:sz w:val="22"/>
          <w:szCs w:val="22"/>
          <w:lang w:val="en-US" w:eastAsia="ja-JP"/>
          <w14:ligatures w14:val="none"/>
        </w:rPr>
      </w:pPr>
    </w:p>
    <w:p w14:paraId="04E98487" w14:textId="77777777" w:rsidR="006C5DC9" w:rsidRPr="006C5DC9" w:rsidRDefault="006C5DC9" w:rsidP="006C5DC9">
      <w:pPr>
        <w:spacing w:after="0" w:line="240" w:lineRule="auto"/>
        <w:jc w:val="both"/>
        <w:rPr>
          <w:rFonts w:ascii="Times New Roman" w:eastAsia="Calibri" w:hAnsi="Times New Roman" w:cs="Times New Roman"/>
          <w:color w:val="000000"/>
          <w:kern w:val="0"/>
          <w:sz w:val="20"/>
          <w:szCs w:val="20"/>
          <w:lang w:val="en-US" w:eastAsia="ja-JP"/>
          <w14:ligatures w14:val="none"/>
        </w:rPr>
      </w:pPr>
      <w:r w:rsidRPr="006C5DC9">
        <w:rPr>
          <w:rFonts w:ascii="Times New Roman" w:eastAsia="Calibri" w:hAnsi="Times New Roman" w:cs="Times New Roman"/>
          <w:color w:val="000000"/>
          <w:kern w:val="0"/>
          <w:sz w:val="20"/>
          <w:szCs w:val="20"/>
          <w:lang w:val="en-US" w:eastAsia="ja-JP"/>
          <w14:ligatures w14:val="none"/>
        </w:rPr>
        <w:t>The transportation of hazardous waste such as the asbestos roofing sheets is regulated by ZEMA under the Environmental Management (Licensing) Regulations (S.I No.112 of 2013. The project will only engage a ZEMA licensed transporter as a subcontractor to, package and transport the asbestos roofing sheets to a dump site yet to be identified. The other requirements that the transporter must adhere to are:</w:t>
      </w:r>
    </w:p>
    <w:p w14:paraId="0D8DF255" w14:textId="77777777" w:rsidR="006C5DC9" w:rsidRPr="006C5DC9" w:rsidRDefault="006C5DC9" w:rsidP="006C5DC9">
      <w:pPr>
        <w:spacing w:after="0" w:line="240" w:lineRule="auto"/>
        <w:jc w:val="both"/>
        <w:rPr>
          <w:rFonts w:ascii="Times New Roman" w:eastAsia="Calibri" w:hAnsi="Times New Roman" w:cs="Times New Roman"/>
          <w:color w:val="000000"/>
          <w:kern w:val="0"/>
          <w:sz w:val="20"/>
          <w:szCs w:val="20"/>
          <w:lang w:val="en-US" w:eastAsia="ja-JP"/>
          <w14:ligatures w14:val="none"/>
        </w:rPr>
      </w:pPr>
    </w:p>
    <w:p w14:paraId="19965EB4" w14:textId="77777777" w:rsidR="006C5DC9" w:rsidRPr="006C5DC9" w:rsidRDefault="006C5DC9" w:rsidP="006C5DC9">
      <w:pPr>
        <w:numPr>
          <w:ilvl w:val="0"/>
          <w:numId w:val="97"/>
        </w:numPr>
        <w:spacing w:after="0" w:line="240" w:lineRule="auto"/>
        <w:contextualSpacing/>
        <w:jc w:val="both"/>
        <w:rPr>
          <w:rFonts w:ascii="Times New Roman" w:eastAsia="Calibri" w:hAnsi="Times New Roman" w:cs="Times New Roman"/>
          <w:color w:val="000000"/>
          <w:kern w:val="0"/>
          <w:sz w:val="20"/>
          <w:szCs w:val="20"/>
          <w:lang w:val="en-US" w:eastAsia="ja-JP"/>
          <w14:ligatures w14:val="none"/>
        </w:rPr>
      </w:pPr>
      <w:r w:rsidRPr="006C5DC9">
        <w:rPr>
          <w:rFonts w:ascii="Times New Roman" w:eastAsia="Calibri" w:hAnsi="Times New Roman" w:cs="Times New Roman"/>
          <w:color w:val="000000"/>
          <w:kern w:val="0"/>
          <w:sz w:val="20"/>
          <w:szCs w:val="20"/>
          <w:lang w:val="en-US" w:eastAsia="ja-JP"/>
          <w14:ligatures w14:val="none"/>
        </w:rPr>
        <w:t>Use an enclosed vehicle that is easy to clean and lock.</w:t>
      </w:r>
    </w:p>
    <w:p w14:paraId="38BBDF3B" w14:textId="77777777" w:rsidR="006C5DC9" w:rsidRPr="006C5DC9" w:rsidRDefault="006C5DC9" w:rsidP="006C5DC9">
      <w:pPr>
        <w:numPr>
          <w:ilvl w:val="0"/>
          <w:numId w:val="97"/>
        </w:numPr>
        <w:spacing w:after="0" w:line="240" w:lineRule="auto"/>
        <w:contextualSpacing/>
        <w:jc w:val="both"/>
        <w:rPr>
          <w:rFonts w:ascii="Times New Roman" w:eastAsia="Calibri" w:hAnsi="Times New Roman" w:cs="Times New Roman"/>
          <w:color w:val="000000"/>
          <w:kern w:val="0"/>
          <w:sz w:val="20"/>
          <w:szCs w:val="20"/>
          <w:lang w:val="en-US" w:eastAsia="ja-JP"/>
          <w14:ligatures w14:val="none"/>
        </w:rPr>
      </w:pPr>
      <w:r w:rsidRPr="006C5DC9">
        <w:rPr>
          <w:rFonts w:ascii="Times New Roman" w:eastAsia="Calibri" w:hAnsi="Times New Roman" w:cs="Times New Roman"/>
          <w:color w:val="000000"/>
          <w:kern w:val="0"/>
          <w:sz w:val="20"/>
          <w:szCs w:val="20"/>
          <w:lang w:val="en-US" w:eastAsia="ja-JP"/>
          <w14:ligatures w14:val="none"/>
        </w:rPr>
        <w:t>The vehicle should be lined with plastic material.</w:t>
      </w:r>
    </w:p>
    <w:p w14:paraId="1A6FAAFC" w14:textId="77777777" w:rsidR="006C5DC9" w:rsidRPr="006C5DC9" w:rsidRDefault="006C5DC9" w:rsidP="006C5DC9">
      <w:pPr>
        <w:numPr>
          <w:ilvl w:val="0"/>
          <w:numId w:val="97"/>
        </w:numPr>
        <w:spacing w:after="0" w:line="240" w:lineRule="auto"/>
        <w:contextualSpacing/>
        <w:jc w:val="both"/>
        <w:rPr>
          <w:rFonts w:ascii="Times New Roman" w:eastAsia="Calibri" w:hAnsi="Times New Roman" w:cs="Times New Roman"/>
          <w:color w:val="000000"/>
          <w:kern w:val="0"/>
          <w:sz w:val="20"/>
          <w:szCs w:val="20"/>
          <w:lang w:val="en-US" w:eastAsia="ja-JP"/>
          <w14:ligatures w14:val="none"/>
        </w:rPr>
      </w:pPr>
      <w:r w:rsidRPr="006C5DC9">
        <w:rPr>
          <w:rFonts w:ascii="Times New Roman" w:eastAsia="Calibri" w:hAnsi="Times New Roman" w:cs="Times New Roman"/>
          <w:color w:val="000000"/>
          <w:kern w:val="0"/>
          <w:sz w:val="20"/>
          <w:szCs w:val="20"/>
          <w:lang w:val="en-US" w:eastAsia="ja-JP"/>
          <w14:ligatures w14:val="none"/>
        </w:rPr>
        <w:t>All workers should wear appropriate PPE:</w:t>
      </w:r>
    </w:p>
    <w:p w14:paraId="48FF4323" w14:textId="77777777" w:rsidR="006C5DC9" w:rsidRPr="006C5DC9" w:rsidRDefault="006C5DC9" w:rsidP="006C5DC9">
      <w:pPr>
        <w:numPr>
          <w:ilvl w:val="0"/>
          <w:numId w:val="97"/>
        </w:numPr>
        <w:spacing w:after="0" w:line="240" w:lineRule="auto"/>
        <w:contextualSpacing/>
        <w:jc w:val="both"/>
        <w:rPr>
          <w:rFonts w:ascii="Times New Roman" w:eastAsia="Calibri" w:hAnsi="Times New Roman" w:cs="Times New Roman"/>
          <w:color w:val="000000"/>
          <w:kern w:val="0"/>
          <w:sz w:val="20"/>
          <w:szCs w:val="20"/>
          <w:lang w:val="en-US" w:eastAsia="ja-JP"/>
          <w14:ligatures w14:val="none"/>
        </w:rPr>
      </w:pPr>
      <w:r w:rsidRPr="006C5DC9">
        <w:rPr>
          <w:rFonts w:ascii="Times New Roman" w:eastAsia="Calibri" w:hAnsi="Times New Roman" w:cs="Times New Roman"/>
          <w:color w:val="000000"/>
          <w:kern w:val="0"/>
          <w:sz w:val="20"/>
          <w:szCs w:val="20"/>
          <w:lang w:val="en-US" w:eastAsia="ja-JP"/>
          <w14:ligatures w14:val="none"/>
        </w:rPr>
        <w:t>The vehicle should be fully licensed with Road Traffic and Safety Agency (RTSA):</w:t>
      </w:r>
    </w:p>
    <w:p w14:paraId="03BF7B66" w14:textId="77777777" w:rsidR="006C5DC9" w:rsidRPr="006C5DC9" w:rsidRDefault="006C5DC9" w:rsidP="006C5DC9">
      <w:pPr>
        <w:numPr>
          <w:ilvl w:val="0"/>
          <w:numId w:val="97"/>
        </w:numPr>
        <w:spacing w:after="0" w:line="240" w:lineRule="auto"/>
        <w:contextualSpacing/>
        <w:jc w:val="both"/>
        <w:rPr>
          <w:rFonts w:ascii="Times New Roman" w:eastAsia="Calibri" w:hAnsi="Times New Roman" w:cs="Times New Roman"/>
          <w:color w:val="000000"/>
          <w:kern w:val="0"/>
          <w:sz w:val="20"/>
          <w:szCs w:val="20"/>
          <w:lang w:val="en-US" w:eastAsia="ja-JP"/>
          <w14:ligatures w14:val="none"/>
        </w:rPr>
      </w:pPr>
      <w:r w:rsidRPr="006C5DC9">
        <w:rPr>
          <w:rFonts w:ascii="Times New Roman" w:eastAsia="Calibri" w:hAnsi="Times New Roman" w:cs="Times New Roman"/>
          <w:color w:val="000000"/>
          <w:kern w:val="0"/>
          <w:sz w:val="20"/>
          <w:szCs w:val="20"/>
          <w:lang w:val="en-US" w:eastAsia="ja-JP"/>
          <w14:ligatures w14:val="none"/>
        </w:rPr>
        <w:t>The driver should be a holder of a valid driving license:</w:t>
      </w:r>
    </w:p>
    <w:p w14:paraId="63ED97D3" w14:textId="77777777" w:rsidR="006C5DC9" w:rsidRPr="006C5DC9" w:rsidRDefault="006C5DC9" w:rsidP="006C5DC9">
      <w:pPr>
        <w:numPr>
          <w:ilvl w:val="0"/>
          <w:numId w:val="97"/>
        </w:numPr>
        <w:spacing w:after="0" w:line="240" w:lineRule="auto"/>
        <w:contextualSpacing/>
        <w:jc w:val="both"/>
        <w:rPr>
          <w:rFonts w:ascii="Times New Roman" w:eastAsia="Calibri" w:hAnsi="Times New Roman" w:cs="Times New Roman"/>
          <w:color w:val="000000"/>
          <w:kern w:val="0"/>
          <w:sz w:val="20"/>
          <w:szCs w:val="20"/>
          <w:lang w:val="en-US" w:eastAsia="ja-JP"/>
          <w14:ligatures w14:val="none"/>
        </w:rPr>
      </w:pPr>
      <w:r w:rsidRPr="006C5DC9">
        <w:rPr>
          <w:rFonts w:ascii="Times New Roman" w:eastAsia="Calibri" w:hAnsi="Times New Roman" w:cs="Times New Roman"/>
          <w:color w:val="000000"/>
          <w:kern w:val="0"/>
          <w:sz w:val="20"/>
          <w:szCs w:val="20"/>
          <w:lang w:val="en-US" w:eastAsia="ja-JP"/>
          <w14:ligatures w14:val="none"/>
        </w:rPr>
        <w:t>The vehicle must ensure internal air circulation is used and windows are closed on arrival at the dump site:</w:t>
      </w:r>
    </w:p>
    <w:p w14:paraId="2CE65418" w14:textId="77777777" w:rsidR="006C5DC9" w:rsidRPr="006C5DC9" w:rsidRDefault="006C5DC9" w:rsidP="006C5DC9">
      <w:pPr>
        <w:numPr>
          <w:ilvl w:val="0"/>
          <w:numId w:val="97"/>
        </w:numPr>
        <w:spacing w:after="0" w:line="240" w:lineRule="auto"/>
        <w:contextualSpacing/>
        <w:jc w:val="both"/>
        <w:rPr>
          <w:rFonts w:ascii="Times New Roman" w:eastAsia="Calibri" w:hAnsi="Times New Roman" w:cs="Times New Roman"/>
          <w:color w:val="000000"/>
          <w:kern w:val="0"/>
          <w:sz w:val="20"/>
          <w:szCs w:val="20"/>
          <w:lang w:val="en-US" w:eastAsia="ja-JP"/>
          <w14:ligatures w14:val="none"/>
        </w:rPr>
      </w:pPr>
      <w:r w:rsidRPr="006C5DC9">
        <w:rPr>
          <w:rFonts w:ascii="Times New Roman" w:eastAsia="Calibri" w:hAnsi="Times New Roman" w:cs="Times New Roman"/>
          <w:color w:val="000000"/>
          <w:kern w:val="0"/>
          <w:sz w:val="20"/>
          <w:szCs w:val="20"/>
          <w:lang w:val="en-US" w:eastAsia="ja-JP"/>
          <w14:ligatures w14:val="none"/>
        </w:rPr>
        <w:t>The driver must follow instructions of the dump site operator.</w:t>
      </w:r>
    </w:p>
    <w:p w14:paraId="1B34D96A" w14:textId="77777777" w:rsidR="006C5DC9" w:rsidRPr="006C5DC9" w:rsidRDefault="006C5DC9" w:rsidP="006C5DC9">
      <w:pPr>
        <w:spacing w:after="0" w:line="240" w:lineRule="auto"/>
        <w:jc w:val="both"/>
        <w:rPr>
          <w:rFonts w:ascii="Times New Roman" w:eastAsia="Calibri" w:hAnsi="Times New Roman" w:cs="Times New Roman"/>
          <w:color w:val="000000"/>
          <w:kern w:val="0"/>
          <w:sz w:val="22"/>
          <w:szCs w:val="22"/>
          <w:lang w:val="en-US" w:eastAsia="ja-JP"/>
          <w14:ligatures w14:val="none"/>
        </w:rPr>
      </w:pPr>
    </w:p>
    <w:p w14:paraId="55856FEE" w14:textId="77777777" w:rsidR="006C5DC9" w:rsidRPr="006C5DC9" w:rsidRDefault="006C5DC9" w:rsidP="006C5DC9">
      <w:pPr>
        <w:spacing w:after="0" w:line="240" w:lineRule="auto"/>
        <w:jc w:val="both"/>
        <w:rPr>
          <w:rFonts w:ascii="Times New Roman" w:eastAsia="Times New Roman" w:hAnsi="Times New Roman" w:cs="Times New Roman"/>
          <w:kern w:val="0"/>
          <w:sz w:val="20"/>
          <w:szCs w:val="20"/>
          <w:lang w:val="en-US"/>
          <w14:ligatures w14:val="none"/>
        </w:rPr>
      </w:pPr>
    </w:p>
    <w:p w14:paraId="7B23CEAE" w14:textId="77777777" w:rsidR="006C5DC9" w:rsidRPr="006C5DC9" w:rsidRDefault="006C5DC9" w:rsidP="006C5DC9">
      <w:pPr>
        <w:spacing w:after="0" w:line="240" w:lineRule="auto"/>
        <w:rPr>
          <w:rFonts w:ascii="Times New Roman" w:eastAsia="Times New Roman" w:hAnsi="Times New Roman" w:cs="Times New Roman"/>
          <w:b/>
          <w:bCs/>
          <w:kern w:val="0"/>
          <w:sz w:val="20"/>
          <w:szCs w:val="20"/>
          <w:lang w:val="en-US" w:eastAsia="ja-JP"/>
          <w14:ligatures w14:val="none"/>
        </w:rPr>
      </w:pPr>
      <w:r w:rsidRPr="006C5DC9">
        <w:rPr>
          <w:rFonts w:ascii="Times New Roman" w:eastAsia="Times New Roman" w:hAnsi="Times New Roman" w:cs="Times New Roman"/>
          <w:b/>
          <w:bCs/>
          <w:kern w:val="0"/>
          <w:sz w:val="20"/>
          <w:szCs w:val="20"/>
          <w:lang w:val="en-US" w:eastAsia="ja-JP"/>
          <w14:ligatures w14:val="none"/>
        </w:rPr>
        <w:t>2.0 Asbestos Related Incidences</w:t>
      </w:r>
    </w:p>
    <w:p w14:paraId="27BCE585" w14:textId="77777777" w:rsidR="006C5DC9" w:rsidRPr="006C5DC9" w:rsidRDefault="006C5DC9" w:rsidP="006C5DC9">
      <w:pPr>
        <w:spacing w:after="0" w:line="240" w:lineRule="auto"/>
        <w:rPr>
          <w:rFonts w:ascii="Times New Roman" w:eastAsia="Calibri" w:hAnsi="Times New Roman" w:cs="Times New Roman"/>
          <w:kern w:val="0"/>
          <w:sz w:val="20"/>
          <w:szCs w:val="20"/>
          <w:lang w:val="en-US" w:eastAsia="ja-JP"/>
          <w14:ligatures w14:val="none"/>
        </w:rPr>
      </w:pPr>
    </w:p>
    <w:p w14:paraId="14BDDFFC" w14:textId="77777777" w:rsidR="006C5DC9" w:rsidRPr="006C5DC9" w:rsidRDefault="006C5DC9" w:rsidP="006C5DC9">
      <w:pPr>
        <w:spacing w:after="0" w:line="240" w:lineRule="auto"/>
        <w:jc w:val="both"/>
        <w:rPr>
          <w:rFonts w:ascii="Times New Roman" w:eastAsia="Calibri" w:hAnsi="Times New Roman" w:cs="Times New Roman"/>
          <w:kern w:val="0"/>
          <w:sz w:val="20"/>
          <w:szCs w:val="20"/>
          <w:lang w:val="en-US" w:eastAsia="ja-JP"/>
          <w14:ligatures w14:val="none"/>
        </w:rPr>
      </w:pPr>
      <w:r w:rsidRPr="006C5DC9">
        <w:rPr>
          <w:rFonts w:ascii="Times New Roman" w:eastAsia="Calibri" w:hAnsi="Times New Roman" w:cs="Times New Roman"/>
          <w:kern w:val="0"/>
          <w:sz w:val="20"/>
          <w:szCs w:val="20"/>
          <w:lang w:val="en-US" w:eastAsia="ja-JP"/>
          <w14:ligatures w14:val="none"/>
        </w:rPr>
        <w:t>Asbestos related incidents include the spillage and escape of asbestos fibers or exposure to asbestos through lack of appropriate Personal Protective Equipment (PPE) and clothing.</w:t>
      </w:r>
    </w:p>
    <w:p w14:paraId="534670A8" w14:textId="77777777" w:rsidR="006C5DC9" w:rsidRPr="006C5DC9" w:rsidRDefault="006C5DC9" w:rsidP="006C5DC9">
      <w:pPr>
        <w:spacing w:after="0" w:line="240" w:lineRule="auto"/>
        <w:jc w:val="both"/>
        <w:rPr>
          <w:rFonts w:ascii="Times New Roman" w:eastAsia="Calibri" w:hAnsi="Times New Roman" w:cs="Times New Roman"/>
          <w:kern w:val="0"/>
          <w:sz w:val="20"/>
          <w:szCs w:val="20"/>
          <w:lang w:val="en-US" w:eastAsia="ja-JP"/>
          <w14:ligatures w14:val="none"/>
        </w:rPr>
      </w:pPr>
    </w:p>
    <w:p w14:paraId="505CBA04" w14:textId="77777777" w:rsidR="006C5DC9" w:rsidRPr="006C5DC9" w:rsidRDefault="006C5DC9" w:rsidP="006C5DC9">
      <w:pPr>
        <w:spacing w:after="0" w:line="240" w:lineRule="auto"/>
        <w:jc w:val="both"/>
        <w:rPr>
          <w:rFonts w:ascii="Times New Roman" w:eastAsia="Calibri" w:hAnsi="Times New Roman" w:cs="Times New Roman"/>
          <w:kern w:val="0"/>
          <w:sz w:val="20"/>
          <w:szCs w:val="20"/>
          <w:lang w:val="en-US" w:eastAsia="ja-JP"/>
          <w14:ligatures w14:val="none"/>
        </w:rPr>
      </w:pPr>
      <w:r w:rsidRPr="006C5DC9">
        <w:rPr>
          <w:rFonts w:ascii="Times New Roman" w:eastAsia="Calibri" w:hAnsi="Times New Roman" w:cs="Times New Roman"/>
          <w:kern w:val="0"/>
          <w:sz w:val="20"/>
          <w:szCs w:val="20"/>
          <w:lang w:val="en-US" w:eastAsia="ja-JP"/>
          <w14:ligatures w14:val="none"/>
        </w:rPr>
        <w:t>The following measures shall be undertaken in the event of no compliance and these incidents occurs.</w:t>
      </w:r>
    </w:p>
    <w:p w14:paraId="10591541" w14:textId="77777777" w:rsidR="006C5DC9" w:rsidRPr="006C5DC9" w:rsidRDefault="006C5DC9" w:rsidP="006C5DC9">
      <w:pPr>
        <w:spacing w:after="0" w:line="240" w:lineRule="auto"/>
        <w:jc w:val="both"/>
        <w:rPr>
          <w:rFonts w:ascii="Times New Roman" w:eastAsia="Calibri" w:hAnsi="Times New Roman" w:cs="Times New Roman"/>
          <w:kern w:val="0"/>
          <w:sz w:val="20"/>
          <w:szCs w:val="20"/>
          <w:lang w:val="en-US" w:eastAsia="ja-JP"/>
          <w14:ligatures w14:val="none"/>
        </w:rPr>
      </w:pPr>
    </w:p>
    <w:p w14:paraId="4491245F" w14:textId="77777777" w:rsidR="006C5DC9" w:rsidRPr="006C5DC9" w:rsidRDefault="006C5DC9" w:rsidP="006C5DC9">
      <w:pPr>
        <w:spacing w:after="0" w:line="240" w:lineRule="auto"/>
        <w:jc w:val="both"/>
        <w:rPr>
          <w:rFonts w:ascii="Times New Roman" w:eastAsia="Calibri" w:hAnsi="Times New Roman" w:cs="Times New Roman"/>
          <w:b/>
          <w:kern w:val="0"/>
          <w:sz w:val="20"/>
          <w:szCs w:val="20"/>
          <w:lang w:val="en-US" w:eastAsia="ja-JP"/>
          <w14:ligatures w14:val="none"/>
        </w:rPr>
      </w:pPr>
      <w:r w:rsidRPr="006C5DC9">
        <w:rPr>
          <w:rFonts w:ascii="Times New Roman" w:eastAsia="Calibri" w:hAnsi="Times New Roman" w:cs="Times New Roman"/>
          <w:b/>
          <w:kern w:val="0"/>
          <w:sz w:val="20"/>
          <w:szCs w:val="20"/>
          <w:lang w:val="en-US" w:eastAsia="ja-JP"/>
          <w14:ligatures w14:val="none"/>
        </w:rPr>
        <w:t>(i)Accidental Asbestos Friable Release</w:t>
      </w:r>
    </w:p>
    <w:p w14:paraId="0F2D2E7A" w14:textId="77777777" w:rsidR="006C5DC9" w:rsidRPr="006C5DC9" w:rsidRDefault="006C5DC9" w:rsidP="006C5DC9">
      <w:pPr>
        <w:spacing w:after="0" w:line="240" w:lineRule="auto"/>
        <w:jc w:val="both"/>
        <w:rPr>
          <w:rFonts w:ascii="Times New Roman" w:eastAsia="Calibri" w:hAnsi="Times New Roman" w:cs="Times New Roman"/>
          <w:kern w:val="0"/>
          <w:sz w:val="22"/>
          <w:szCs w:val="22"/>
          <w:lang w:val="en-US" w:eastAsia="ja-JP"/>
          <w14:ligatures w14:val="none"/>
        </w:rPr>
      </w:pPr>
    </w:p>
    <w:p w14:paraId="535CA941" w14:textId="77777777" w:rsidR="006C5DC9" w:rsidRPr="006C5DC9" w:rsidRDefault="006C5DC9" w:rsidP="006C5DC9">
      <w:pPr>
        <w:spacing w:after="0" w:line="240" w:lineRule="auto"/>
        <w:jc w:val="both"/>
        <w:rPr>
          <w:rFonts w:ascii="Times New Roman" w:eastAsia="Calibri" w:hAnsi="Times New Roman" w:cs="Times New Roman"/>
          <w:kern w:val="0"/>
          <w:sz w:val="20"/>
          <w:szCs w:val="20"/>
          <w:lang w:val="en-US" w:eastAsia="ja-JP"/>
          <w14:ligatures w14:val="none"/>
        </w:rPr>
      </w:pPr>
      <w:r w:rsidRPr="006C5DC9">
        <w:rPr>
          <w:rFonts w:ascii="Times New Roman" w:eastAsia="Calibri" w:hAnsi="Times New Roman" w:cs="Times New Roman"/>
          <w:kern w:val="0"/>
          <w:sz w:val="20"/>
          <w:szCs w:val="20"/>
          <w:lang w:val="en-US" w:eastAsia="ja-JP"/>
          <w14:ligatures w14:val="none"/>
        </w:rPr>
        <w:t>In the event there is a release of non-friable asbestos during the handling, loading and unloading, the following must be done:</w:t>
      </w:r>
    </w:p>
    <w:p w14:paraId="24D5FF87" w14:textId="77777777" w:rsidR="006C5DC9" w:rsidRPr="006C5DC9" w:rsidRDefault="006C5DC9" w:rsidP="006C5DC9">
      <w:pPr>
        <w:numPr>
          <w:ilvl w:val="0"/>
          <w:numId w:val="98"/>
        </w:numPr>
        <w:spacing w:after="0" w:line="240" w:lineRule="auto"/>
        <w:contextualSpacing/>
        <w:jc w:val="both"/>
        <w:rPr>
          <w:rFonts w:ascii="Times New Roman" w:eastAsia="Calibri" w:hAnsi="Times New Roman" w:cs="Times New Roman"/>
          <w:kern w:val="0"/>
          <w:sz w:val="20"/>
          <w:szCs w:val="20"/>
          <w:lang w:val="en-US" w:eastAsia="ja-JP"/>
          <w14:ligatures w14:val="none"/>
        </w:rPr>
      </w:pPr>
      <w:r w:rsidRPr="006C5DC9">
        <w:rPr>
          <w:rFonts w:ascii="Times New Roman" w:eastAsia="Calibri" w:hAnsi="Times New Roman" w:cs="Times New Roman"/>
          <w:kern w:val="0"/>
          <w:sz w:val="20"/>
          <w:szCs w:val="20"/>
          <w:lang w:val="en-US" w:eastAsia="ja-JP"/>
          <w14:ligatures w14:val="none"/>
        </w:rPr>
        <w:t>Clear the area or site personnel and vehicles:</w:t>
      </w:r>
    </w:p>
    <w:p w14:paraId="40B89A83" w14:textId="77777777" w:rsidR="006C5DC9" w:rsidRPr="006C5DC9" w:rsidRDefault="006C5DC9" w:rsidP="006C5DC9">
      <w:pPr>
        <w:numPr>
          <w:ilvl w:val="0"/>
          <w:numId w:val="98"/>
        </w:numPr>
        <w:spacing w:after="0" w:line="240" w:lineRule="auto"/>
        <w:contextualSpacing/>
        <w:jc w:val="both"/>
        <w:rPr>
          <w:rFonts w:ascii="Times New Roman" w:eastAsia="Calibri" w:hAnsi="Times New Roman" w:cs="Times New Roman"/>
          <w:kern w:val="0"/>
          <w:sz w:val="20"/>
          <w:szCs w:val="20"/>
          <w:lang w:val="en-US" w:eastAsia="ja-JP"/>
          <w14:ligatures w14:val="none"/>
        </w:rPr>
      </w:pPr>
      <w:r w:rsidRPr="006C5DC9">
        <w:rPr>
          <w:rFonts w:ascii="Times New Roman" w:eastAsia="Calibri" w:hAnsi="Times New Roman" w:cs="Times New Roman"/>
          <w:kern w:val="0"/>
          <w:sz w:val="20"/>
          <w:szCs w:val="20"/>
          <w:lang w:val="en-US" w:eastAsia="ja-JP"/>
          <w14:ligatures w14:val="none"/>
        </w:rPr>
        <w:t>Notify the Site Engineer immediately:</w:t>
      </w:r>
    </w:p>
    <w:p w14:paraId="050C5D79" w14:textId="77777777" w:rsidR="006C5DC9" w:rsidRPr="006C5DC9" w:rsidRDefault="006C5DC9" w:rsidP="006C5DC9">
      <w:pPr>
        <w:numPr>
          <w:ilvl w:val="0"/>
          <w:numId w:val="98"/>
        </w:numPr>
        <w:spacing w:after="0" w:line="240" w:lineRule="auto"/>
        <w:contextualSpacing/>
        <w:jc w:val="both"/>
        <w:rPr>
          <w:rFonts w:ascii="Times New Roman" w:eastAsia="Calibri" w:hAnsi="Times New Roman" w:cs="Times New Roman"/>
          <w:kern w:val="0"/>
          <w:sz w:val="20"/>
          <w:szCs w:val="20"/>
          <w:lang w:val="en-US" w:eastAsia="ja-JP"/>
          <w14:ligatures w14:val="none"/>
        </w:rPr>
      </w:pPr>
      <w:r w:rsidRPr="006C5DC9">
        <w:rPr>
          <w:rFonts w:ascii="Times New Roman" w:eastAsia="Calibri" w:hAnsi="Times New Roman" w:cs="Times New Roman"/>
          <w:kern w:val="0"/>
          <w:sz w:val="20"/>
          <w:szCs w:val="20"/>
          <w:lang w:val="en-US" w:eastAsia="ja-JP"/>
          <w14:ligatures w14:val="none"/>
        </w:rPr>
        <w:t>Trained workers wearing appropriate Personal Protective Equipment (PPE) should manage the broken roofing sheets:</w:t>
      </w:r>
    </w:p>
    <w:p w14:paraId="466AA22E" w14:textId="77777777" w:rsidR="006C5DC9" w:rsidRPr="006C5DC9" w:rsidRDefault="006C5DC9" w:rsidP="006C5DC9">
      <w:pPr>
        <w:numPr>
          <w:ilvl w:val="0"/>
          <w:numId w:val="98"/>
        </w:numPr>
        <w:spacing w:after="0" w:line="240" w:lineRule="auto"/>
        <w:contextualSpacing/>
        <w:jc w:val="both"/>
        <w:rPr>
          <w:rFonts w:ascii="Times New Roman" w:eastAsia="Calibri" w:hAnsi="Times New Roman" w:cs="Times New Roman"/>
          <w:kern w:val="0"/>
          <w:sz w:val="20"/>
          <w:szCs w:val="20"/>
          <w:lang w:val="en-US" w:eastAsia="ja-JP"/>
          <w14:ligatures w14:val="none"/>
        </w:rPr>
      </w:pPr>
      <w:r w:rsidRPr="006C5DC9">
        <w:rPr>
          <w:rFonts w:ascii="Times New Roman" w:eastAsia="Calibri" w:hAnsi="Times New Roman" w:cs="Times New Roman"/>
          <w:kern w:val="0"/>
          <w:sz w:val="20"/>
          <w:szCs w:val="20"/>
          <w:lang w:val="en-US" w:eastAsia="ja-JP"/>
          <w14:ligatures w14:val="none"/>
        </w:rPr>
        <w:t>All asbestos and dust should be wet down with a fine mist:</w:t>
      </w:r>
    </w:p>
    <w:p w14:paraId="03DC9389" w14:textId="77777777" w:rsidR="006C5DC9" w:rsidRPr="006C5DC9" w:rsidRDefault="006C5DC9" w:rsidP="006C5DC9">
      <w:pPr>
        <w:numPr>
          <w:ilvl w:val="0"/>
          <w:numId w:val="98"/>
        </w:numPr>
        <w:spacing w:after="0" w:line="240" w:lineRule="auto"/>
        <w:contextualSpacing/>
        <w:jc w:val="both"/>
        <w:rPr>
          <w:rFonts w:ascii="Times New Roman" w:eastAsia="Calibri" w:hAnsi="Times New Roman" w:cs="Times New Roman"/>
          <w:kern w:val="0"/>
          <w:sz w:val="20"/>
          <w:szCs w:val="20"/>
          <w:lang w:val="en-US" w:eastAsia="ja-JP"/>
          <w14:ligatures w14:val="none"/>
        </w:rPr>
      </w:pPr>
      <w:r w:rsidRPr="006C5DC9">
        <w:rPr>
          <w:rFonts w:ascii="Times New Roman" w:eastAsia="Calibri" w:hAnsi="Times New Roman" w:cs="Times New Roman"/>
          <w:kern w:val="0"/>
          <w:sz w:val="20"/>
          <w:szCs w:val="20"/>
          <w:lang w:val="en-US" w:eastAsia="ja-JP"/>
          <w14:ligatures w14:val="none"/>
        </w:rPr>
        <w:t>All broken ACM should be wrapped and rewrapped and properly sealed:</w:t>
      </w:r>
    </w:p>
    <w:p w14:paraId="4014938F" w14:textId="77777777" w:rsidR="006C5DC9" w:rsidRPr="006C5DC9" w:rsidRDefault="006C5DC9" w:rsidP="006C5DC9">
      <w:pPr>
        <w:numPr>
          <w:ilvl w:val="0"/>
          <w:numId w:val="98"/>
        </w:numPr>
        <w:spacing w:after="0" w:line="240" w:lineRule="auto"/>
        <w:contextualSpacing/>
        <w:jc w:val="both"/>
        <w:rPr>
          <w:rFonts w:ascii="Times New Roman" w:eastAsia="Calibri" w:hAnsi="Times New Roman" w:cs="Times New Roman"/>
          <w:kern w:val="0"/>
          <w:sz w:val="20"/>
          <w:szCs w:val="20"/>
          <w:lang w:val="en-US" w:eastAsia="ja-JP"/>
          <w14:ligatures w14:val="none"/>
        </w:rPr>
      </w:pPr>
      <w:r w:rsidRPr="006C5DC9">
        <w:rPr>
          <w:rFonts w:ascii="Times New Roman" w:eastAsia="Calibri" w:hAnsi="Times New Roman" w:cs="Times New Roman"/>
          <w:kern w:val="0"/>
          <w:sz w:val="20"/>
          <w:szCs w:val="20"/>
          <w:lang w:val="en-US" w:eastAsia="ja-JP"/>
          <w14:ligatures w14:val="none"/>
        </w:rPr>
        <w:t>All broken parts of the roofing sheets are to be sealed in plastic and clearly labelled “hazardous material”. This includes capturing and sealing of any small debris that may be found on the ground:</w:t>
      </w:r>
    </w:p>
    <w:p w14:paraId="706DB5E7" w14:textId="77777777" w:rsidR="006C5DC9" w:rsidRPr="006C5DC9" w:rsidRDefault="006C5DC9" w:rsidP="006C5DC9">
      <w:pPr>
        <w:numPr>
          <w:ilvl w:val="0"/>
          <w:numId w:val="98"/>
        </w:numPr>
        <w:spacing w:after="0" w:line="240" w:lineRule="auto"/>
        <w:contextualSpacing/>
        <w:jc w:val="both"/>
        <w:rPr>
          <w:rFonts w:ascii="Times New Roman" w:eastAsia="Calibri" w:hAnsi="Times New Roman" w:cs="Times New Roman"/>
          <w:kern w:val="0"/>
          <w:sz w:val="20"/>
          <w:szCs w:val="20"/>
          <w:lang w:val="en-US" w:eastAsia="ja-JP"/>
          <w14:ligatures w14:val="none"/>
        </w:rPr>
      </w:pPr>
      <w:r w:rsidRPr="006C5DC9">
        <w:rPr>
          <w:rFonts w:ascii="Times New Roman" w:eastAsia="Calibri" w:hAnsi="Times New Roman" w:cs="Times New Roman"/>
          <w:kern w:val="0"/>
          <w:sz w:val="20"/>
          <w:szCs w:val="20"/>
          <w:lang w:val="en-US" w:eastAsia="ja-JP"/>
          <w14:ligatures w14:val="none"/>
        </w:rPr>
        <w:t>The Site Safety Officer should complete an incident report and submit to the Satellite PMU within 24 hours:</w:t>
      </w:r>
    </w:p>
    <w:p w14:paraId="3BE860C5" w14:textId="77777777" w:rsidR="006C5DC9" w:rsidRPr="006C5DC9" w:rsidRDefault="006C5DC9" w:rsidP="006C5DC9">
      <w:pPr>
        <w:numPr>
          <w:ilvl w:val="0"/>
          <w:numId w:val="98"/>
        </w:numPr>
        <w:spacing w:after="0" w:line="240" w:lineRule="auto"/>
        <w:contextualSpacing/>
        <w:jc w:val="both"/>
        <w:rPr>
          <w:rFonts w:ascii="Times New Roman" w:eastAsia="Calibri" w:hAnsi="Times New Roman" w:cs="Times New Roman"/>
          <w:kern w:val="0"/>
          <w:sz w:val="20"/>
          <w:szCs w:val="20"/>
          <w:lang w:val="en-US" w:eastAsia="ja-JP"/>
          <w14:ligatures w14:val="none"/>
        </w:rPr>
      </w:pPr>
      <w:r w:rsidRPr="006C5DC9">
        <w:rPr>
          <w:rFonts w:ascii="Times New Roman" w:eastAsia="Calibri" w:hAnsi="Times New Roman" w:cs="Times New Roman"/>
          <w:kern w:val="0"/>
          <w:sz w:val="20"/>
          <w:szCs w:val="20"/>
          <w:lang w:val="en-US" w:eastAsia="ja-JP"/>
          <w14:ligatures w14:val="none"/>
        </w:rPr>
        <w:t>The National PMU shall in turn inform the World Bank on the presence of asbestos through an incident report within 24 hours of receipts of such from the contractor.</w:t>
      </w:r>
    </w:p>
    <w:p w14:paraId="5CD53729" w14:textId="77777777" w:rsidR="006C5DC9" w:rsidRPr="006C5DC9" w:rsidRDefault="006C5DC9" w:rsidP="006C5DC9">
      <w:pPr>
        <w:numPr>
          <w:ilvl w:val="0"/>
          <w:numId w:val="98"/>
        </w:numPr>
        <w:spacing w:after="0" w:line="240" w:lineRule="auto"/>
        <w:contextualSpacing/>
        <w:jc w:val="both"/>
        <w:rPr>
          <w:rFonts w:ascii="Times New Roman" w:eastAsia="Calibri" w:hAnsi="Times New Roman" w:cs="Times New Roman"/>
          <w:kern w:val="0"/>
          <w:sz w:val="20"/>
          <w:szCs w:val="20"/>
          <w:lang w:val="en-US" w:eastAsia="ja-JP"/>
          <w14:ligatures w14:val="none"/>
        </w:rPr>
      </w:pPr>
      <w:r w:rsidRPr="006C5DC9">
        <w:rPr>
          <w:rFonts w:ascii="Times New Roman" w:eastAsia="Calibri" w:hAnsi="Times New Roman" w:cs="Times New Roman"/>
          <w:kern w:val="0"/>
          <w:sz w:val="20"/>
          <w:szCs w:val="20"/>
          <w:lang w:val="en-US" w:eastAsia="ja-JP"/>
          <w14:ligatures w14:val="none"/>
        </w:rPr>
        <w:t>The Satellite PMU  through the national ESCP shall also inform ZEMA on the presence of asbestos at the site.</w:t>
      </w:r>
    </w:p>
    <w:p w14:paraId="7AB218AD" w14:textId="77777777" w:rsidR="006C5DC9" w:rsidRPr="006C5DC9" w:rsidRDefault="006C5DC9" w:rsidP="006C5DC9">
      <w:pPr>
        <w:numPr>
          <w:ilvl w:val="0"/>
          <w:numId w:val="98"/>
        </w:numPr>
        <w:spacing w:after="0" w:line="240" w:lineRule="auto"/>
        <w:contextualSpacing/>
        <w:jc w:val="both"/>
        <w:rPr>
          <w:rFonts w:ascii="Times New Roman" w:eastAsia="Calibri" w:hAnsi="Times New Roman" w:cs="Times New Roman"/>
          <w:kern w:val="0"/>
          <w:sz w:val="20"/>
          <w:szCs w:val="20"/>
          <w:lang w:val="en-US" w:eastAsia="ja-JP"/>
          <w14:ligatures w14:val="none"/>
        </w:rPr>
      </w:pPr>
      <w:r w:rsidRPr="006C5DC9">
        <w:rPr>
          <w:rFonts w:ascii="Times New Roman" w:eastAsia="Calibri" w:hAnsi="Times New Roman" w:cs="Times New Roman"/>
          <w:kern w:val="0"/>
          <w:sz w:val="20"/>
          <w:szCs w:val="20"/>
          <w:lang w:val="en-US" w:eastAsia="ja-JP"/>
          <w14:ligatures w14:val="none"/>
        </w:rPr>
        <w:t>The Incident report should include the following information:</w:t>
      </w:r>
    </w:p>
    <w:p w14:paraId="1D699D8F" w14:textId="77777777" w:rsidR="006C5DC9" w:rsidRPr="006C5DC9" w:rsidRDefault="006C5DC9" w:rsidP="006C5DC9">
      <w:pPr>
        <w:numPr>
          <w:ilvl w:val="0"/>
          <w:numId w:val="100"/>
        </w:numPr>
        <w:spacing w:after="0" w:line="240" w:lineRule="auto"/>
        <w:contextualSpacing/>
        <w:jc w:val="both"/>
        <w:rPr>
          <w:rFonts w:ascii="Times New Roman" w:eastAsia="Calibri" w:hAnsi="Times New Roman" w:cs="Times New Roman"/>
          <w:kern w:val="0"/>
          <w:sz w:val="20"/>
          <w:szCs w:val="20"/>
          <w:lang w:val="en-US" w:eastAsia="ja-JP"/>
          <w14:ligatures w14:val="none"/>
        </w:rPr>
      </w:pPr>
      <w:r w:rsidRPr="006C5DC9">
        <w:rPr>
          <w:rFonts w:ascii="Times New Roman" w:eastAsia="Calibri" w:hAnsi="Times New Roman" w:cs="Times New Roman"/>
          <w:kern w:val="0"/>
          <w:sz w:val="20"/>
          <w:szCs w:val="20"/>
          <w:lang w:val="en-US" w:eastAsia="ja-JP"/>
          <w14:ligatures w14:val="none"/>
        </w:rPr>
        <w:t>Date</w:t>
      </w:r>
    </w:p>
    <w:p w14:paraId="77CE4266" w14:textId="77777777" w:rsidR="006C5DC9" w:rsidRPr="006C5DC9" w:rsidRDefault="006C5DC9" w:rsidP="006C5DC9">
      <w:pPr>
        <w:numPr>
          <w:ilvl w:val="0"/>
          <w:numId w:val="100"/>
        </w:numPr>
        <w:spacing w:after="0" w:line="240" w:lineRule="auto"/>
        <w:contextualSpacing/>
        <w:jc w:val="both"/>
        <w:rPr>
          <w:rFonts w:ascii="Times New Roman" w:eastAsia="Calibri" w:hAnsi="Times New Roman" w:cs="Times New Roman"/>
          <w:kern w:val="0"/>
          <w:sz w:val="20"/>
          <w:szCs w:val="20"/>
          <w:lang w:val="en-US" w:eastAsia="ja-JP"/>
          <w14:ligatures w14:val="none"/>
        </w:rPr>
      </w:pPr>
      <w:r w:rsidRPr="006C5DC9">
        <w:rPr>
          <w:rFonts w:ascii="Times New Roman" w:eastAsia="Calibri" w:hAnsi="Times New Roman" w:cs="Times New Roman"/>
          <w:kern w:val="0"/>
          <w:sz w:val="20"/>
          <w:szCs w:val="20"/>
          <w:lang w:val="en-US" w:eastAsia="ja-JP"/>
          <w14:ligatures w14:val="none"/>
        </w:rPr>
        <w:t>Personnel Involved</w:t>
      </w:r>
    </w:p>
    <w:p w14:paraId="3ED63FE3" w14:textId="77777777" w:rsidR="006C5DC9" w:rsidRPr="006C5DC9" w:rsidRDefault="006C5DC9" w:rsidP="006C5DC9">
      <w:pPr>
        <w:numPr>
          <w:ilvl w:val="0"/>
          <w:numId w:val="100"/>
        </w:numPr>
        <w:spacing w:after="0" w:line="240" w:lineRule="auto"/>
        <w:contextualSpacing/>
        <w:jc w:val="both"/>
        <w:rPr>
          <w:rFonts w:ascii="Times New Roman" w:eastAsia="Calibri" w:hAnsi="Times New Roman" w:cs="Times New Roman"/>
          <w:kern w:val="0"/>
          <w:sz w:val="20"/>
          <w:szCs w:val="20"/>
          <w:lang w:val="en-US" w:eastAsia="ja-JP"/>
          <w14:ligatures w14:val="none"/>
        </w:rPr>
      </w:pPr>
      <w:r w:rsidRPr="006C5DC9">
        <w:rPr>
          <w:rFonts w:ascii="Times New Roman" w:eastAsia="Calibri" w:hAnsi="Times New Roman" w:cs="Times New Roman"/>
          <w:kern w:val="0"/>
          <w:sz w:val="20"/>
          <w:szCs w:val="20"/>
          <w:lang w:val="en-US" w:eastAsia="ja-JP"/>
          <w14:ligatures w14:val="none"/>
        </w:rPr>
        <w:t>Quantity of asbestos</w:t>
      </w:r>
    </w:p>
    <w:p w14:paraId="3C5DB29E" w14:textId="77777777" w:rsidR="006C5DC9" w:rsidRPr="006C5DC9" w:rsidRDefault="006C5DC9" w:rsidP="006C5DC9">
      <w:pPr>
        <w:numPr>
          <w:ilvl w:val="0"/>
          <w:numId w:val="100"/>
        </w:numPr>
        <w:spacing w:after="0" w:line="240" w:lineRule="auto"/>
        <w:contextualSpacing/>
        <w:jc w:val="both"/>
        <w:rPr>
          <w:rFonts w:ascii="Times New Roman" w:eastAsia="Calibri" w:hAnsi="Times New Roman" w:cs="Times New Roman"/>
          <w:kern w:val="0"/>
          <w:sz w:val="20"/>
          <w:szCs w:val="20"/>
          <w:lang w:val="en-US" w:eastAsia="ja-JP"/>
          <w14:ligatures w14:val="none"/>
        </w:rPr>
      </w:pPr>
      <w:r w:rsidRPr="006C5DC9">
        <w:rPr>
          <w:rFonts w:ascii="Times New Roman" w:eastAsia="Calibri" w:hAnsi="Times New Roman" w:cs="Times New Roman"/>
          <w:kern w:val="0"/>
          <w:sz w:val="20"/>
          <w:szCs w:val="20"/>
          <w:lang w:val="en-US" w:eastAsia="ja-JP"/>
          <w14:ligatures w14:val="none"/>
        </w:rPr>
        <w:t>Description of incident</w:t>
      </w:r>
    </w:p>
    <w:p w14:paraId="719A385A" w14:textId="77777777" w:rsidR="006C5DC9" w:rsidRPr="006C5DC9" w:rsidRDefault="006C5DC9" w:rsidP="006C5DC9">
      <w:pPr>
        <w:numPr>
          <w:ilvl w:val="0"/>
          <w:numId w:val="100"/>
        </w:numPr>
        <w:spacing w:after="0" w:line="240" w:lineRule="auto"/>
        <w:contextualSpacing/>
        <w:jc w:val="both"/>
        <w:rPr>
          <w:rFonts w:ascii="Times New Roman" w:eastAsia="Calibri" w:hAnsi="Times New Roman" w:cs="Times New Roman"/>
          <w:kern w:val="0"/>
          <w:sz w:val="20"/>
          <w:szCs w:val="20"/>
          <w:lang w:val="en-US" w:eastAsia="ja-JP"/>
          <w14:ligatures w14:val="none"/>
        </w:rPr>
      </w:pPr>
      <w:r w:rsidRPr="006C5DC9">
        <w:rPr>
          <w:rFonts w:ascii="Times New Roman" w:eastAsia="Calibri" w:hAnsi="Times New Roman" w:cs="Times New Roman"/>
          <w:kern w:val="0"/>
          <w:sz w:val="20"/>
          <w:szCs w:val="20"/>
          <w:lang w:val="en-US" w:eastAsia="ja-JP"/>
          <w14:ligatures w14:val="none"/>
        </w:rPr>
        <w:lastRenderedPageBreak/>
        <w:t>Actions and management measures undertaken.</w:t>
      </w:r>
    </w:p>
    <w:p w14:paraId="4470D68C" w14:textId="77777777" w:rsidR="006C5DC9" w:rsidRPr="006C5DC9" w:rsidRDefault="006C5DC9" w:rsidP="006C5DC9">
      <w:pPr>
        <w:numPr>
          <w:ilvl w:val="0"/>
          <w:numId w:val="100"/>
        </w:numPr>
        <w:spacing w:after="0" w:line="240" w:lineRule="auto"/>
        <w:contextualSpacing/>
        <w:jc w:val="both"/>
        <w:rPr>
          <w:rFonts w:ascii="Times New Roman" w:eastAsia="Calibri" w:hAnsi="Times New Roman" w:cs="Times New Roman"/>
          <w:kern w:val="0"/>
          <w:sz w:val="22"/>
          <w:szCs w:val="22"/>
          <w:lang w:val="en-US" w:eastAsia="ja-JP"/>
          <w14:ligatures w14:val="none"/>
        </w:rPr>
      </w:pPr>
      <w:r w:rsidRPr="006C5DC9">
        <w:rPr>
          <w:rFonts w:ascii="Times New Roman" w:eastAsia="Calibri" w:hAnsi="Times New Roman" w:cs="Times New Roman"/>
          <w:kern w:val="0"/>
          <w:sz w:val="22"/>
          <w:szCs w:val="22"/>
          <w:lang w:val="en-US" w:eastAsia="ja-JP"/>
          <w14:ligatures w14:val="none"/>
        </w:rPr>
        <w:t>Future preventative measures</w:t>
      </w:r>
    </w:p>
    <w:p w14:paraId="37E38A75" w14:textId="77777777" w:rsidR="006C5DC9" w:rsidRPr="006C5DC9" w:rsidRDefault="006C5DC9" w:rsidP="006C5DC9">
      <w:pPr>
        <w:spacing w:after="0" w:line="240" w:lineRule="auto"/>
        <w:jc w:val="both"/>
        <w:rPr>
          <w:rFonts w:ascii="Times New Roman" w:eastAsia="Calibri" w:hAnsi="Times New Roman" w:cs="Times New Roman"/>
          <w:b/>
          <w:kern w:val="0"/>
          <w:sz w:val="20"/>
          <w:szCs w:val="20"/>
          <w:lang w:val="en-US" w:eastAsia="ja-JP"/>
          <w14:ligatures w14:val="none"/>
        </w:rPr>
      </w:pPr>
    </w:p>
    <w:p w14:paraId="2F437CED" w14:textId="77777777" w:rsidR="006C5DC9" w:rsidRPr="006C5DC9" w:rsidRDefault="006C5DC9" w:rsidP="006C5DC9">
      <w:pPr>
        <w:spacing w:after="0" w:line="240" w:lineRule="auto"/>
        <w:jc w:val="both"/>
        <w:rPr>
          <w:rFonts w:ascii="Times New Roman" w:eastAsia="Calibri" w:hAnsi="Times New Roman" w:cs="Times New Roman"/>
          <w:b/>
          <w:kern w:val="0"/>
          <w:sz w:val="20"/>
          <w:szCs w:val="20"/>
          <w:lang w:val="en-US" w:eastAsia="ja-JP"/>
          <w14:ligatures w14:val="none"/>
        </w:rPr>
      </w:pPr>
      <w:r w:rsidRPr="006C5DC9">
        <w:rPr>
          <w:rFonts w:ascii="Times New Roman" w:eastAsia="Calibri" w:hAnsi="Times New Roman" w:cs="Times New Roman"/>
          <w:b/>
          <w:kern w:val="0"/>
          <w:sz w:val="20"/>
          <w:szCs w:val="20"/>
          <w:lang w:val="en-US" w:eastAsia="ja-JP"/>
          <w14:ligatures w14:val="none"/>
        </w:rPr>
        <w:t>4.3 Exposure to Asbestos</w:t>
      </w:r>
    </w:p>
    <w:p w14:paraId="4B1C6272" w14:textId="77777777" w:rsidR="006C5DC9" w:rsidRPr="006C5DC9" w:rsidRDefault="006C5DC9" w:rsidP="006C5DC9">
      <w:pPr>
        <w:spacing w:after="0" w:line="240" w:lineRule="auto"/>
        <w:jc w:val="both"/>
        <w:rPr>
          <w:rFonts w:ascii="Times New Roman" w:eastAsia="Calibri" w:hAnsi="Times New Roman" w:cs="Times New Roman"/>
          <w:b/>
          <w:kern w:val="0"/>
          <w:sz w:val="22"/>
          <w:szCs w:val="22"/>
          <w:lang w:val="en-US" w:eastAsia="ja-JP"/>
          <w14:ligatures w14:val="none"/>
        </w:rPr>
      </w:pPr>
    </w:p>
    <w:p w14:paraId="1AF97ACB" w14:textId="77777777" w:rsidR="006C5DC9" w:rsidRPr="006C5DC9" w:rsidRDefault="006C5DC9" w:rsidP="006C5DC9">
      <w:pPr>
        <w:spacing w:after="0" w:line="240" w:lineRule="auto"/>
        <w:jc w:val="both"/>
        <w:rPr>
          <w:rFonts w:ascii="Times New Roman" w:eastAsia="Calibri" w:hAnsi="Times New Roman" w:cs="Times New Roman"/>
          <w:kern w:val="0"/>
          <w:sz w:val="20"/>
          <w:szCs w:val="20"/>
          <w:lang w:val="en-US" w:eastAsia="ja-JP"/>
          <w14:ligatures w14:val="none"/>
        </w:rPr>
      </w:pPr>
      <w:r w:rsidRPr="006C5DC9">
        <w:rPr>
          <w:rFonts w:ascii="Times New Roman" w:eastAsia="Calibri" w:hAnsi="Times New Roman" w:cs="Times New Roman"/>
          <w:kern w:val="0"/>
          <w:sz w:val="20"/>
          <w:szCs w:val="20"/>
          <w:lang w:val="en-US" w:eastAsia="ja-JP"/>
          <w14:ligatures w14:val="none"/>
        </w:rPr>
        <w:t>If a site worker is exposed to asbestos without the use of appropriate Personal Protective Equipment (PPE), the following decontamination procedures must be undertaken:</w:t>
      </w:r>
    </w:p>
    <w:p w14:paraId="6FE88D3E" w14:textId="77777777" w:rsidR="006C5DC9" w:rsidRPr="006C5DC9" w:rsidRDefault="006C5DC9" w:rsidP="006C5DC9">
      <w:pPr>
        <w:spacing w:after="0" w:line="240" w:lineRule="auto"/>
        <w:jc w:val="both"/>
        <w:rPr>
          <w:rFonts w:ascii="Times New Roman" w:eastAsia="Calibri" w:hAnsi="Times New Roman" w:cs="Times New Roman"/>
          <w:kern w:val="0"/>
          <w:sz w:val="20"/>
          <w:szCs w:val="20"/>
          <w:lang w:val="en-US" w:eastAsia="ja-JP"/>
          <w14:ligatures w14:val="none"/>
        </w:rPr>
      </w:pPr>
    </w:p>
    <w:p w14:paraId="477F7903" w14:textId="77777777" w:rsidR="006C5DC9" w:rsidRPr="006C5DC9" w:rsidRDefault="006C5DC9" w:rsidP="006C5DC9">
      <w:pPr>
        <w:numPr>
          <w:ilvl w:val="0"/>
          <w:numId w:val="99"/>
        </w:numPr>
        <w:spacing w:after="0" w:line="240" w:lineRule="auto"/>
        <w:contextualSpacing/>
        <w:jc w:val="both"/>
        <w:rPr>
          <w:rFonts w:ascii="Times New Roman" w:eastAsia="Calibri" w:hAnsi="Times New Roman" w:cs="Times New Roman"/>
          <w:kern w:val="0"/>
          <w:sz w:val="20"/>
          <w:szCs w:val="20"/>
          <w:lang w:val="en-US" w:eastAsia="ja-JP"/>
          <w14:ligatures w14:val="none"/>
        </w:rPr>
      </w:pPr>
      <w:r w:rsidRPr="006C5DC9">
        <w:rPr>
          <w:rFonts w:ascii="Times New Roman" w:eastAsia="Calibri" w:hAnsi="Times New Roman" w:cs="Times New Roman"/>
          <w:kern w:val="0"/>
          <w:sz w:val="20"/>
          <w:szCs w:val="20"/>
          <w:lang w:val="en-US" w:eastAsia="ja-JP"/>
          <w14:ligatures w14:val="none"/>
        </w:rPr>
        <w:t>Immediately went down the site worker affected with fine spray or mist of water:</w:t>
      </w:r>
    </w:p>
    <w:p w14:paraId="00523ABD" w14:textId="77777777" w:rsidR="006C5DC9" w:rsidRPr="006C5DC9" w:rsidRDefault="006C5DC9" w:rsidP="006C5DC9">
      <w:pPr>
        <w:numPr>
          <w:ilvl w:val="0"/>
          <w:numId w:val="99"/>
        </w:numPr>
        <w:spacing w:after="0" w:line="240" w:lineRule="auto"/>
        <w:contextualSpacing/>
        <w:jc w:val="both"/>
        <w:rPr>
          <w:rFonts w:ascii="Times New Roman" w:eastAsia="Calibri" w:hAnsi="Times New Roman" w:cs="Times New Roman"/>
          <w:kern w:val="0"/>
          <w:sz w:val="20"/>
          <w:szCs w:val="20"/>
          <w:lang w:val="en-US" w:eastAsia="ja-JP"/>
          <w14:ligatures w14:val="none"/>
        </w:rPr>
      </w:pPr>
      <w:r w:rsidRPr="006C5DC9">
        <w:rPr>
          <w:rFonts w:ascii="Times New Roman" w:eastAsia="Calibri" w:hAnsi="Times New Roman" w:cs="Times New Roman"/>
          <w:kern w:val="0"/>
          <w:sz w:val="20"/>
          <w:szCs w:val="20"/>
          <w:lang w:val="en-US" w:eastAsia="ja-JP"/>
          <w14:ligatures w14:val="none"/>
        </w:rPr>
        <w:t>Avoid any water on the respiratory cartridge:</w:t>
      </w:r>
    </w:p>
    <w:p w14:paraId="6DA4258C" w14:textId="77777777" w:rsidR="006C5DC9" w:rsidRPr="006C5DC9" w:rsidRDefault="006C5DC9" w:rsidP="006C5DC9">
      <w:pPr>
        <w:numPr>
          <w:ilvl w:val="0"/>
          <w:numId w:val="99"/>
        </w:numPr>
        <w:spacing w:after="0" w:line="240" w:lineRule="auto"/>
        <w:contextualSpacing/>
        <w:jc w:val="both"/>
        <w:rPr>
          <w:rFonts w:ascii="Times New Roman" w:eastAsia="Calibri" w:hAnsi="Times New Roman" w:cs="Times New Roman"/>
          <w:kern w:val="0"/>
          <w:sz w:val="20"/>
          <w:szCs w:val="20"/>
          <w:lang w:val="en-US" w:eastAsia="ja-JP"/>
          <w14:ligatures w14:val="none"/>
        </w:rPr>
      </w:pPr>
      <w:r w:rsidRPr="006C5DC9">
        <w:rPr>
          <w:rFonts w:ascii="Times New Roman" w:eastAsia="Calibri" w:hAnsi="Times New Roman" w:cs="Times New Roman"/>
          <w:kern w:val="0"/>
          <w:sz w:val="20"/>
          <w:szCs w:val="20"/>
          <w:lang w:val="en-US" w:eastAsia="ja-JP"/>
          <w14:ligatures w14:val="none"/>
        </w:rPr>
        <w:t>The affected site worker must then walk to the onsite decontamination area nearest shower facility to avoid contamination of vehicles or machinery:</w:t>
      </w:r>
    </w:p>
    <w:p w14:paraId="4D41513D" w14:textId="77777777" w:rsidR="006C5DC9" w:rsidRPr="006C5DC9" w:rsidRDefault="006C5DC9" w:rsidP="006C5DC9">
      <w:pPr>
        <w:numPr>
          <w:ilvl w:val="0"/>
          <w:numId w:val="99"/>
        </w:numPr>
        <w:spacing w:after="0" w:line="240" w:lineRule="auto"/>
        <w:contextualSpacing/>
        <w:jc w:val="both"/>
        <w:rPr>
          <w:rFonts w:ascii="Times New Roman" w:eastAsia="Calibri" w:hAnsi="Times New Roman" w:cs="Times New Roman"/>
          <w:kern w:val="0"/>
          <w:sz w:val="20"/>
          <w:szCs w:val="20"/>
          <w:lang w:val="en-US" w:eastAsia="ja-JP"/>
          <w14:ligatures w14:val="none"/>
        </w:rPr>
      </w:pPr>
      <w:r w:rsidRPr="006C5DC9">
        <w:rPr>
          <w:rFonts w:ascii="Times New Roman" w:eastAsia="Calibri" w:hAnsi="Times New Roman" w:cs="Times New Roman"/>
          <w:kern w:val="0"/>
          <w:sz w:val="20"/>
          <w:szCs w:val="20"/>
          <w:lang w:val="en-US" w:eastAsia="ja-JP"/>
          <w14:ligatures w14:val="none"/>
        </w:rPr>
        <w:t>Remove all disposable overalls and place them in a sealed bag that is clearly labelled” hazardous material”:</w:t>
      </w:r>
    </w:p>
    <w:p w14:paraId="5DD6703E" w14:textId="77777777" w:rsidR="006C5DC9" w:rsidRPr="006C5DC9" w:rsidRDefault="006C5DC9" w:rsidP="006C5DC9">
      <w:pPr>
        <w:numPr>
          <w:ilvl w:val="0"/>
          <w:numId w:val="99"/>
        </w:numPr>
        <w:spacing w:after="0" w:line="240" w:lineRule="auto"/>
        <w:contextualSpacing/>
        <w:jc w:val="both"/>
        <w:rPr>
          <w:rFonts w:ascii="Times New Roman" w:eastAsia="Calibri" w:hAnsi="Times New Roman" w:cs="Times New Roman"/>
          <w:kern w:val="0"/>
          <w:sz w:val="20"/>
          <w:szCs w:val="20"/>
          <w:lang w:val="en-US" w:eastAsia="ja-JP"/>
          <w14:ligatures w14:val="none"/>
        </w:rPr>
      </w:pPr>
      <w:r w:rsidRPr="006C5DC9">
        <w:rPr>
          <w:rFonts w:ascii="Times New Roman" w:eastAsia="Calibri" w:hAnsi="Times New Roman" w:cs="Times New Roman"/>
          <w:kern w:val="0"/>
          <w:sz w:val="20"/>
          <w:szCs w:val="20"/>
          <w:lang w:val="en-US" w:eastAsia="ja-JP"/>
          <w14:ligatures w14:val="none"/>
        </w:rPr>
        <w:t>The affected worker should shower to remove all dust and asbestos fibers with particular focus on the hair, face, hands and fingernails.</w:t>
      </w:r>
    </w:p>
    <w:p w14:paraId="069CE79F" w14:textId="77777777" w:rsidR="006C5DC9" w:rsidRPr="006C5DC9" w:rsidRDefault="006C5DC9" w:rsidP="006C5DC9">
      <w:pPr>
        <w:numPr>
          <w:ilvl w:val="0"/>
          <w:numId w:val="99"/>
        </w:numPr>
        <w:spacing w:after="0" w:line="240" w:lineRule="auto"/>
        <w:contextualSpacing/>
        <w:jc w:val="both"/>
        <w:rPr>
          <w:rFonts w:ascii="Times New Roman" w:eastAsia="Calibri" w:hAnsi="Times New Roman" w:cs="Times New Roman"/>
          <w:kern w:val="0"/>
          <w:sz w:val="20"/>
          <w:szCs w:val="20"/>
          <w:lang w:val="en-US" w:eastAsia="ja-JP"/>
          <w14:ligatures w14:val="none"/>
        </w:rPr>
      </w:pPr>
      <w:r w:rsidRPr="006C5DC9">
        <w:rPr>
          <w:rFonts w:ascii="Times New Roman" w:eastAsia="Calibri" w:hAnsi="Times New Roman" w:cs="Times New Roman"/>
          <w:kern w:val="0"/>
          <w:sz w:val="20"/>
          <w:szCs w:val="20"/>
          <w:lang w:val="en-US" w:eastAsia="ja-JP"/>
          <w14:ligatures w14:val="none"/>
        </w:rPr>
        <w:t>The affected worker must then change into clean clothing:</w:t>
      </w:r>
    </w:p>
    <w:p w14:paraId="4C6E8438" w14:textId="77777777" w:rsidR="006C5DC9" w:rsidRPr="006C5DC9" w:rsidRDefault="006C5DC9" w:rsidP="006C5DC9">
      <w:pPr>
        <w:numPr>
          <w:ilvl w:val="0"/>
          <w:numId w:val="99"/>
        </w:numPr>
        <w:spacing w:after="0" w:line="240" w:lineRule="auto"/>
        <w:contextualSpacing/>
        <w:jc w:val="both"/>
        <w:rPr>
          <w:rFonts w:ascii="Times New Roman" w:eastAsia="Calibri" w:hAnsi="Times New Roman" w:cs="Times New Roman"/>
          <w:kern w:val="0"/>
          <w:sz w:val="20"/>
          <w:szCs w:val="20"/>
          <w:lang w:val="en-US" w:eastAsia="ja-JP"/>
          <w14:ligatures w14:val="none"/>
        </w:rPr>
      </w:pPr>
      <w:r w:rsidRPr="006C5DC9">
        <w:rPr>
          <w:rFonts w:ascii="Times New Roman" w:eastAsia="Calibri" w:hAnsi="Times New Roman" w:cs="Times New Roman"/>
          <w:kern w:val="0"/>
          <w:sz w:val="20"/>
          <w:szCs w:val="20"/>
          <w:lang w:val="en-US" w:eastAsia="ja-JP"/>
          <w14:ligatures w14:val="none"/>
        </w:rPr>
        <w:t>The bag must be labelled with “Asbestos Hazardous Waste Material” and disposed of with the asbestos roofing sheets.</w:t>
      </w:r>
    </w:p>
    <w:p w14:paraId="46D340CB" w14:textId="77777777" w:rsidR="006C5DC9" w:rsidRDefault="006C5DC9" w:rsidP="006C5DC9">
      <w:pPr>
        <w:spacing w:after="0" w:line="240" w:lineRule="auto"/>
        <w:rPr>
          <w:rFonts w:ascii="Times New Roman" w:eastAsia="Times New Roman" w:hAnsi="Times New Roman" w:cs="Times New Roman"/>
          <w:kern w:val="0"/>
          <w:lang w:val="en-US"/>
          <w14:ligatures w14:val="none"/>
        </w:rPr>
      </w:pPr>
    </w:p>
    <w:p w14:paraId="17CCA529" w14:textId="77777777" w:rsidR="00F0693C" w:rsidRDefault="00F0693C" w:rsidP="006C5DC9">
      <w:pPr>
        <w:spacing w:after="0" w:line="240" w:lineRule="auto"/>
        <w:rPr>
          <w:rFonts w:ascii="Times New Roman" w:eastAsia="Times New Roman" w:hAnsi="Times New Roman" w:cs="Times New Roman"/>
          <w:kern w:val="0"/>
          <w:lang w:val="en-US"/>
          <w14:ligatures w14:val="none"/>
        </w:rPr>
      </w:pPr>
    </w:p>
    <w:p w14:paraId="1DF50E03" w14:textId="77104E47" w:rsidR="00F0693C" w:rsidRPr="00AA7F22" w:rsidRDefault="00D769F6" w:rsidP="006C5DC9">
      <w:pPr>
        <w:spacing w:after="0" w:line="240" w:lineRule="auto"/>
        <w:rPr>
          <w:rFonts w:ascii="Times New Roman" w:eastAsia="Times New Roman" w:hAnsi="Times New Roman" w:cs="Times New Roman"/>
          <w:b/>
          <w:bCs/>
          <w:kern w:val="0"/>
          <w:sz w:val="20"/>
          <w:szCs w:val="20"/>
          <w:lang w:val="en-US"/>
          <w14:ligatures w14:val="none"/>
        </w:rPr>
      </w:pPr>
      <w:r w:rsidRPr="00AA7F22">
        <w:rPr>
          <w:rFonts w:ascii="Times New Roman" w:eastAsia="Times New Roman" w:hAnsi="Times New Roman" w:cs="Times New Roman"/>
          <w:b/>
          <w:bCs/>
          <w:kern w:val="0"/>
          <w:sz w:val="20"/>
          <w:szCs w:val="20"/>
          <w:lang w:val="en-US"/>
          <w14:ligatures w14:val="none"/>
        </w:rPr>
        <w:t xml:space="preserve">Electronic Waste Management Plan </w:t>
      </w:r>
    </w:p>
    <w:p w14:paraId="5A6DCB50" w14:textId="77777777" w:rsidR="00E32AF6" w:rsidRPr="00E32AF6" w:rsidRDefault="00E32AF6" w:rsidP="00E32AF6">
      <w:pPr>
        <w:numPr>
          <w:ilvl w:val="0"/>
          <w:numId w:val="104"/>
        </w:numPr>
        <w:spacing w:after="0" w:line="240" w:lineRule="auto"/>
        <w:ind w:right="1"/>
        <w:contextualSpacing/>
        <w:jc w:val="both"/>
        <w:rPr>
          <w:rFonts w:ascii="Times New Roman" w:eastAsia="Times New Roman" w:hAnsi="Times New Roman" w:cs="Times New Roman"/>
          <w:b/>
          <w:kern w:val="0"/>
          <w:sz w:val="20"/>
          <w:szCs w:val="20"/>
          <w:lang w:val="en-US"/>
          <w14:ligatures w14:val="none"/>
        </w:rPr>
      </w:pPr>
      <w:r w:rsidRPr="00E32AF6">
        <w:rPr>
          <w:rFonts w:ascii="Times New Roman" w:eastAsia="Times New Roman" w:hAnsi="Times New Roman" w:cs="Times New Roman"/>
          <w:b/>
          <w:kern w:val="0"/>
          <w:sz w:val="20"/>
          <w:szCs w:val="20"/>
          <w:lang w:val="en-US"/>
          <w14:ligatures w14:val="none"/>
        </w:rPr>
        <w:t>Scope</w:t>
      </w:r>
    </w:p>
    <w:p w14:paraId="411D9B99" w14:textId="7553DF2D" w:rsidR="00E32AF6" w:rsidRPr="00E32AF6" w:rsidRDefault="00E32AF6" w:rsidP="00E32AF6">
      <w:pPr>
        <w:spacing w:after="0" w:line="240" w:lineRule="auto"/>
        <w:jc w:val="both"/>
        <w:rPr>
          <w:rFonts w:ascii="Times New Roman" w:eastAsia="Times New Roman" w:hAnsi="Times New Roman" w:cs="Times New Roman"/>
          <w:kern w:val="0"/>
          <w14:ligatures w14:val="none"/>
        </w:rPr>
      </w:pPr>
      <w:r w:rsidRPr="00E32AF6">
        <w:rPr>
          <w:rFonts w:ascii="Times New Roman" w:eastAsia="Times New Roman" w:hAnsi="Times New Roman" w:cs="Times New Roman"/>
          <w:kern w:val="0"/>
          <w:sz w:val="20"/>
          <w:szCs w:val="20"/>
          <w:lang w:val="en-US"/>
          <w14:ligatures w14:val="none"/>
        </w:rPr>
        <w:t xml:space="preserve">The ISAT Project seeks to increase access to irrigation, enhance integration into agricultural value chains, and strengthen climate resilience </w:t>
      </w:r>
      <w:r w:rsidRPr="00AA7F22">
        <w:rPr>
          <w:rFonts w:ascii="Times New Roman" w:eastAsia="Times New Roman" w:hAnsi="Times New Roman" w:cs="Times New Roman"/>
          <w:kern w:val="0"/>
          <w:sz w:val="20"/>
          <w:szCs w:val="20"/>
          <w:lang w:val="en-US"/>
          <w14:ligatures w14:val="none"/>
        </w:rPr>
        <w:t>in Zambia. Electronic and electrical equipment will be procured, installed, operated, replaced, and ultimately decommissioned across</w:t>
      </w:r>
      <w:r w:rsidRPr="00E32AF6">
        <w:rPr>
          <w:rFonts w:ascii="Times New Roman" w:eastAsia="Times New Roman" w:hAnsi="Times New Roman" w:cs="Times New Roman"/>
          <w:kern w:val="0"/>
          <w:sz w:val="20"/>
          <w:szCs w:val="20"/>
          <w:lang w:val="en-US"/>
          <w14:ligatures w14:val="none"/>
        </w:rPr>
        <w:t xml:space="preserve"> irrigation schemes, pumping and booster stations, research and demonstration facilities, aggregation and cold-chain infrastructure, processing and logistics facilities, and project management offices. Potential e-waste includes computers, tablets, phones, printers, networking and monitoring devices, digital extension equipment, control panels, pumps and drives, sensors, solar photovoltaic equipment, batteries, inverters, cold-storage controls, and associated cables and peripherals. This Electronic Waste Management Plan (EWMP), prepared in line with World Bank ESS3: Resource Efficiency and Pollution Prevention and Management, establishes measures to avoid, minimize, manage, monitor, and safely dispose of project-related e-waste. It applies to all ISAT Project components, implementing entities, contractors, service providers, grant beneficiaries, irrigation schemes, supported enterprises, and facilities. It is a living document and shall be updated as equipment inventories, specifications, quantities, sites, and disposal arrangements become known.</w:t>
      </w:r>
    </w:p>
    <w:p w14:paraId="27E706C3" w14:textId="77777777" w:rsidR="00E32AF6" w:rsidRPr="00E32AF6" w:rsidRDefault="00E32AF6" w:rsidP="00E32AF6">
      <w:pPr>
        <w:spacing w:after="0" w:line="240" w:lineRule="auto"/>
        <w:jc w:val="both"/>
        <w:rPr>
          <w:rFonts w:ascii="Times New Roman" w:eastAsia="Times New Roman" w:hAnsi="Times New Roman" w:cs="Times New Roman"/>
          <w:kern w:val="0"/>
          <w:sz w:val="20"/>
          <w:szCs w:val="20"/>
          <w:lang w:val="en-US"/>
          <w14:ligatures w14:val="none"/>
        </w:rPr>
      </w:pPr>
    </w:p>
    <w:p w14:paraId="64FB39EF" w14:textId="77777777" w:rsidR="00E32AF6" w:rsidRPr="00E32AF6" w:rsidRDefault="00E32AF6" w:rsidP="00E32AF6">
      <w:pPr>
        <w:spacing w:after="0" w:line="240" w:lineRule="auto"/>
        <w:ind w:left="28" w:hanging="14"/>
        <w:jc w:val="both"/>
        <w:rPr>
          <w:rFonts w:ascii="Times New Roman" w:eastAsia="Times New Roman" w:hAnsi="Times New Roman" w:cs="Times New Roman"/>
          <w:b/>
          <w:kern w:val="0"/>
          <w:sz w:val="20"/>
          <w:szCs w:val="20"/>
          <w:lang w:val="en-US"/>
          <w14:ligatures w14:val="none"/>
        </w:rPr>
      </w:pPr>
      <w:r w:rsidRPr="00E32AF6">
        <w:rPr>
          <w:rFonts w:ascii="Times New Roman" w:eastAsia="Times New Roman" w:hAnsi="Times New Roman" w:cs="Times New Roman"/>
          <w:b/>
          <w:kern w:val="0"/>
          <w:sz w:val="20"/>
          <w:szCs w:val="20"/>
          <w:lang w:val="en-US"/>
          <w14:ligatures w14:val="none"/>
        </w:rPr>
        <w:t>2.0 Consideration on Electronic Waste Management</w:t>
      </w:r>
    </w:p>
    <w:p w14:paraId="14EA7086" w14:textId="77777777" w:rsidR="00E32AF6" w:rsidRPr="00E32AF6" w:rsidRDefault="00E32AF6" w:rsidP="00E32AF6">
      <w:pPr>
        <w:spacing w:after="0" w:line="240" w:lineRule="auto"/>
        <w:ind w:left="28" w:hanging="14"/>
        <w:jc w:val="both"/>
        <w:rPr>
          <w:rFonts w:ascii="Times New Roman" w:eastAsia="Times New Roman" w:hAnsi="Times New Roman" w:cs="Times New Roman"/>
          <w:kern w:val="0"/>
          <w14:ligatures w14:val="none"/>
        </w:rPr>
      </w:pPr>
      <w:r w:rsidRPr="00E32AF6">
        <w:rPr>
          <w:rFonts w:ascii="Times New Roman" w:eastAsia="Times New Roman" w:hAnsi="Times New Roman" w:cs="Times New Roman"/>
          <w:kern w:val="0"/>
          <w:sz w:val="20"/>
          <w:szCs w:val="20"/>
          <w:lang w:val="en-US"/>
          <w14:ligatures w14:val="none"/>
        </w:rPr>
        <w:t>The ISAT Project will manage environmental and social risks and impacts throughout the project life cycle in a systematic manner proportionate to the nature and scale of its investments. E-waste planning will cover design and procurement, construction and rehabilitation, operation and maintenance, equipment replacement, and decommissioning. Particular attention will be given to electrical and electronic systems associated with irrigation infrastructure, renewable-energy-powered water abstraction, agricultural research and digital dissemination, cold storage and processing, traceability and quality assurance, and project monitoring and administration.</w:t>
      </w:r>
    </w:p>
    <w:p w14:paraId="00EB9156" w14:textId="77777777" w:rsidR="00E32AF6" w:rsidRPr="00E32AF6" w:rsidRDefault="00E32AF6" w:rsidP="00E32AF6">
      <w:pPr>
        <w:spacing w:after="0" w:line="240" w:lineRule="auto"/>
        <w:ind w:left="28" w:hanging="14"/>
        <w:jc w:val="both"/>
        <w:rPr>
          <w:rFonts w:ascii="Times New Roman" w:eastAsia="Times New Roman" w:hAnsi="Times New Roman" w:cs="Times New Roman"/>
          <w:kern w:val="0"/>
          <w:sz w:val="20"/>
          <w:szCs w:val="20"/>
          <w:lang w:val="en-US"/>
          <w14:ligatures w14:val="none"/>
        </w:rPr>
      </w:pPr>
    </w:p>
    <w:p w14:paraId="68333CBF" w14:textId="77777777" w:rsidR="00E32AF6" w:rsidRPr="00E32AF6" w:rsidRDefault="00E32AF6" w:rsidP="00E32AF6">
      <w:pPr>
        <w:spacing w:after="0" w:line="240" w:lineRule="auto"/>
        <w:ind w:left="28" w:hanging="14"/>
        <w:jc w:val="both"/>
        <w:rPr>
          <w:rFonts w:ascii="Times New Roman" w:eastAsia="Times New Roman" w:hAnsi="Times New Roman" w:cs="Times New Roman"/>
          <w:kern w:val="0"/>
          <w14:ligatures w14:val="none"/>
        </w:rPr>
      </w:pPr>
      <w:r w:rsidRPr="00E32AF6">
        <w:rPr>
          <w:rFonts w:ascii="Times New Roman" w:eastAsia="Times New Roman" w:hAnsi="Times New Roman" w:cs="Times New Roman"/>
          <w:kern w:val="0"/>
          <w:sz w:val="20"/>
          <w:szCs w:val="20"/>
          <w:lang w:val="en-US"/>
          <w14:ligatures w14:val="none"/>
        </w:rPr>
        <w:t>Electronic waste management planning shall begin during subproject screening and procurement. The mitigation hierarchy will prioritize prevention, durable and energy-efficient procurement, repair, reuse, refurbishment, supplier take-back, and recycling before treatment or final disposal. E-waste shall be segregated from construction rubble, agricultural chemical containers, organic waste, and general solid waste. Management measures shall protect workers and communities, prevent soil and water contamination, support climate-resilient and low-carbon investments, and comply with applicable Zambian law, the World Bank Environmental, Health and Safety Guidelines, and Good International Industry Practice.</w:t>
      </w:r>
    </w:p>
    <w:p w14:paraId="10AE678C" w14:textId="77777777" w:rsidR="00E32AF6" w:rsidRPr="00E32AF6" w:rsidRDefault="00E32AF6" w:rsidP="00E32AF6">
      <w:pPr>
        <w:numPr>
          <w:ilvl w:val="0"/>
          <w:numId w:val="103"/>
        </w:numPr>
        <w:spacing w:after="0" w:line="240" w:lineRule="auto"/>
        <w:contextualSpacing/>
        <w:jc w:val="both"/>
        <w:rPr>
          <w:rFonts w:ascii="Times New Roman" w:eastAsia="Times New Roman" w:hAnsi="Times New Roman" w:cs="Times New Roman"/>
          <w:kern w:val="0"/>
          <w:sz w:val="20"/>
          <w:szCs w:val="20"/>
          <w:lang w:val="en-US"/>
          <w14:ligatures w14:val="none"/>
        </w:rPr>
      </w:pPr>
      <w:r w:rsidRPr="00E32AF6">
        <w:rPr>
          <w:rFonts w:ascii="Times New Roman" w:eastAsia="Times New Roman" w:hAnsi="Times New Roman" w:cs="Times New Roman"/>
          <w:kern w:val="0"/>
          <w:sz w:val="20"/>
          <w:szCs w:val="20"/>
          <w:lang w:val="en-US"/>
          <w14:ligatures w14:val="none"/>
        </w:rPr>
        <w:t xml:space="preserve"> </w:t>
      </w:r>
    </w:p>
    <w:p w14:paraId="0DC723FA" w14:textId="77777777" w:rsidR="00E32AF6" w:rsidRPr="00E32AF6" w:rsidRDefault="00E32AF6" w:rsidP="00E32AF6">
      <w:pPr>
        <w:spacing w:after="0" w:line="240" w:lineRule="auto"/>
        <w:jc w:val="both"/>
        <w:rPr>
          <w:rFonts w:ascii="Times New Roman" w:eastAsia="Times New Roman" w:hAnsi="Times New Roman" w:cs="Times New Roman"/>
          <w:b/>
          <w:kern w:val="0"/>
          <w:sz w:val="20"/>
          <w:szCs w:val="20"/>
          <w:lang w:val="en-US"/>
          <w14:ligatures w14:val="none"/>
        </w:rPr>
      </w:pPr>
      <w:r w:rsidRPr="00E32AF6">
        <w:rPr>
          <w:rFonts w:ascii="Times New Roman" w:eastAsia="Times New Roman" w:hAnsi="Times New Roman" w:cs="Times New Roman"/>
          <w:b/>
          <w:kern w:val="0"/>
          <w:sz w:val="20"/>
          <w:szCs w:val="20"/>
          <w:lang w:val="en-US"/>
          <w14:ligatures w14:val="none"/>
        </w:rPr>
        <w:t>3.0 E-Waste Definitions</w:t>
      </w:r>
    </w:p>
    <w:p w14:paraId="2BBBF78D" w14:textId="77777777" w:rsidR="00E32AF6" w:rsidRPr="00E32AF6" w:rsidRDefault="00E32AF6" w:rsidP="00E32AF6">
      <w:pPr>
        <w:spacing w:after="0" w:line="240" w:lineRule="auto"/>
        <w:jc w:val="both"/>
        <w:rPr>
          <w:rFonts w:ascii="Times New Roman" w:eastAsia="Times New Roman" w:hAnsi="Times New Roman" w:cs="Times New Roman"/>
          <w:b/>
          <w:kern w:val="0"/>
          <w:sz w:val="20"/>
          <w:szCs w:val="20"/>
          <w:lang w:val="en-US"/>
          <w14:ligatures w14:val="none"/>
        </w:rPr>
      </w:pPr>
    </w:p>
    <w:p w14:paraId="6514ABDF" w14:textId="77777777" w:rsidR="00E32AF6" w:rsidRPr="00E32AF6" w:rsidRDefault="00E32AF6" w:rsidP="00E32AF6">
      <w:pPr>
        <w:spacing w:after="0" w:line="240" w:lineRule="auto"/>
        <w:ind w:left="10"/>
        <w:jc w:val="both"/>
        <w:rPr>
          <w:rFonts w:ascii="Times New Roman" w:eastAsia="Times New Roman" w:hAnsi="Times New Roman" w:cs="Times New Roman"/>
          <w:kern w:val="0"/>
          <w:sz w:val="20"/>
          <w:szCs w:val="20"/>
          <w:lang w:val="en-US"/>
          <w14:ligatures w14:val="none"/>
        </w:rPr>
      </w:pPr>
      <w:r w:rsidRPr="00E32AF6">
        <w:rPr>
          <w:rFonts w:ascii="Times New Roman" w:eastAsia="Times New Roman" w:hAnsi="Times New Roman" w:cs="Times New Roman"/>
          <w:kern w:val="0"/>
          <w:sz w:val="20"/>
          <w:szCs w:val="20"/>
          <w:lang w:val="en-US"/>
          <w14:ligatures w14:val="none"/>
        </w:rPr>
        <w:t>Electronic waste (E-waste) is a term used to cover items of all types of electrical and electronic equipment (EEE) and its parts that have been discarded, irreparable or at the end of life.  Although E-waste is a general term, it is considered to cover laptops, desktops, tablets, TV’s, mobile phones, registration equipment and household appliances. E-waste contains materials that, if mishandled, can be hazardous to human health and the environment, but, most importantly, also materials that are valuable and scarce.</w:t>
      </w:r>
    </w:p>
    <w:p w14:paraId="65126712" w14:textId="77777777" w:rsidR="00E32AF6" w:rsidRPr="00E32AF6" w:rsidRDefault="00E32AF6" w:rsidP="00E32AF6">
      <w:pPr>
        <w:spacing w:after="0" w:line="240" w:lineRule="auto"/>
        <w:jc w:val="both"/>
        <w:rPr>
          <w:rFonts w:ascii="Times New Roman" w:eastAsia="Times New Roman" w:hAnsi="Times New Roman" w:cs="Times New Roman"/>
          <w:kern w:val="0"/>
          <w:sz w:val="20"/>
          <w:szCs w:val="20"/>
          <w:lang w:val="en-US"/>
          <w14:ligatures w14:val="none"/>
        </w:rPr>
      </w:pPr>
    </w:p>
    <w:p w14:paraId="0E090E4F" w14:textId="77777777" w:rsidR="00E32AF6" w:rsidRPr="00E32AF6" w:rsidRDefault="00E32AF6" w:rsidP="00E32AF6">
      <w:pPr>
        <w:spacing w:after="0" w:line="240" w:lineRule="auto"/>
        <w:jc w:val="both"/>
        <w:rPr>
          <w:rFonts w:ascii="Times New Roman" w:eastAsia="Times New Roman" w:hAnsi="Times New Roman" w:cs="Times New Roman"/>
          <w:b/>
          <w:kern w:val="0"/>
          <w:sz w:val="20"/>
          <w:szCs w:val="20"/>
          <w:lang w:val="en-US"/>
          <w14:ligatures w14:val="none"/>
        </w:rPr>
      </w:pPr>
      <w:r w:rsidRPr="00E32AF6">
        <w:rPr>
          <w:rFonts w:ascii="Times New Roman" w:eastAsia="Times New Roman" w:hAnsi="Times New Roman" w:cs="Times New Roman"/>
          <w:b/>
          <w:kern w:val="0"/>
          <w:sz w:val="20"/>
          <w:szCs w:val="20"/>
          <w:lang w:val="en-US"/>
          <w14:ligatures w14:val="none"/>
        </w:rPr>
        <w:t>3.1 Toxicity and Radioactive Nature of E-waste to the Human, Water, Soil, and Animals</w:t>
      </w:r>
    </w:p>
    <w:p w14:paraId="0C76AE57" w14:textId="77777777" w:rsidR="00E32AF6" w:rsidRPr="00E32AF6" w:rsidRDefault="00E32AF6" w:rsidP="00E32AF6">
      <w:pPr>
        <w:spacing w:after="0" w:line="240" w:lineRule="auto"/>
        <w:jc w:val="both"/>
        <w:rPr>
          <w:rFonts w:ascii="Times New Roman" w:eastAsia="Times New Roman" w:hAnsi="Times New Roman" w:cs="Times New Roman"/>
          <w:kern w:val="0"/>
          <w:sz w:val="20"/>
          <w:szCs w:val="20"/>
          <w:lang w:val="en-US"/>
          <w14:ligatures w14:val="none"/>
        </w:rPr>
      </w:pPr>
    </w:p>
    <w:p w14:paraId="400AF794" w14:textId="77777777" w:rsidR="00E32AF6" w:rsidRPr="00E32AF6" w:rsidRDefault="00E32AF6" w:rsidP="00E32AF6">
      <w:pPr>
        <w:spacing w:after="0" w:line="240" w:lineRule="auto"/>
        <w:contextualSpacing/>
        <w:jc w:val="both"/>
        <w:rPr>
          <w:rFonts w:ascii="Times New Roman" w:eastAsia="Times New Roman" w:hAnsi="Times New Roman" w:cs="Times New Roman"/>
          <w:kern w:val="0"/>
          <w:sz w:val="20"/>
          <w:szCs w:val="20"/>
          <w:lang w:val="en-US"/>
          <w14:ligatures w14:val="none"/>
        </w:rPr>
      </w:pPr>
      <w:r w:rsidRPr="00E32AF6">
        <w:rPr>
          <w:rFonts w:ascii="Times New Roman" w:eastAsia="Times New Roman" w:hAnsi="Times New Roman" w:cs="Times New Roman"/>
          <w:kern w:val="0"/>
          <w:sz w:val="20"/>
          <w:szCs w:val="20"/>
          <w:lang w:val="en-US"/>
          <w14:ligatures w14:val="none"/>
        </w:rPr>
        <w:lastRenderedPageBreak/>
        <w:t xml:space="preserve">Electrical and electronic equipment contain different hazardous materials, which are harmful to human health and the environment if not disposed of carefully. While some naturally occurring substances are harmless in nature, their use in the manufacture of electronic equipment often results in compounds, which are hazardous (e.g., chromium becomes chromium VI). Lead, mercury, cadmium, and polybrominated flame retardants are found in electronic equipment and are all persistent, bio-accumulative toxins (PBTs). They can create environmental and health risks when computers are manufactured, incinerated, landfilled, or melted during recycling. PBTs, are a dangerous class of chemicals that have longevity in the environment and bioaccumulate in living tissues.  PBTs are harmful to human health and the environment and have been associated with cancer, nerve damage and reproductive disorders. </w:t>
      </w:r>
    </w:p>
    <w:p w14:paraId="7FC8B68A" w14:textId="77777777" w:rsidR="00E32AF6" w:rsidRPr="00E32AF6" w:rsidRDefault="00E32AF6" w:rsidP="00E32AF6">
      <w:pPr>
        <w:spacing w:before="240" w:after="0" w:line="240" w:lineRule="auto"/>
        <w:jc w:val="both"/>
        <w:rPr>
          <w:rFonts w:ascii="Times New Roman" w:eastAsia="Times New Roman" w:hAnsi="Times New Roman" w:cs="Times New Roman"/>
          <w:b/>
          <w:bCs/>
          <w:kern w:val="0"/>
          <w:sz w:val="20"/>
          <w:szCs w:val="20"/>
          <w:lang w:val="en-US"/>
          <w14:ligatures w14:val="none"/>
        </w:rPr>
      </w:pPr>
      <w:r w:rsidRPr="00E32AF6">
        <w:rPr>
          <w:rFonts w:ascii="Times New Roman" w:eastAsia="Times New Roman" w:hAnsi="Times New Roman" w:cs="Times New Roman"/>
          <w:b/>
          <w:bCs/>
          <w:kern w:val="0"/>
          <w:sz w:val="20"/>
          <w:szCs w:val="20"/>
          <w:lang w:val="en-US"/>
          <w14:ligatures w14:val="none"/>
        </w:rPr>
        <w:t>Environmental and Health Effects of E-waste</w:t>
      </w:r>
    </w:p>
    <w:p w14:paraId="520FBACD" w14:textId="77777777" w:rsidR="00E32AF6" w:rsidRPr="00E32AF6" w:rsidRDefault="00E32AF6" w:rsidP="00E32AF6">
      <w:pPr>
        <w:spacing w:before="240" w:after="0" w:line="240" w:lineRule="auto"/>
        <w:ind w:left="28" w:hanging="14"/>
        <w:jc w:val="both"/>
        <w:rPr>
          <w:rFonts w:ascii="Times New Roman" w:eastAsia="Times New Roman" w:hAnsi="Times New Roman" w:cs="Times New Roman"/>
          <w:kern w:val="0"/>
          <w:sz w:val="20"/>
          <w:szCs w:val="20"/>
          <w:lang w:val="en-US"/>
          <w14:ligatures w14:val="none"/>
        </w:rPr>
      </w:pPr>
      <w:r w:rsidRPr="00E32AF6">
        <w:rPr>
          <w:rFonts w:ascii="Times New Roman" w:eastAsia="Times New Roman" w:hAnsi="Times New Roman" w:cs="Times New Roman"/>
          <w:kern w:val="0"/>
          <w:sz w:val="20"/>
          <w:szCs w:val="20"/>
          <w:lang w:val="en-US"/>
          <w14:ligatures w14:val="none"/>
        </w:rPr>
        <w:t>E-Waste may contain hazardous substances including arsenic, barium, beryllium, brominated flame retardants, cadmium, CFCs, chromium, dioxins, lead, mercury, PCBs, PVC and selenium that can persist in the environment, accumulate in living organisms, contaminate air, soil and water, and cause serious health effects such as cancer, organ and nervous-system damage, respiratory illness, reproductive harm and immune-system impairment, particularly when electronic equipment is burned, dismantled or disposed of improperly.</w:t>
      </w:r>
    </w:p>
    <w:p w14:paraId="407E2F40" w14:textId="77777777" w:rsidR="00E32AF6" w:rsidRPr="00E32AF6" w:rsidRDefault="00E32AF6" w:rsidP="00E32AF6">
      <w:pPr>
        <w:spacing w:before="240" w:after="0" w:line="240" w:lineRule="auto"/>
        <w:ind w:left="28" w:hanging="14"/>
        <w:jc w:val="both"/>
        <w:rPr>
          <w:rFonts w:ascii="Times New Roman" w:eastAsia="Times New Roman" w:hAnsi="Times New Roman" w:cs="Times New Roman"/>
          <w:b/>
          <w:kern w:val="0"/>
          <w:sz w:val="20"/>
          <w:szCs w:val="20"/>
          <w:lang w:val="en-US"/>
          <w14:ligatures w14:val="none"/>
        </w:rPr>
      </w:pPr>
      <w:r w:rsidRPr="00E32AF6">
        <w:rPr>
          <w:rFonts w:ascii="Times New Roman" w:eastAsia="Times New Roman" w:hAnsi="Times New Roman" w:cs="Times New Roman"/>
          <w:b/>
          <w:kern w:val="0"/>
          <w:sz w:val="20"/>
          <w:szCs w:val="20"/>
          <w:lang w:val="en-US"/>
          <w14:ligatures w14:val="none"/>
        </w:rPr>
        <w:t>4.0 Electronic Waste Management Plan</w:t>
      </w:r>
    </w:p>
    <w:p w14:paraId="43E78FDA" w14:textId="77777777" w:rsidR="00E32AF6" w:rsidRPr="00E32AF6" w:rsidRDefault="00E32AF6" w:rsidP="00E32AF6">
      <w:pPr>
        <w:tabs>
          <w:tab w:val="left" w:pos="426"/>
        </w:tabs>
        <w:spacing w:after="0" w:line="240" w:lineRule="auto"/>
        <w:ind w:left="28" w:hanging="14"/>
        <w:contextualSpacing/>
        <w:jc w:val="both"/>
        <w:rPr>
          <w:rFonts w:ascii="Times New Roman" w:eastAsia="Times New Roman" w:hAnsi="Times New Roman" w:cs="Times New Roman"/>
          <w:kern w:val="0"/>
          <w:sz w:val="20"/>
          <w:szCs w:val="20"/>
          <w:lang w:val="en-US"/>
          <w14:ligatures w14:val="none"/>
        </w:rPr>
      </w:pPr>
    </w:p>
    <w:p w14:paraId="258683BA" w14:textId="77777777" w:rsidR="00E32AF6" w:rsidRPr="00E32AF6" w:rsidRDefault="00E32AF6" w:rsidP="00E32AF6">
      <w:pPr>
        <w:tabs>
          <w:tab w:val="left" w:pos="426"/>
        </w:tabs>
        <w:spacing w:after="0" w:line="240" w:lineRule="auto"/>
        <w:ind w:left="28" w:hanging="14"/>
        <w:contextualSpacing/>
        <w:jc w:val="both"/>
        <w:rPr>
          <w:rFonts w:ascii="Times New Roman" w:eastAsia="Times New Roman" w:hAnsi="Times New Roman" w:cs="Times New Roman"/>
          <w:b/>
          <w:kern w:val="0"/>
          <w:sz w:val="20"/>
          <w:szCs w:val="20"/>
          <w:lang w:val="en-US"/>
          <w14:ligatures w14:val="none"/>
        </w:rPr>
      </w:pPr>
      <w:r w:rsidRPr="00E32AF6">
        <w:rPr>
          <w:rFonts w:ascii="Times New Roman" w:eastAsia="Times New Roman" w:hAnsi="Times New Roman" w:cs="Times New Roman"/>
          <w:b/>
          <w:kern w:val="0"/>
          <w:sz w:val="20"/>
          <w:szCs w:val="20"/>
          <w:lang w:val="en-US"/>
          <w14:ligatures w14:val="none"/>
        </w:rPr>
        <w:t xml:space="preserve">4.1 Aim of Electronic Waste Management Plan </w:t>
      </w:r>
    </w:p>
    <w:p w14:paraId="34782EC4" w14:textId="77777777" w:rsidR="00E32AF6" w:rsidRPr="00E32AF6" w:rsidRDefault="00E32AF6" w:rsidP="00E32AF6">
      <w:pPr>
        <w:spacing w:after="0" w:line="240" w:lineRule="auto"/>
        <w:ind w:left="28" w:hanging="14"/>
        <w:jc w:val="both"/>
        <w:rPr>
          <w:rFonts w:ascii="Times New Roman" w:eastAsia="Times New Roman" w:hAnsi="Times New Roman" w:cs="Times New Roman"/>
          <w:kern w:val="0"/>
          <w14:ligatures w14:val="none"/>
        </w:rPr>
      </w:pPr>
      <w:r w:rsidRPr="00E32AF6">
        <w:rPr>
          <w:rFonts w:ascii="Times New Roman" w:eastAsia="Times New Roman" w:hAnsi="Times New Roman" w:cs="Times New Roman"/>
          <w:kern w:val="0"/>
          <w:sz w:val="20"/>
          <w:szCs w:val="20"/>
          <w:lang w:val="en-US"/>
          <w14:ligatures w14:val="none"/>
        </w:rPr>
        <w:t>The aim of this EWMP is to provide practical requirements and procedures for preventing and managing e-waste generated by ISAT Project activities, including irrigation development, research and digital dissemination, market and value-chain investments, and project management.</w:t>
      </w:r>
    </w:p>
    <w:p w14:paraId="01A6F7E3" w14:textId="77777777" w:rsidR="00E32AF6" w:rsidRPr="00E32AF6" w:rsidRDefault="00E32AF6" w:rsidP="00E32AF6">
      <w:pPr>
        <w:tabs>
          <w:tab w:val="left" w:pos="426"/>
        </w:tabs>
        <w:spacing w:after="0" w:line="240" w:lineRule="auto"/>
        <w:ind w:left="28" w:hanging="14"/>
        <w:contextualSpacing/>
        <w:jc w:val="both"/>
        <w:rPr>
          <w:rFonts w:ascii="Times New Roman" w:eastAsia="Times New Roman" w:hAnsi="Times New Roman" w:cs="Times New Roman"/>
          <w:kern w:val="0"/>
          <w:sz w:val="20"/>
          <w:szCs w:val="20"/>
          <w:lang w:val="en-US"/>
          <w14:ligatures w14:val="none"/>
        </w:rPr>
      </w:pPr>
    </w:p>
    <w:p w14:paraId="7D807B67" w14:textId="77777777" w:rsidR="00E32AF6" w:rsidRPr="00E32AF6" w:rsidRDefault="00E32AF6" w:rsidP="00E32AF6">
      <w:pPr>
        <w:tabs>
          <w:tab w:val="left" w:pos="426"/>
        </w:tabs>
        <w:spacing w:after="0" w:line="240" w:lineRule="auto"/>
        <w:ind w:left="28" w:hanging="14"/>
        <w:contextualSpacing/>
        <w:jc w:val="both"/>
        <w:rPr>
          <w:rFonts w:ascii="Times New Roman" w:eastAsia="Times New Roman" w:hAnsi="Times New Roman" w:cs="Times New Roman"/>
          <w:b/>
          <w:kern w:val="0"/>
          <w:sz w:val="20"/>
          <w:szCs w:val="20"/>
          <w:lang w:val="en-US"/>
          <w14:ligatures w14:val="none"/>
        </w:rPr>
      </w:pPr>
      <w:r w:rsidRPr="00E32AF6">
        <w:rPr>
          <w:rFonts w:ascii="Times New Roman" w:eastAsia="Times New Roman" w:hAnsi="Times New Roman" w:cs="Times New Roman"/>
          <w:b/>
          <w:kern w:val="0"/>
          <w:sz w:val="20"/>
          <w:szCs w:val="20"/>
          <w:lang w:val="en-US"/>
          <w14:ligatures w14:val="none"/>
        </w:rPr>
        <w:t>4.2 Objective</w:t>
      </w:r>
    </w:p>
    <w:p w14:paraId="450B2A9C" w14:textId="77777777" w:rsidR="00E32AF6" w:rsidRPr="00E32AF6" w:rsidRDefault="00E32AF6" w:rsidP="00E32AF6">
      <w:pPr>
        <w:tabs>
          <w:tab w:val="left" w:pos="426"/>
        </w:tabs>
        <w:spacing w:after="0" w:line="240" w:lineRule="auto"/>
        <w:ind w:left="10"/>
        <w:contextualSpacing/>
        <w:jc w:val="both"/>
        <w:rPr>
          <w:rFonts w:ascii="Times New Roman" w:eastAsia="Times New Roman" w:hAnsi="Times New Roman" w:cs="Times New Roman"/>
          <w:kern w:val="0"/>
          <w:sz w:val="20"/>
          <w:szCs w:val="20"/>
          <w:lang w:val="en-US"/>
          <w14:ligatures w14:val="none"/>
        </w:rPr>
      </w:pPr>
      <w:r w:rsidRPr="00E32AF6">
        <w:rPr>
          <w:rFonts w:ascii="Times New Roman" w:eastAsia="Times New Roman" w:hAnsi="Times New Roman" w:cs="Times New Roman"/>
          <w:kern w:val="0"/>
          <w:sz w:val="20"/>
          <w:szCs w:val="20"/>
          <w:lang w:val="en-US"/>
          <w14:ligatures w14:val="none"/>
        </w:rPr>
        <w:t>The objectives are to: (i) identify electrical and electronic equipment expected under each project component and maintain an updated inventory; (ii) estimate e-waste types and quantities as procurement and subproject designs are finalized; (iii) prevent premature obsolescence through appropriate specifications, warranties, maintenance, repair, and supplier take-back arrangements; (iv) protect workers, communities, soil, water, and biodiversity from hazardous substances; (v) establish procedures for segregation, secure storage, data sanitization, transport, reuse, recycling, treatment, and disposal; (vi) ensure that only appropriately licensed service providers handle hazardous e-waste; (vii) define institutional responsibilities, training, monitoring indicators, reporting, and incident response; and (viii) promote equitable access to awareness and training, including for women farmers and supported enterprises.</w:t>
      </w:r>
    </w:p>
    <w:p w14:paraId="586E825B" w14:textId="77777777" w:rsidR="00E32AF6" w:rsidRPr="00E32AF6" w:rsidRDefault="00E32AF6" w:rsidP="00E32AF6">
      <w:pPr>
        <w:tabs>
          <w:tab w:val="left" w:pos="426"/>
        </w:tabs>
        <w:spacing w:after="0" w:line="240" w:lineRule="auto"/>
        <w:ind w:left="10"/>
        <w:contextualSpacing/>
        <w:jc w:val="both"/>
        <w:rPr>
          <w:rFonts w:ascii="Times New Roman" w:eastAsia="Times New Roman" w:hAnsi="Times New Roman" w:cs="Times New Roman"/>
          <w:kern w:val="0"/>
          <w:sz w:val="20"/>
          <w:szCs w:val="20"/>
          <w:lang w:val="en-US"/>
          <w14:ligatures w14:val="none"/>
        </w:rPr>
      </w:pPr>
    </w:p>
    <w:p w14:paraId="228BB52D" w14:textId="77777777" w:rsidR="00E32AF6" w:rsidRPr="00E32AF6" w:rsidRDefault="00E32AF6" w:rsidP="00E32AF6">
      <w:pPr>
        <w:tabs>
          <w:tab w:val="left" w:pos="426"/>
        </w:tabs>
        <w:spacing w:after="0" w:line="240" w:lineRule="auto"/>
        <w:ind w:left="10"/>
        <w:contextualSpacing/>
        <w:jc w:val="both"/>
        <w:rPr>
          <w:rFonts w:ascii="Times New Roman" w:eastAsia="Times New Roman" w:hAnsi="Times New Roman" w:cs="Times New Roman"/>
          <w:b/>
          <w:kern w:val="0"/>
          <w:sz w:val="20"/>
          <w:szCs w:val="20"/>
          <w:lang w:val="en-US"/>
          <w14:ligatures w14:val="none"/>
        </w:rPr>
      </w:pPr>
      <w:r w:rsidRPr="00E32AF6">
        <w:rPr>
          <w:rFonts w:ascii="Times New Roman" w:eastAsia="Times New Roman" w:hAnsi="Times New Roman" w:cs="Times New Roman"/>
          <w:b/>
          <w:kern w:val="0"/>
          <w:sz w:val="20"/>
          <w:szCs w:val="20"/>
          <w:lang w:val="en-US"/>
          <w14:ligatures w14:val="none"/>
        </w:rPr>
        <w:t>4.3 Legal Framework</w:t>
      </w:r>
    </w:p>
    <w:p w14:paraId="64B24A33" w14:textId="77777777" w:rsidR="00E32AF6" w:rsidRPr="00E32AF6" w:rsidRDefault="00E32AF6" w:rsidP="00E32AF6">
      <w:pPr>
        <w:tabs>
          <w:tab w:val="left" w:pos="426"/>
        </w:tabs>
        <w:spacing w:after="0" w:line="240" w:lineRule="auto"/>
        <w:contextualSpacing/>
        <w:jc w:val="both"/>
        <w:rPr>
          <w:rFonts w:ascii="Times New Roman" w:eastAsia="Times New Roman" w:hAnsi="Times New Roman" w:cs="Times New Roman"/>
          <w:b/>
          <w:bCs/>
          <w:kern w:val="0"/>
          <w:sz w:val="20"/>
          <w:szCs w:val="20"/>
          <w:lang w:val="en-US"/>
          <w14:ligatures w14:val="none"/>
        </w:rPr>
      </w:pPr>
    </w:p>
    <w:p w14:paraId="26D571FA" w14:textId="77777777" w:rsidR="00E32AF6" w:rsidRPr="00E32AF6" w:rsidRDefault="00E32AF6" w:rsidP="00E32AF6">
      <w:pPr>
        <w:tabs>
          <w:tab w:val="left" w:pos="426"/>
        </w:tabs>
        <w:spacing w:after="0" w:line="240" w:lineRule="auto"/>
        <w:contextualSpacing/>
        <w:jc w:val="both"/>
        <w:rPr>
          <w:rFonts w:ascii="Times New Roman" w:eastAsia="Times New Roman" w:hAnsi="Times New Roman" w:cs="Times New Roman"/>
          <w:b/>
          <w:bCs/>
          <w:kern w:val="0"/>
          <w:sz w:val="20"/>
          <w:szCs w:val="20"/>
          <w:lang w:val="en-US"/>
          <w14:ligatures w14:val="none"/>
        </w:rPr>
      </w:pPr>
      <w:r w:rsidRPr="00E32AF6">
        <w:rPr>
          <w:rFonts w:ascii="Times New Roman" w:eastAsia="Times New Roman" w:hAnsi="Times New Roman" w:cs="Times New Roman"/>
          <w:b/>
          <w:bCs/>
          <w:kern w:val="0"/>
          <w:sz w:val="20"/>
          <w:szCs w:val="20"/>
          <w:lang w:val="en-US"/>
          <w14:ligatures w14:val="none"/>
        </w:rPr>
        <w:t>4.3.1 Zambian Environmental Law</w:t>
      </w:r>
    </w:p>
    <w:p w14:paraId="6582496D" w14:textId="77777777" w:rsidR="00E32AF6" w:rsidRPr="00E32AF6" w:rsidRDefault="00E32AF6" w:rsidP="00E32AF6">
      <w:pPr>
        <w:tabs>
          <w:tab w:val="left" w:pos="426"/>
          <w:tab w:val="left" w:pos="7300"/>
        </w:tabs>
        <w:spacing w:after="0" w:line="240" w:lineRule="auto"/>
        <w:contextualSpacing/>
        <w:jc w:val="both"/>
        <w:rPr>
          <w:rFonts w:ascii="Times New Roman" w:eastAsia="Times New Roman" w:hAnsi="Times New Roman" w:cs="Times New Roman"/>
          <w:kern w:val="0"/>
          <w:sz w:val="20"/>
          <w:szCs w:val="20"/>
          <w:lang w:val="en-US"/>
          <w14:ligatures w14:val="none"/>
        </w:rPr>
      </w:pPr>
      <w:r w:rsidRPr="00E32AF6">
        <w:rPr>
          <w:rFonts w:ascii="Times New Roman" w:eastAsia="Times New Roman" w:hAnsi="Times New Roman" w:cs="Times New Roman"/>
          <w:kern w:val="0"/>
          <w:sz w:val="20"/>
          <w:szCs w:val="20"/>
          <w:lang w:val="en-US"/>
          <w14:ligatures w14:val="none"/>
        </w:rPr>
        <w:t>The Environmental Management (Licensing) Regulations (SI. No 112 of 2013) implements the Environmental Management Act 2011 and concerns a wide variety of matters regarding environmental protection including air quality control, waste management, hazardous waste, and other substances harmful to the environment such as pesticides and ozone-depleting substances. E-Waste belongs to the fifth schedule, regulation 18 (1), list of hazardous wastes, ‘Waste electronic or electronic assemblies’ Any contractor that is contracted to treat, handle, transport, store, dispose of, transit, trade in shall hold a ZEMA hazardous waste license. Project related E-waste could end up in a landfill site. However, any hazardous waste disposal using this method, the landfill must be managed in accordance with the guidelines prescribed in the regulation’s ninth schedule and in accordance with section 24. (2) the requirements of an operator at a hazardous waste disposal site. There will be no transboundary movement of project related hazardous waste.</w:t>
      </w:r>
    </w:p>
    <w:p w14:paraId="5247D0FC" w14:textId="77777777" w:rsidR="00E32AF6" w:rsidRPr="00E32AF6" w:rsidRDefault="00E32AF6" w:rsidP="00E32AF6">
      <w:pPr>
        <w:tabs>
          <w:tab w:val="left" w:pos="426"/>
          <w:tab w:val="left" w:pos="7300"/>
        </w:tabs>
        <w:spacing w:after="0" w:line="240" w:lineRule="auto"/>
        <w:contextualSpacing/>
        <w:jc w:val="both"/>
        <w:rPr>
          <w:rFonts w:ascii="Times New Roman" w:eastAsia="Times New Roman" w:hAnsi="Times New Roman" w:cs="Times New Roman"/>
          <w:kern w:val="0"/>
          <w:sz w:val="20"/>
          <w:szCs w:val="20"/>
          <w:lang w:val="en-US"/>
          <w14:ligatures w14:val="none"/>
        </w:rPr>
      </w:pPr>
    </w:p>
    <w:p w14:paraId="28292D17" w14:textId="77777777" w:rsidR="00E32AF6" w:rsidRPr="00E32AF6" w:rsidRDefault="00E32AF6" w:rsidP="00E32AF6">
      <w:pPr>
        <w:spacing w:after="0" w:line="240" w:lineRule="auto"/>
        <w:jc w:val="both"/>
        <w:rPr>
          <w:rFonts w:ascii="Times New Roman" w:eastAsia="Times New Roman" w:hAnsi="Times New Roman" w:cs="Times New Roman"/>
          <w:b/>
          <w:kern w:val="0"/>
          <w:sz w:val="20"/>
          <w:szCs w:val="20"/>
          <w:lang w:val="en-US"/>
          <w14:ligatures w14:val="none"/>
        </w:rPr>
      </w:pPr>
      <w:r w:rsidRPr="00E32AF6">
        <w:rPr>
          <w:rFonts w:ascii="Times New Roman" w:eastAsia="Times New Roman" w:hAnsi="Times New Roman" w:cs="Times New Roman"/>
          <w:b/>
          <w:kern w:val="0"/>
          <w:sz w:val="20"/>
          <w:szCs w:val="20"/>
          <w:lang w:val="en-US"/>
          <w14:ligatures w14:val="none"/>
        </w:rPr>
        <w:t>4.3.2 Electronic Waste Management in Zambia</w:t>
      </w:r>
    </w:p>
    <w:p w14:paraId="4EB38127" w14:textId="77777777" w:rsidR="00E32AF6" w:rsidRPr="00E32AF6" w:rsidRDefault="00E32AF6" w:rsidP="00E32AF6">
      <w:pPr>
        <w:spacing w:after="0" w:line="240" w:lineRule="auto"/>
        <w:jc w:val="both"/>
        <w:rPr>
          <w:rFonts w:ascii="Times New Roman" w:eastAsia="Times New Roman" w:hAnsi="Times New Roman" w:cs="Times New Roman"/>
          <w:b/>
          <w:kern w:val="0"/>
          <w:sz w:val="20"/>
          <w:szCs w:val="20"/>
          <w:lang w:val="en-US"/>
          <w14:ligatures w14:val="none"/>
        </w:rPr>
      </w:pPr>
    </w:p>
    <w:p w14:paraId="576E9F0A" w14:textId="77777777" w:rsidR="00E32AF6" w:rsidRPr="00E32AF6" w:rsidRDefault="00E32AF6" w:rsidP="00E32AF6">
      <w:pPr>
        <w:spacing w:after="0" w:line="240" w:lineRule="auto"/>
        <w:jc w:val="both"/>
        <w:rPr>
          <w:rFonts w:ascii="Times New Roman" w:eastAsia="Corbel" w:hAnsi="Times New Roman" w:cs="Times New Roman"/>
          <w:b/>
          <w:bCs/>
          <w:kern w:val="0"/>
          <w:sz w:val="20"/>
          <w:szCs w:val="20"/>
          <w:lang w:val="en-US"/>
          <w14:ligatures w14:val="none"/>
        </w:rPr>
      </w:pPr>
      <w:r w:rsidRPr="00E32AF6">
        <w:rPr>
          <w:rFonts w:ascii="Times New Roman" w:eastAsia="Corbel" w:hAnsi="Times New Roman" w:cs="Times New Roman"/>
          <w:b/>
          <w:bCs/>
          <w:kern w:val="0"/>
          <w:sz w:val="20"/>
          <w:szCs w:val="20"/>
          <w:lang w:val="en-US"/>
          <w14:ligatures w14:val="none"/>
        </w:rPr>
        <w:t xml:space="preserve">Legal and Policy Assessment of E-Waste Management in Zambia </w:t>
      </w:r>
    </w:p>
    <w:p w14:paraId="49D835B9" w14:textId="77777777" w:rsidR="00E32AF6" w:rsidRPr="00E32AF6" w:rsidRDefault="00E32AF6" w:rsidP="00E32AF6">
      <w:pPr>
        <w:spacing w:after="0" w:line="240" w:lineRule="auto"/>
        <w:jc w:val="both"/>
        <w:rPr>
          <w:rFonts w:ascii="Times New Roman" w:eastAsia="Corbel" w:hAnsi="Times New Roman" w:cs="Times New Roman"/>
          <w:kern w:val="0"/>
          <w:sz w:val="20"/>
          <w:szCs w:val="20"/>
          <w:lang w:val="en-US"/>
          <w14:ligatures w14:val="none"/>
        </w:rPr>
      </w:pPr>
      <w:r w:rsidRPr="00E32AF6">
        <w:rPr>
          <w:rFonts w:ascii="Times New Roman" w:eastAsia="Corbel" w:hAnsi="Times New Roman" w:cs="Times New Roman"/>
          <w:kern w:val="0"/>
          <w:sz w:val="20"/>
          <w:szCs w:val="20"/>
          <w:lang w:val="en-US"/>
          <w14:ligatures w14:val="none"/>
        </w:rPr>
        <w:t>Currently, Zambia does not have explicit regulations on e-waste. However, the regulations of e-waste are part of the Environmental Management (Licensing) Regulations, Statutory Instrument No.112 of 2013 (the Licensing Regulations), under the hazardous waste regulations. The definition of hazardous waste covered e-waste, which category had been specifically identified as a waste stream under the fifth to seventh schedules of the licensing Regulations. Part IV of the Licensing Regulations provided for licensing of the generation, transportation, storage, handling, pre-treatment, treatment, export, import, trade in transit and disposal of hazardous waste.</w:t>
      </w:r>
    </w:p>
    <w:p w14:paraId="0691D40D" w14:textId="77777777" w:rsidR="00E32AF6" w:rsidRPr="00E32AF6" w:rsidRDefault="00E32AF6" w:rsidP="00E32AF6">
      <w:pPr>
        <w:spacing w:after="0" w:line="240" w:lineRule="auto"/>
        <w:jc w:val="both"/>
        <w:rPr>
          <w:rFonts w:ascii="Times New Roman" w:eastAsia="Corbel" w:hAnsi="Times New Roman" w:cs="Times New Roman"/>
          <w:kern w:val="0"/>
          <w:sz w:val="20"/>
          <w:szCs w:val="20"/>
          <w:lang w:val="en-US"/>
          <w14:ligatures w14:val="none"/>
        </w:rPr>
      </w:pPr>
      <w:r w:rsidRPr="00E32AF6">
        <w:rPr>
          <w:rFonts w:ascii="Times New Roman" w:eastAsia="Corbel" w:hAnsi="Times New Roman" w:cs="Times New Roman"/>
          <w:kern w:val="0"/>
          <w:sz w:val="20"/>
          <w:szCs w:val="20"/>
          <w:lang w:val="en-US"/>
          <w14:ligatures w14:val="none"/>
        </w:rPr>
        <w:t>The extended Producer Responsibility Statutory Instrument (SI) No. 65 of 2018 is also used to regulate e-waste. The SI encourages reuse, recycling or recovery before disposal. The SI also extends the responsibility of the producer to the post-consumer stage of the product lifecycle. This offers an opportunity for both manufacturers and importers to take back and recycle the products placed in the national markets.</w:t>
      </w:r>
    </w:p>
    <w:p w14:paraId="2380A209" w14:textId="77777777" w:rsidR="00E32AF6" w:rsidRPr="00E32AF6" w:rsidRDefault="00E32AF6" w:rsidP="00E32AF6">
      <w:pPr>
        <w:spacing w:after="0" w:line="240" w:lineRule="auto"/>
        <w:jc w:val="both"/>
        <w:rPr>
          <w:rFonts w:ascii="Times New Roman" w:eastAsia="Corbel" w:hAnsi="Times New Roman" w:cs="Times New Roman"/>
          <w:color w:val="1D2129"/>
          <w:kern w:val="0"/>
          <w:sz w:val="20"/>
          <w:szCs w:val="20"/>
          <w:lang w:val="en-US"/>
          <w14:ligatures w14:val="none"/>
        </w:rPr>
      </w:pPr>
    </w:p>
    <w:p w14:paraId="18D4E64C" w14:textId="77777777" w:rsidR="00E32AF6" w:rsidRPr="00E32AF6" w:rsidRDefault="00E32AF6" w:rsidP="00E32AF6">
      <w:pPr>
        <w:spacing w:after="0" w:line="240" w:lineRule="auto"/>
        <w:jc w:val="both"/>
        <w:rPr>
          <w:rFonts w:ascii="Times New Roman" w:eastAsia="Corbel" w:hAnsi="Times New Roman" w:cs="Times New Roman"/>
          <w:kern w:val="0"/>
          <w:sz w:val="20"/>
          <w:szCs w:val="20"/>
          <w:lang w:val="en-US"/>
          <w14:ligatures w14:val="none"/>
        </w:rPr>
      </w:pPr>
      <w:r w:rsidRPr="00E32AF6">
        <w:rPr>
          <w:rFonts w:ascii="Times New Roman" w:eastAsia="Corbel" w:hAnsi="Times New Roman" w:cs="Times New Roman"/>
          <w:kern w:val="0"/>
          <w:sz w:val="20"/>
          <w:szCs w:val="20"/>
          <w:lang w:val="en-US"/>
          <w14:ligatures w14:val="none"/>
        </w:rPr>
        <w:t xml:space="preserve">The Zambia Bureau of Standards (ZABS) is the body responsible for standards formulation, quality control, quality assurance, and import and export quality inspections. By June 2021, ZABS and the Energy Regulation Board (ERB) </w:t>
      </w:r>
      <w:r w:rsidRPr="00E32AF6">
        <w:rPr>
          <w:rFonts w:ascii="Times New Roman" w:eastAsia="Corbel" w:hAnsi="Times New Roman" w:cs="Times New Roman"/>
          <w:kern w:val="0"/>
          <w:sz w:val="20"/>
          <w:szCs w:val="20"/>
          <w:lang w:val="en-US"/>
          <w14:ligatures w14:val="none"/>
        </w:rPr>
        <w:lastRenderedPageBreak/>
        <w:t>supported by Africa Clean Energy Technical Assistance Facility (ACE TAF) adopted and gazetted the International Electronical Commission (IEC) 62257-9-5 and 62257-9-8 Standards for both solar systems and solar home systems.</w:t>
      </w:r>
    </w:p>
    <w:p w14:paraId="3A93BFD6" w14:textId="77777777" w:rsidR="00E32AF6" w:rsidRPr="00E32AF6" w:rsidRDefault="00E32AF6" w:rsidP="00E32AF6">
      <w:pPr>
        <w:tabs>
          <w:tab w:val="left" w:pos="426"/>
          <w:tab w:val="left" w:pos="7300"/>
        </w:tabs>
        <w:spacing w:after="0" w:line="240" w:lineRule="auto"/>
        <w:contextualSpacing/>
        <w:jc w:val="both"/>
        <w:rPr>
          <w:rFonts w:ascii="Times New Roman" w:eastAsia="Times New Roman" w:hAnsi="Times New Roman" w:cs="Times New Roman"/>
          <w:kern w:val="0"/>
          <w:sz w:val="20"/>
          <w:szCs w:val="20"/>
          <w:lang w:val="en-US"/>
          <w14:ligatures w14:val="none"/>
        </w:rPr>
      </w:pPr>
    </w:p>
    <w:p w14:paraId="5133407E" w14:textId="77777777" w:rsidR="00E32AF6" w:rsidRPr="00E32AF6" w:rsidRDefault="00E32AF6" w:rsidP="00E32AF6">
      <w:pPr>
        <w:tabs>
          <w:tab w:val="left" w:pos="426"/>
          <w:tab w:val="left" w:pos="7300"/>
        </w:tabs>
        <w:spacing w:after="0" w:line="240" w:lineRule="auto"/>
        <w:contextualSpacing/>
        <w:jc w:val="both"/>
        <w:rPr>
          <w:rFonts w:ascii="Times New Roman" w:eastAsia="Times New Roman" w:hAnsi="Times New Roman" w:cs="Times New Roman"/>
          <w:b/>
          <w:kern w:val="0"/>
          <w:sz w:val="20"/>
          <w:szCs w:val="20"/>
          <w:lang w:val="en-US"/>
          <w14:ligatures w14:val="none"/>
        </w:rPr>
      </w:pPr>
      <w:r w:rsidRPr="00E32AF6">
        <w:rPr>
          <w:rFonts w:ascii="Times New Roman" w:eastAsia="Times New Roman" w:hAnsi="Times New Roman" w:cs="Times New Roman"/>
          <w:b/>
          <w:bCs/>
          <w:kern w:val="0"/>
          <w:sz w:val="20"/>
          <w:szCs w:val="20"/>
          <w:lang w:val="en-US"/>
          <w14:ligatures w14:val="none"/>
        </w:rPr>
        <w:t>4.</w:t>
      </w:r>
      <w:r w:rsidRPr="00E32AF6">
        <w:rPr>
          <w:rFonts w:ascii="Times New Roman" w:eastAsia="Times New Roman" w:hAnsi="Times New Roman" w:cs="Times New Roman"/>
          <w:b/>
          <w:kern w:val="0"/>
          <w:sz w:val="20"/>
          <w:szCs w:val="20"/>
          <w:lang w:val="en-US"/>
          <w14:ligatures w14:val="none"/>
        </w:rPr>
        <w:t>3.3 World Bank Environmental and Social Standards (ESS)</w:t>
      </w:r>
    </w:p>
    <w:p w14:paraId="363E141D" w14:textId="77777777" w:rsidR="00E32AF6" w:rsidRPr="00E32AF6" w:rsidRDefault="00E32AF6" w:rsidP="00E32AF6">
      <w:pPr>
        <w:tabs>
          <w:tab w:val="left" w:pos="426"/>
        </w:tabs>
        <w:spacing w:after="0" w:line="240" w:lineRule="auto"/>
        <w:contextualSpacing/>
        <w:jc w:val="both"/>
        <w:rPr>
          <w:rFonts w:ascii="Times New Roman" w:eastAsia="Times New Roman" w:hAnsi="Times New Roman" w:cs="Times New Roman"/>
          <w:b/>
          <w:kern w:val="0"/>
          <w:sz w:val="20"/>
          <w:szCs w:val="20"/>
          <w:lang w:val="en-US"/>
          <w14:ligatures w14:val="none"/>
        </w:rPr>
      </w:pPr>
      <w:r w:rsidRPr="00E32AF6">
        <w:rPr>
          <w:rFonts w:ascii="Times New Roman" w:eastAsia="Times New Roman" w:hAnsi="Times New Roman" w:cs="Times New Roman"/>
          <w:kern w:val="0"/>
          <w:sz w:val="20"/>
          <w:szCs w:val="20"/>
          <w:lang w:val="en-US"/>
          <w14:ligatures w14:val="none"/>
        </w:rPr>
        <w:t>The project will follow national legislation, ESHG and GIIP for the management of E-waste. The project will avoid the disposal of E-waste by reuse, recycle and recover. Where E-waste cannot be reused, recycled, or recovered then the project will treat, destroy or dispose of E-waste in accordance with The Environmental Management (Licensing) Regulations (SI. No 112 of 2013). That is, when hazardous waste management is conducted by third parties, the project will use ZEMA license hazardous waste collectors, and all E-waste will be disposed of in hazardous waste landfill in accordance with the Environmental Management (Licensing) Regulations (SI. No 112 of 2013)</w:t>
      </w:r>
      <w:r w:rsidRPr="00E32AF6">
        <w:rPr>
          <w:rFonts w:ascii="Times New Roman" w:eastAsia="Times New Roman" w:hAnsi="Times New Roman" w:cs="Times New Roman"/>
          <w:b/>
          <w:kern w:val="0"/>
          <w:sz w:val="20"/>
          <w:szCs w:val="20"/>
          <w:lang w:val="en-US"/>
          <w14:ligatures w14:val="none"/>
        </w:rPr>
        <w:t>.</w:t>
      </w:r>
    </w:p>
    <w:p w14:paraId="06967D6C" w14:textId="77777777" w:rsidR="00E32AF6" w:rsidRPr="00E32AF6" w:rsidRDefault="00E32AF6" w:rsidP="00E32AF6">
      <w:pPr>
        <w:tabs>
          <w:tab w:val="left" w:pos="426"/>
        </w:tabs>
        <w:spacing w:after="0" w:line="240" w:lineRule="auto"/>
        <w:contextualSpacing/>
        <w:jc w:val="both"/>
        <w:rPr>
          <w:rFonts w:ascii="Times New Roman" w:eastAsia="Times New Roman" w:hAnsi="Times New Roman" w:cs="Times New Roman"/>
          <w:b/>
          <w:bCs/>
          <w:kern w:val="0"/>
          <w:sz w:val="20"/>
          <w:szCs w:val="20"/>
          <w:lang w:val="en-US"/>
          <w14:ligatures w14:val="none"/>
        </w:rPr>
      </w:pPr>
    </w:p>
    <w:p w14:paraId="56564664" w14:textId="77777777" w:rsidR="00E32AF6" w:rsidRPr="00E32AF6" w:rsidRDefault="00E32AF6" w:rsidP="00E32AF6">
      <w:pPr>
        <w:spacing w:after="0" w:line="240" w:lineRule="auto"/>
        <w:contextualSpacing/>
        <w:jc w:val="both"/>
        <w:rPr>
          <w:rFonts w:ascii="Times New Roman" w:eastAsia="Times New Roman" w:hAnsi="Times New Roman" w:cs="Times New Roman"/>
          <w:kern w:val="0"/>
          <w:sz w:val="20"/>
          <w:szCs w:val="20"/>
          <w:lang w:val="en-US"/>
          <w14:ligatures w14:val="none"/>
        </w:rPr>
      </w:pPr>
      <w:r w:rsidRPr="00E32AF6">
        <w:rPr>
          <w:rFonts w:ascii="Times New Roman" w:eastAsia="Times New Roman" w:hAnsi="Times New Roman" w:cs="Times New Roman"/>
          <w:kern w:val="0"/>
          <w:sz w:val="20"/>
          <w:szCs w:val="20"/>
          <w:lang w:val="en-US"/>
          <w14:ligatures w14:val="none"/>
        </w:rPr>
        <w:t xml:space="preserve">The WB EHSG promotes waste prevention, reuse, and recycling, good housekeeping, inventory control, avoidance of damage and institute procurement measures that allow the return of reusable material. It requires the segregation of hazardous type wastes from other waste, its appropriate storage (labelled containers) and record keeping. It allows collection, transport, and disposal in accordance with the Environmental Management (Licensing) Regulations (SI. No 112 of 2013). The EHSG also requires monitoring records for hazardous waste collected, stored, or shipped using the recommended procedures (see below). </w:t>
      </w:r>
    </w:p>
    <w:p w14:paraId="46D73FF9" w14:textId="77777777" w:rsidR="00E32AF6" w:rsidRPr="00E32AF6" w:rsidRDefault="00E32AF6" w:rsidP="00E32AF6">
      <w:pPr>
        <w:spacing w:after="0" w:line="240" w:lineRule="auto"/>
        <w:contextualSpacing/>
        <w:jc w:val="both"/>
        <w:rPr>
          <w:rFonts w:ascii="Times New Roman" w:eastAsia="Times New Roman" w:hAnsi="Times New Roman" w:cs="Times New Roman"/>
          <w:kern w:val="0"/>
          <w:sz w:val="20"/>
          <w:szCs w:val="20"/>
          <w:lang w:val="en-US"/>
          <w14:ligatures w14:val="none"/>
        </w:rPr>
      </w:pPr>
    </w:p>
    <w:p w14:paraId="4ABDFE89" w14:textId="77777777" w:rsidR="00E32AF6" w:rsidRPr="00E32AF6" w:rsidRDefault="00E32AF6" w:rsidP="00E32AF6">
      <w:pPr>
        <w:spacing w:after="0" w:line="240" w:lineRule="auto"/>
        <w:contextualSpacing/>
        <w:jc w:val="both"/>
        <w:rPr>
          <w:rFonts w:ascii="Times New Roman" w:eastAsia="Times New Roman" w:hAnsi="Times New Roman" w:cs="Times New Roman"/>
          <w:b/>
          <w:kern w:val="0"/>
          <w:sz w:val="20"/>
          <w:szCs w:val="20"/>
          <w:lang w:val="en-US"/>
          <w14:ligatures w14:val="none"/>
        </w:rPr>
      </w:pPr>
      <w:r w:rsidRPr="00E32AF6">
        <w:rPr>
          <w:rFonts w:ascii="Times New Roman" w:eastAsia="Times New Roman" w:hAnsi="Times New Roman" w:cs="Times New Roman"/>
          <w:b/>
          <w:kern w:val="0"/>
          <w:sz w:val="20"/>
          <w:szCs w:val="20"/>
          <w:lang w:val="en-US"/>
          <w14:ligatures w14:val="none"/>
        </w:rPr>
        <w:t>4.3.</w:t>
      </w:r>
      <w:r w:rsidRPr="00E32AF6">
        <w:rPr>
          <w:rFonts w:ascii="Times New Roman" w:eastAsia="Times New Roman" w:hAnsi="Times New Roman" w:cs="Times New Roman"/>
          <w:b/>
          <w:bCs/>
          <w:kern w:val="0"/>
          <w:sz w:val="20"/>
          <w:szCs w:val="20"/>
          <w:lang w:val="en-US"/>
          <w14:ligatures w14:val="none"/>
        </w:rPr>
        <w:t>4</w:t>
      </w:r>
      <w:r w:rsidRPr="00E32AF6">
        <w:rPr>
          <w:rFonts w:ascii="Times New Roman" w:eastAsia="Times New Roman" w:hAnsi="Times New Roman" w:cs="Times New Roman"/>
          <w:b/>
          <w:kern w:val="0"/>
          <w:sz w:val="20"/>
          <w:szCs w:val="20"/>
          <w:lang w:val="en-US"/>
          <w14:ligatures w14:val="none"/>
        </w:rPr>
        <w:t xml:space="preserve"> Good International Industry Practice (GIIP)</w:t>
      </w:r>
    </w:p>
    <w:p w14:paraId="75DAA7C1" w14:textId="77777777" w:rsidR="00E32AF6" w:rsidRPr="00E32AF6" w:rsidRDefault="00E32AF6" w:rsidP="00E32AF6">
      <w:pPr>
        <w:spacing w:after="0" w:line="240" w:lineRule="auto"/>
        <w:contextualSpacing/>
        <w:jc w:val="both"/>
        <w:rPr>
          <w:rFonts w:ascii="Times New Roman" w:eastAsia="Calibri" w:hAnsi="Times New Roman" w:cs="Times New Roman"/>
          <w:kern w:val="0"/>
          <w:sz w:val="20"/>
          <w:szCs w:val="20"/>
          <w:lang w:val="en-US"/>
          <w14:ligatures w14:val="none"/>
        </w:rPr>
      </w:pPr>
      <w:r w:rsidRPr="00E32AF6">
        <w:rPr>
          <w:rFonts w:ascii="Times New Roman" w:eastAsia="Times New Roman" w:hAnsi="Times New Roman" w:cs="Times New Roman"/>
          <w:kern w:val="0"/>
          <w:sz w:val="20"/>
          <w:szCs w:val="20"/>
          <w:lang w:val="en-US"/>
          <w14:ligatures w14:val="none"/>
        </w:rPr>
        <w:t>The</w:t>
      </w:r>
      <w:r w:rsidRPr="00E32AF6">
        <w:rPr>
          <w:rFonts w:ascii="Times New Roman" w:eastAsia="Times New Roman" w:hAnsi="Times New Roman" w:cs="Times New Roman"/>
          <w:b/>
          <w:kern w:val="0"/>
          <w:sz w:val="20"/>
          <w:szCs w:val="20"/>
          <w:lang w:val="en-US"/>
          <w14:ligatures w14:val="none"/>
        </w:rPr>
        <w:t xml:space="preserve"> </w:t>
      </w:r>
      <w:r w:rsidRPr="00E32AF6">
        <w:rPr>
          <w:rFonts w:ascii="Times New Roman" w:eastAsia="Calibri" w:hAnsi="Times New Roman" w:cs="Times New Roman"/>
          <w:kern w:val="0"/>
          <w:sz w:val="20"/>
          <w:szCs w:val="20"/>
          <w:lang w:val="en-US"/>
          <w14:ligatures w14:val="none"/>
        </w:rPr>
        <w:t>GIIP promotes the use of an obligation on distributors to offer to consumers a take-back system where electronic waste-waste items may be disposed of free of charge. There are two types of take-back systems, and that distributors of EEE items must offer one of these schemes to their customers. Examples include free in-store take-back scheme where distributors accept E-waste items from customers purchasing equivalent new items. Distributors take-back scheme where consumers can dispose of WEEE items free of charge at designated collection facilities. E-waste generators should manage and dispose of E-waste responsibly in ways already mentioned in the preceding paragraphs. In addition, when purchasing a new electrical item arrange with the retailer to collect the old one. Businesses and other users (i.e., schools, hospitals, and government agencies) of electrical and electronic goods (EEE) must ensure that all separately collected E-waste is treated and recycled.</w:t>
      </w:r>
    </w:p>
    <w:p w14:paraId="60629D15" w14:textId="77777777" w:rsidR="00E32AF6" w:rsidRPr="00E32AF6" w:rsidRDefault="00E32AF6" w:rsidP="00E32AF6">
      <w:pPr>
        <w:spacing w:after="0" w:line="240" w:lineRule="auto"/>
        <w:contextualSpacing/>
        <w:jc w:val="both"/>
        <w:rPr>
          <w:rFonts w:ascii="Times New Roman" w:eastAsia="Calibri" w:hAnsi="Times New Roman" w:cs="Times New Roman"/>
          <w:kern w:val="0"/>
          <w:sz w:val="20"/>
          <w:szCs w:val="20"/>
          <w:lang w:val="en-US"/>
          <w14:ligatures w14:val="none"/>
        </w:rPr>
      </w:pPr>
    </w:p>
    <w:p w14:paraId="42312624" w14:textId="77777777" w:rsidR="00E32AF6" w:rsidRPr="00E32AF6" w:rsidRDefault="00E32AF6" w:rsidP="00E32AF6">
      <w:pPr>
        <w:spacing w:after="0" w:line="240" w:lineRule="auto"/>
        <w:jc w:val="both"/>
        <w:rPr>
          <w:rFonts w:ascii="Times New Roman" w:eastAsia="Times New Roman" w:hAnsi="Times New Roman" w:cs="Times New Roman"/>
          <w:b/>
          <w:bCs/>
          <w:kern w:val="0"/>
          <w:sz w:val="20"/>
          <w:szCs w:val="20"/>
          <w:lang w:val="en-US" w:eastAsia="ja-JP"/>
          <w14:ligatures w14:val="none"/>
        </w:rPr>
      </w:pPr>
      <w:r w:rsidRPr="00E32AF6">
        <w:rPr>
          <w:rFonts w:ascii="Times New Roman" w:eastAsia="Times New Roman" w:hAnsi="Times New Roman" w:cs="Times New Roman"/>
          <w:b/>
          <w:bCs/>
          <w:kern w:val="0"/>
          <w:sz w:val="20"/>
          <w:szCs w:val="20"/>
          <w:lang w:val="en-US" w:eastAsia="ja-JP"/>
          <w14:ligatures w14:val="none"/>
        </w:rPr>
        <w:t xml:space="preserve">5.0 Identification of Electronic Waste </w:t>
      </w:r>
    </w:p>
    <w:p w14:paraId="7291020D" w14:textId="77777777" w:rsidR="00E32AF6" w:rsidRPr="00E32AF6" w:rsidRDefault="00E32AF6" w:rsidP="00E32AF6">
      <w:pPr>
        <w:spacing w:after="0" w:line="240" w:lineRule="auto"/>
        <w:jc w:val="both"/>
        <w:rPr>
          <w:rFonts w:ascii="Times New Roman" w:eastAsia="Times New Roman" w:hAnsi="Times New Roman" w:cs="Times New Roman"/>
          <w:kern w:val="0"/>
          <w:sz w:val="20"/>
          <w:szCs w:val="20"/>
          <w:lang w:val="en-US" w:eastAsia="ja-JP"/>
          <w14:ligatures w14:val="none"/>
        </w:rPr>
      </w:pPr>
    </w:p>
    <w:p w14:paraId="400897CC" w14:textId="77777777" w:rsidR="00E32AF6" w:rsidRPr="00E32AF6" w:rsidRDefault="00E32AF6" w:rsidP="00E32AF6">
      <w:pPr>
        <w:spacing w:after="0" w:line="240" w:lineRule="auto"/>
        <w:jc w:val="both"/>
        <w:rPr>
          <w:rFonts w:ascii="Times New Roman" w:eastAsia="Times New Roman" w:hAnsi="Times New Roman" w:cs="Times New Roman"/>
          <w:b/>
          <w:bCs/>
          <w:kern w:val="0"/>
          <w:sz w:val="20"/>
          <w:szCs w:val="20"/>
          <w:lang w:val="en-US" w:eastAsia="ja-JP"/>
          <w14:ligatures w14:val="none"/>
        </w:rPr>
      </w:pPr>
      <w:r w:rsidRPr="00E32AF6">
        <w:rPr>
          <w:rFonts w:ascii="Times New Roman" w:eastAsia="Times New Roman" w:hAnsi="Times New Roman" w:cs="Times New Roman"/>
          <w:b/>
          <w:bCs/>
          <w:kern w:val="0"/>
          <w:sz w:val="20"/>
          <w:szCs w:val="20"/>
          <w:lang w:val="en-US"/>
          <w14:ligatures w14:val="none"/>
        </w:rPr>
        <w:t>5.1</w:t>
      </w:r>
      <w:r w:rsidRPr="00E32AF6">
        <w:rPr>
          <w:rFonts w:ascii="Times New Roman" w:eastAsia="Times New Roman" w:hAnsi="Times New Roman" w:cs="Times New Roman"/>
          <w:b/>
          <w:bCs/>
          <w:kern w:val="0"/>
          <w:sz w:val="20"/>
          <w:szCs w:val="20"/>
          <w:lang w:val="en-US" w:eastAsia="ja-JP"/>
          <w14:ligatures w14:val="none"/>
        </w:rPr>
        <w:t xml:space="preserve"> Anticipated Electronic Waste Generation</w:t>
      </w:r>
    </w:p>
    <w:p w14:paraId="24B43651" w14:textId="77777777" w:rsidR="00E32AF6" w:rsidRPr="00E32AF6" w:rsidRDefault="00E32AF6" w:rsidP="00E32AF6">
      <w:pPr>
        <w:spacing w:after="0" w:line="240" w:lineRule="auto"/>
        <w:jc w:val="both"/>
        <w:rPr>
          <w:rFonts w:ascii="Times New Roman" w:eastAsia="Times New Roman" w:hAnsi="Times New Roman" w:cs="Times New Roman"/>
          <w:kern w:val="0"/>
          <w:sz w:val="20"/>
          <w:szCs w:val="20"/>
          <w:lang w:val="en-US" w:eastAsia="ja-JP"/>
          <w14:ligatures w14:val="none"/>
        </w:rPr>
      </w:pPr>
    </w:p>
    <w:p w14:paraId="309486A9" w14:textId="77777777" w:rsidR="00E32AF6" w:rsidRPr="00E32AF6" w:rsidRDefault="00E32AF6" w:rsidP="00E32AF6">
      <w:pPr>
        <w:spacing w:after="0" w:line="240" w:lineRule="auto"/>
        <w:jc w:val="both"/>
        <w:rPr>
          <w:rFonts w:ascii="Times New Roman" w:eastAsia="Times New Roman" w:hAnsi="Times New Roman" w:cs="Times New Roman"/>
          <w:kern w:val="0"/>
          <w14:ligatures w14:val="none"/>
        </w:rPr>
      </w:pPr>
      <w:r w:rsidRPr="00E32AF6">
        <w:rPr>
          <w:rFonts w:ascii="Times New Roman" w:eastAsia="Times New Roman" w:hAnsi="Times New Roman" w:cs="Times New Roman"/>
          <w:kern w:val="0"/>
          <w:sz w:val="20"/>
          <w:szCs w:val="20"/>
          <w:lang w:val="en-US"/>
          <w14:ligatures w14:val="none"/>
        </w:rPr>
        <w:t>E-waste may arise from equipment used across all project components. Component 1 may generate waste from electric pumps, booster stations, motors, variable-speed drives, control panels, meters, sensors, telemetry, irrigation controllers, solar-powered pumping systems, batteries, inverters, and associated cables. Component 2 may generate waste from research and demonstration equipment, computers, servers, laboratory and field instruments, digital extension devices, communications equipment, pumps, renewable-energy systems, and building electrical installations.</w:t>
      </w:r>
    </w:p>
    <w:p w14:paraId="4CFED4F0" w14:textId="77777777" w:rsidR="00E32AF6" w:rsidRPr="00E32AF6" w:rsidRDefault="00E32AF6" w:rsidP="00E32AF6">
      <w:pPr>
        <w:spacing w:after="0" w:line="240" w:lineRule="auto"/>
        <w:jc w:val="both"/>
        <w:rPr>
          <w:rFonts w:ascii="Times New Roman" w:eastAsia="Times New Roman" w:hAnsi="Times New Roman" w:cs="Times New Roman"/>
          <w:kern w:val="0"/>
          <w:sz w:val="20"/>
          <w:szCs w:val="20"/>
          <w:lang w:val="en-US" w:eastAsia="ja-JP"/>
          <w14:ligatures w14:val="none"/>
        </w:rPr>
      </w:pPr>
    </w:p>
    <w:p w14:paraId="673BE954" w14:textId="77777777" w:rsidR="00E32AF6" w:rsidRPr="00E32AF6" w:rsidRDefault="00E32AF6" w:rsidP="00E32AF6">
      <w:pPr>
        <w:spacing w:after="0" w:line="240" w:lineRule="auto"/>
        <w:jc w:val="both"/>
        <w:rPr>
          <w:rFonts w:ascii="Times New Roman" w:eastAsia="Times New Roman" w:hAnsi="Times New Roman" w:cs="Times New Roman"/>
          <w:b/>
          <w:kern w:val="0"/>
          <w:sz w:val="20"/>
          <w:szCs w:val="20"/>
          <w:lang w:val="en-US" w:eastAsia="ja-JP"/>
          <w14:ligatures w14:val="none"/>
        </w:rPr>
      </w:pPr>
      <w:r w:rsidRPr="00E32AF6">
        <w:rPr>
          <w:rFonts w:ascii="Times New Roman" w:eastAsia="Times New Roman" w:hAnsi="Times New Roman" w:cs="Times New Roman"/>
          <w:kern w:val="0"/>
          <w:sz w:val="20"/>
          <w:szCs w:val="20"/>
          <w:lang w:val="en-US"/>
          <w14:ligatures w14:val="none"/>
        </w:rPr>
        <w:t>Component 3 may generate waste from solar-powered cold storage, refrigeration controls, temperature and humidity sensors, processing and packaging equipment, weighing and traceability devices, warehouse and logistics systems, and computers and communications equipment used by aggregators and supported enterprises. Component 4 may generate office ICT, printing, networking, data-storage, monitoring, security, and communications equipment. Construction and rehabilitation may also produce discarded wiring, fittings, damaged installations, lamps, circuit breakers, and other electrical components; these materials shall be separated from rubble and other construction waste.</w:t>
      </w:r>
    </w:p>
    <w:p w14:paraId="00733C2C" w14:textId="77777777" w:rsidR="00E32AF6" w:rsidRPr="00E32AF6" w:rsidRDefault="00E32AF6" w:rsidP="00E32AF6">
      <w:pPr>
        <w:spacing w:after="0" w:line="240" w:lineRule="auto"/>
        <w:jc w:val="both"/>
        <w:rPr>
          <w:rFonts w:ascii="Times New Roman" w:eastAsia="Times New Roman" w:hAnsi="Times New Roman" w:cs="Times New Roman"/>
          <w:kern w:val="0"/>
          <w:sz w:val="20"/>
          <w:szCs w:val="20"/>
          <w:lang w:val="en-US" w:eastAsia="ja-JP"/>
          <w14:ligatures w14:val="none"/>
        </w:rPr>
      </w:pPr>
    </w:p>
    <w:p w14:paraId="5FD812BD" w14:textId="77777777" w:rsidR="00E32AF6" w:rsidRPr="00E32AF6" w:rsidRDefault="00E32AF6" w:rsidP="00E32AF6">
      <w:pPr>
        <w:spacing w:after="0" w:line="240" w:lineRule="auto"/>
        <w:jc w:val="both"/>
        <w:rPr>
          <w:rFonts w:ascii="Times New Roman" w:eastAsia="Times New Roman" w:hAnsi="Times New Roman" w:cs="Times New Roman"/>
          <w:kern w:val="0"/>
          <w14:ligatures w14:val="none"/>
        </w:rPr>
      </w:pPr>
      <w:r w:rsidRPr="00E32AF6">
        <w:rPr>
          <w:rFonts w:ascii="Times New Roman" w:eastAsia="Times New Roman" w:hAnsi="Times New Roman" w:cs="Times New Roman"/>
          <w:kern w:val="0"/>
          <w:sz w:val="20"/>
          <w:szCs w:val="20"/>
          <w:lang w:val="en-US"/>
          <w14:ligatures w14:val="none"/>
        </w:rPr>
        <w:t>Table 2 provides an indicative equipment inventory. Actual specifications, ownership, locations, quantities, expected service lives, warranties, and end-of-life routes shall be confirmed through procurement plans, matching-grant and results-based financing agreements, contractor records, asset registers, and subproject screening.</w:t>
      </w:r>
    </w:p>
    <w:p w14:paraId="7F53C3AF" w14:textId="77777777" w:rsidR="00E32AF6" w:rsidRPr="00E32AF6" w:rsidRDefault="00E32AF6" w:rsidP="00E32AF6">
      <w:pPr>
        <w:spacing w:after="0" w:line="240" w:lineRule="auto"/>
        <w:contextualSpacing/>
        <w:rPr>
          <w:rFonts w:ascii="Times New Roman" w:eastAsia="Times New Roman" w:hAnsi="Times New Roman" w:cs="Times New Roman"/>
          <w:kern w:val="0"/>
          <w:sz w:val="20"/>
          <w:szCs w:val="20"/>
          <w:lang w:val="en-US" w:eastAsia="ja-JP"/>
          <w14:ligatures w14:val="none"/>
        </w:rPr>
      </w:pPr>
    </w:p>
    <w:p w14:paraId="4B8712E0" w14:textId="77777777" w:rsidR="00E32AF6" w:rsidRPr="00E32AF6" w:rsidRDefault="00E32AF6" w:rsidP="00E32AF6">
      <w:pPr>
        <w:spacing w:after="0" w:line="240" w:lineRule="auto"/>
        <w:contextualSpacing/>
        <w:rPr>
          <w:rFonts w:ascii="Times New Roman" w:eastAsia="Times New Roman" w:hAnsi="Times New Roman" w:cs="Times New Roman"/>
          <w:b/>
          <w:kern w:val="0"/>
          <w:sz w:val="20"/>
          <w:szCs w:val="20"/>
          <w:lang w:val="en-US" w:eastAsia="ja-JP"/>
          <w14:ligatures w14:val="none"/>
        </w:rPr>
      </w:pPr>
      <w:r w:rsidRPr="00E32AF6">
        <w:rPr>
          <w:rFonts w:ascii="Times New Roman" w:eastAsia="Times New Roman" w:hAnsi="Times New Roman" w:cs="Times New Roman"/>
          <w:b/>
          <w:kern w:val="0"/>
          <w:sz w:val="20"/>
          <w:szCs w:val="20"/>
          <w:lang w:val="en-US" w:eastAsia="ja-JP"/>
          <w14:ligatures w14:val="none"/>
        </w:rPr>
        <w:t>Table 2: Overview of Information Technologies Equipment (ICTs)</w:t>
      </w:r>
    </w:p>
    <w:p w14:paraId="17EBF06C" w14:textId="77777777" w:rsidR="00E32AF6" w:rsidRPr="00E32AF6" w:rsidRDefault="00E32AF6" w:rsidP="00E32AF6">
      <w:pPr>
        <w:spacing w:after="0" w:line="240" w:lineRule="auto"/>
        <w:contextualSpacing/>
        <w:rPr>
          <w:rFonts w:ascii="Times New Roman" w:eastAsia="Times New Roman" w:hAnsi="Times New Roman" w:cs="Times New Roman"/>
          <w:kern w:val="0"/>
          <w:sz w:val="20"/>
          <w:szCs w:val="20"/>
          <w:lang w:val="en-US" w:eastAsia="ja-JP"/>
          <w14:ligatures w14:val="none"/>
        </w:rPr>
      </w:pPr>
    </w:p>
    <w:tbl>
      <w:tblPr>
        <w:tblW w:w="0" w:type="auto"/>
        <w:tblBorders>
          <w:top w:val="single" w:sz="4" w:space="0" w:color="000000"/>
          <w:left w:val="single" w:sz="4" w:space="0" w:color="000000"/>
          <w:bottom w:val="single" w:sz="4" w:space="0" w:color="000000"/>
          <w:right w:val="single" w:sz="4" w:space="0" w:color="000000"/>
        </w:tblBorders>
        <w:tblCellMar>
          <w:left w:w="0" w:type="dxa"/>
          <w:right w:w="0" w:type="dxa"/>
        </w:tblCellMar>
        <w:tblLook w:val="04A0" w:firstRow="1" w:lastRow="0" w:firstColumn="1" w:lastColumn="0" w:noHBand="0" w:noVBand="1"/>
      </w:tblPr>
      <w:tblGrid>
        <w:gridCol w:w="296"/>
        <w:gridCol w:w="4953"/>
        <w:gridCol w:w="4222"/>
      </w:tblGrid>
      <w:tr w:rsidR="00E32AF6" w:rsidRPr="00E32AF6" w14:paraId="59CAC9FC" w14:textId="77777777" w:rsidTr="00F85E9E">
        <w:tc>
          <w:tcPr>
            <w:tcW w:w="0" w:type="auto"/>
            <w:tcBorders>
              <w:top w:val="outset" w:sz="6" w:space="0" w:color="auto"/>
              <w:left w:val="outset" w:sz="6" w:space="0" w:color="auto"/>
              <w:bottom w:val="outset" w:sz="6" w:space="0" w:color="auto"/>
              <w:right w:val="outset" w:sz="6" w:space="0" w:color="auto"/>
            </w:tcBorders>
            <w:vAlign w:val="center"/>
            <w:hideMark/>
          </w:tcPr>
          <w:p w14:paraId="517318EE" w14:textId="77777777" w:rsidR="00E32AF6" w:rsidRPr="00E32AF6" w:rsidRDefault="00E32AF6" w:rsidP="00E32AF6">
            <w:pPr>
              <w:spacing w:after="0" w:line="240" w:lineRule="auto"/>
              <w:rPr>
                <w:rFonts w:ascii="Times New Roman" w:eastAsia="Times New Roman" w:hAnsi="Times New Roman" w:cs="Times New Roman"/>
                <w:kern w:val="0"/>
                <w14:ligatures w14:val="none"/>
              </w:rPr>
            </w:pPr>
            <w:r w:rsidRPr="00E32AF6">
              <w:rPr>
                <w:rFonts w:ascii="Times New Roman" w:eastAsia="Times New Roman" w:hAnsi="Times New Roman" w:cs="Times New Roman"/>
                <w:b/>
                <w:bCs/>
                <w:kern w:val="0"/>
                <w:sz w:val="18"/>
                <w:szCs w:val="18"/>
                <w:lang w:val="en-US"/>
                <w14:ligatures w14:val="none"/>
              </w:rPr>
              <w:t>S/N</w:t>
            </w:r>
          </w:p>
        </w:tc>
        <w:tc>
          <w:tcPr>
            <w:tcW w:w="0" w:type="auto"/>
            <w:tcBorders>
              <w:top w:val="outset" w:sz="6" w:space="0" w:color="auto"/>
              <w:left w:val="outset" w:sz="6" w:space="0" w:color="auto"/>
              <w:bottom w:val="outset" w:sz="6" w:space="0" w:color="auto"/>
              <w:right w:val="outset" w:sz="6" w:space="0" w:color="auto"/>
            </w:tcBorders>
            <w:vAlign w:val="center"/>
            <w:hideMark/>
          </w:tcPr>
          <w:p w14:paraId="4790370E" w14:textId="77777777" w:rsidR="00E32AF6" w:rsidRPr="00E32AF6" w:rsidRDefault="00E32AF6" w:rsidP="00E32AF6">
            <w:pPr>
              <w:spacing w:after="0" w:line="240" w:lineRule="auto"/>
              <w:rPr>
                <w:rFonts w:ascii="Times New Roman" w:eastAsia="Times New Roman" w:hAnsi="Times New Roman" w:cs="Times New Roman"/>
                <w:kern w:val="0"/>
                <w:lang w:val="en-US"/>
                <w14:ligatures w14:val="none"/>
              </w:rPr>
            </w:pPr>
            <w:r w:rsidRPr="00E32AF6">
              <w:rPr>
                <w:rFonts w:ascii="Times New Roman" w:eastAsia="Times New Roman" w:hAnsi="Times New Roman" w:cs="Times New Roman"/>
                <w:b/>
                <w:bCs/>
                <w:kern w:val="0"/>
                <w:sz w:val="18"/>
                <w:szCs w:val="18"/>
                <w:lang w:val="en-US"/>
                <w14:ligatures w14:val="none"/>
              </w:rPr>
              <w:t>INDICATIVE EQUIPMENT / E-WASTE STREAM</w:t>
            </w:r>
          </w:p>
        </w:tc>
        <w:tc>
          <w:tcPr>
            <w:tcW w:w="0" w:type="auto"/>
            <w:tcBorders>
              <w:top w:val="outset" w:sz="6" w:space="0" w:color="auto"/>
              <w:left w:val="outset" w:sz="6" w:space="0" w:color="auto"/>
              <w:bottom w:val="outset" w:sz="6" w:space="0" w:color="auto"/>
              <w:right w:val="outset" w:sz="6" w:space="0" w:color="auto"/>
            </w:tcBorders>
            <w:vAlign w:val="center"/>
            <w:hideMark/>
          </w:tcPr>
          <w:p w14:paraId="029CF0B4" w14:textId="77777777" w:rsidR="00E32AF6" w:rsidRPr="00E32AF6" w:rsidRDefault="00E32AF6" w:rsidP="00E32AF6">
            <w:pPr>
              <w:spacing w:after="0" w:line="240" w:lineRule="auto"/>
              <w:rPr>
                <w:rFonts w:ascii="Times New Roman" w:eastAsia="Times New Roman" w:hAnsi="Times New Roman" w:cs="Times New Roman"/>
                <w:kern w:val="0"/>
                <w:lang w:val="en-US"/>
                <w14:ligatures w14:val="none"/>
              </w:rPr>
            </w:pPr>
            <w:r w:rsidRPr="00E32AF6">
              <w:rPr>
                <w:rFonts w:ascii="Times New Roman" w:eastAsia="Times New Roman" w:hAnsi="Times New Roman" w:cs="Times New Roman"/>
                <w:b/>
                <w:bCs/>
                <w:kern w:val="0"/>
                <w:sz w:val="18"/>
                <w:szCs w:val="18"/>
                <w:lang w:val="en-US"/>
                <w14:ligatures w14:val="none"/>
              </w:rPr>
              <w:t>PROJECT SOURCE</w:t>
            </w:r>
          </w:p>
        </w:tc>
      </w:tr>
      <w:tr w:rsidR="00E32AF6" w:rsidRPr="00E32AF6" w14:paraId="20ACED64" w14:textId="77777777" w:rsidTr="00F85E9E">
        <w:tc>
          <w:tcPr>
            <w:tcW w:w="0" w:type="auto"/>
            <w:tcBorders>
              <w:top w:val="outset" w:sz="6" w:space="0" w:color="auto"/>
              <w:left w:val="outset" w:sz="6" w:space="0" w:color="auto"/>
              <w:bottom w:val="outset" w:sz="6" w:space="0" w:color="auto"/>
              <w:right w:val="outset" w:sz="6" w:space="0" w:color="auto"/>
            </w:tcBorders>
            <w:vAlign w:val="center"/>
            <w:hideMark/>
          </w:tcPr>
          <w:p w14:paraId="53B3A2E9" w14:textId="77777777" w:rsidR="00E32AF6" w:rsidRPr="00E32AF6" w:rsidRDefault="00E32AF6" w:rsidP="00E32AF6">
            <w:pPr>
              <w:spacing w:after="0" w:line="240" w:lineRule="auto"/>
              <w:rPr>
                <w:rFonts w:ascii="Times New Roman" w:eastAsia="Times New Roman" w:hAnsi="Times New Roman" w:cs="Times New Roman"/>
                <w:kern w:val="0"/>
                <w:lang w:val="en-US"/>
                <w14:ligatures w14:val="none"/>
              </w:rPr>
            </w:pPr>
            <w:r w:rsidRPr="00E32AF6">
              <w:rPr>
                <w:rFonts w:ascii="Times New Roman" w:eastAsia="Times New Roman" w:hAnsi="Times New Roman" w:cs="Times New Roman"/>
                <w:kern w:val="0"/>
                <w:sz w:val="18"/>
                <w:szCs w:val="18"/>
                <w:lang w:val="en-US"/>
                <w14:ligatures w14:val="none"/>
              </w:rPr>
              <w:t>1</w:t>
            </w:r>
          </w:p>
        </w:tc>
        <w:tc>
          <w:tcPr>
            <w:tcW w:w="0" w:type="auto"/>
            <w:tcBorders>
              <w:top w:val="outset" w:sz="6" w:space="0" w:color="auto"/>
              <w:left w:val="outset" w:sz="6" w:space="0" w:color="auto"/>
              <w:bottom w:val="outset" w:sz="6" w:space="0" w:color="auto"/>
              <w:right w:val="outset" w:sz="6" w:space="0" w:color="auto"/>
            </w:tcBorders>
            <w:vAlign w:val="center"/>
            <w:hideMark/>
          </w:tcPr>
          <w:p w14:paraId="2D7DB7BC" w14:textId="77777777" w:rsidR="00E32AF6" w:rsidRPr="00E32AF6" w:rsidRDefault="00E32AF6" w:rsidP="00E32AF6">
            <w:pPr>
              <w:spacing w:after="0" w:line="240" w:lineRule="auto"/>
              <w:rPr>
                <w:rFonts w:ascii="Times New Roman" w:eastAsia="Times New Roman" w:hAnsi="Times New Roman" w:cs="Times New Roman"/>
                <w:kern w:val="0"/>
                <w:lang w:val="en-US"/>
                <w14:ligatures w14:val="none"/>
              </w:rPr>
            </w:pPr>
            <w:r w:rsidRPr="00E32AF6">
              <w:rPr>
                <w:rFonts w:ascii="Times New Roman" w:eastAsia="Times New Roman" w:hAnsi="Times New Roman" w:cs="Times New Roman"/>
                <w:kern w:val="0"/>
                <w:sz w:val="18"/>
                <w:szCs w:val="18"/>
                <w:lang w:val="en-US"/>
                <w14:ligatures w14:val="none"/>
              </w:rPr>
              <w:t>Electric pumps, motors, booster stations, drives, control panels and meters</w:t>
            </w:r>
          </w:p>
        </w:tc>
        <w:tc>
          <w:tcPr>
            <w:tcW w:w="0" w:type="auto"/>
            <w:tcBorders>
              <w:top w:val="outset" w:sz="6" w:space="0" w:color="auto"/>
              <w:left w:val="outset" w:sz="6" w:space="0" w:color="auto"/>
              <w:bottom w:val="outset" w:sz="6" w:space="0" w:color="auto"/>
              <w:right w:val="outset" w:sz="6" w:space="0" w:color="auto"/>
            </w:tcBorders>
            <w:vAlign w:val="center"/>
            <w:hideMark/>
          </w:tcPr>
          <w:p w14:paraId="4AFE8123" w14:textId="77777777" w:rsidR="00E32AF6" w:rsidRPr="00E32AF6" w:rsidRDefault="00E32AF6" w:rsidP="00E32AF6">
            <w:pPr>
              <w:spacing w:after="0" w:line="240" w:lineRule="auto"/>
              <w:rPr>
                <w:rFonts w:ascii="Times New Roman" w:eastAsia="Times New Roman" w:hAnsi="Times New Roman" w:cs="Times New Roman"/>
                <w:kern w:val="0"/>
                <w:lang w:val="en-US"/>
                <w14:ligatures w14:val="none"/>
              </w:rPr>
            </w:pPr>
            <w:r w:rsidRPr="00E32AF6">
              <w:rPr>
                <w:rFonts w:ascii="Times New Roman" w:eastAsia="Times New Roman" w:hAnsi="Times New Roman" w:cs="Times New Roman"/>
                <w:kern w:val="0"/>
                <w:sz w:val="18"/>
                <w:szCs w:val="18"/>
                <w:lang w:val="en-US"/>
                <w14:ligatures w14:val="none"/>
              </w:rPr>
              <w:t>Component 1 irrigation schemes; Component 2 research station</w:t>
            </w:r>
          </w:p>
        </w:tc>
      </w:tr>
      <w:tr w:rsidR="00E32AF6" w:rsidRPr="00E32AF6" w14:paraId="5A993668" w14:textId="77777777" w:rsidTr="00F85E9E">
        <w:tc>
          <w:tcPr>
            <w:tcW w:w="0" w:type="auto"/>
            <w:tcBorders>
              <w:top w:val="outset" w:sz="6" w:space="0" w:color="auto"/>
              <w:left w:val="outset" w:sz="6" w:space="0" w:color="auto"/>
              <w:bottom w:val="outset" w:sz="6" w:space="0" w:color="auto"/>
              <w:right w:val="outset" w:sz="6" w:space="0" w:color="auto"/>
            </w:tcBorders>
            <w:vAlign w:val="center"/>
            <w:hideMark/>
          </w:tcPr>
          <w:p w14:paraId="251BC85B" w14:textId="77777777" w:rsidR="00E32AF6" w:rsidRPr="00E32AF6" w:rsidRDefault="00E32AF6" w:rsidP="00E32AF6">
            <w:pPr>
              <w:spacing w:after="0" w:line="240" w:lineRule="auto"/>
              <w:rPr>
                <w:rFonts w:ascii="Times New Roman" w:eastAsia="Times New Roman" w:hAnsi="Times New Roman" w:cs="Times New Roman"/>
                <w:kern w:val="0"/>
                <w:lang w:val="en-US"/>
                <w14:ligatures w14:val="none"/>
              </w:rPr>
            </w:pPr>
            <w:r w:rsidRPr="00E32AF6">
              <w:rPr>
                <w:rFonts w:ascii="Times New Roman" w:eastAsia="Times New Roman" w:hAnsi="Times New Roman" w:cs="Times New Roman"/>
                <w:kern w:val="0"/>
                <w:sz w:val="18"/>
                <w:szCs w:val="18"/>
                <w:lang w:val="en-US"/>
                <w14:ligatures w14:val="none"/>
              </w:rPr>
              <w:t>2</w:t>
            </w:r>
          </w:p>
        </w:tc>
        <w:tc>
          <w:tcPr>
            <w:tcW w:w="0" w:type="auto"/>
            <w:tcBorders>
              <w:top w:val="outset" w:sz="6" w:space="0" w:color="auto"/>
              <w:left w:val="outset" w:sz="6" w:space="0" w:color="auto"/>
              <w:bottom w:val="outset" w:sz="6" w:space="0" w:color="auto"/>
              <w:right w:val="outset" w:sz="6" w:space="0" w:color="auto"/>
            </w:tcBorders>
            <w:vAlign w:val="center"/>
            <w:hideMark/>
          </w:tcPr>
          <w:p w14:paraId="35E21949" w14:textId="77777777" w:rsidR="00E32AF6" w:rsidRPr="00E32AF6" w:rsidRDefault="00E32AF6" w:rsidP="00E32AF6">
            <w:pPr>
              <w:spacing w:after="0" w:line="240" w:lineRule="auto"/>
              <w:rPr>
                <w:rFonts w:ascii="Times New Roman" w:eastAsia="Times New Roman" w:hAnsi="Times New Roman" w:cs="Times New Roman"/>
                <w:kern w:val="0"/>
                <w:lang w:val="en-US"/>
                <w14:ligatures w14:val="none"/>
              </w:rPr>
            </w:pPr>
            <w:r w:rsidRPr="00E32AF6">
              <w:rPr>
                <w:rFonts w:ascii="Times New Roman" w:eastAsia="Times New Roman" w:hAnsi="Times New Roman" w:cs="Times New Roman"/>
                <w:kern w:val="0"/>
                <w:sz w:val="18"/>
                <w:szCs w:val="18"/>
                <w:lang w:val="en-US"/>
                <w14:ligatures w14:val="none"/>
              </w:rPr>
              <w:t>Irrigation controllers, sensors, telemetry and monitoring devices</w:t>
            </w:r>
          </w:p>
        </w:tc>
        <w:tc>
          <w:tcPr>
            <w:tcW w:w="0" w:type="auto"/>
            <w:tcBorders>
              <w:top w:val="outset" w:sz="6" w:space="0" w:color="auto"/>
              <w:left w:val="outset" w:sz="6" w:space="0" w:color="auto"/>
              <w:bottom w:val="outset" w:sz="6" w:space="0" w:color="auto"/>
              <w:right w:val="outset" w:sz="6" w:space="0" w:color="auto"/>
            </w:tcBorders>
            <w:vAlign w:val="center"/>
            <w:hideMark/>
          </w:tcPr>
          <w:p w14:paraId="3DF0D146" w14:textId="77777777" w:rsidR="00E32AF6" w:rsidRPr="00E32AF6" w:rsidRDefault="00E32AF6" w:rsidP="00E32AF6">
            <w:pPr>
              <w:spacing w:after="0" w:line="240" w:lineRule="auto"/>
              <w:rPr>
                <w:rFonts w:ascii="Times New Roman" w:eastAsia="Times New Roman" w:hAnsi="Times New Roman" w:cs="Times New Roman"/>
                <w:kern w:val="0"/>
                <w:lang w:val="en-US"/>
                <w14:ligatures w14:val="none"/>
              </w:rPr>
            </w:pPr>
            <w:r w:rsidRPr="00E32AF6">
              <w:rPr>
                <w:rFonts w:ascii="Times New Roman" w:eastAsia="Times New Roman" w:hAnsi="Times New Roman" w:cs="Times New Roman"/>
                <w:kern w:val="0"/>
                <w:sz w:val="18"/>
                <w:szCs w:val="18"/>
                <w:lang w:val="en-US"/>
                <w14:ligatures w14:val="none"/>
              </w:rPr>
              <w:t>Components 1 and 2</w:t>
            </w:r>
          </w:p>
        </w:tc>
      </w:tr>
      <w:tr w:rsidR="00E32AF6" w:rsidRPr="00E32AF6" w14:paraId="1AD12AC5" w14:textId="77777777" w:rsidTr="00F85E9E">
        <w:tc>
          <w:tcPr>
            <w:tcW w:w="0" w:type="auto"/>
            <w:tcBorders>
              <w:top w:val="outset" w:sz="6" w:space="0" w:color="auto"/>
              <w:left w:val="outset" w:sz="6" w:space="0" w:color="auto"/>
              <w:bottom w:val="outset" w:sz="6" w:space="0" w:color="auto"/>
              <w:right w:val="outset" w:sz="6" w:space="0" w:color="auto"/>
            </w:tcBorders>
            <w:vAlign w:val="center"/>
            <w:hideMark/>
          </w:tcPr>
          <w:p w14:paraId="42C914AA" w14:textId="77777777" w:rsidR="00E32AF6" w:rsidRPr="00E32AF6" w:rsidRDefault="00E32AF6" w:rsidP="00E32AF6">
            <w:pPr>
              <w:spacing w:after="0" w:line="240" w:lineRule="auto"/>
              <w:rPr>
                <w:rFonts w:ascii="Times New Roman" w:eastAsia="Times New Roman" w:hAnsi="Times New Roman" w:cs="Times New Roman"/>
                <w:kern w:val="0"/>
                <w:lang w:val="en-US"/>
                <w14:ligatures w14:val="none"/>
              </w:rPr>
            </w:pPr>
            <w:r w:rsidRPr="00E32AF6">
              <w:rPr>
                <w:rFonts w:ascii="Times New Roman" w:eastAsia="Times New Roman" w:hAnsi="Times New Roman" w:cs="Times New Roman"/>
                <w:kern w:val="0"/>
                <w:sz w:val="18"/>
                <w:szCs w:val="18"/>
                <w:lang w:val="en-US"/>
                <w14:ligatures w14:val="none"/>
              </w:rPr>
              <w:t>3</w:t>
            </w:r>
          </w:p>
        </w:tc>
        <w:tc>
          <w:tcPr>
            <w:tcW w:w="0" w:type="auto"/>
            <w:tcBorders>
              <w:top w:val="outset" w:sz="6" w:space="0" w:color="auto"/>
              <w:left w:val="outset" w:sz="6" w:space="0" w:color="auto"/>
              <w:bottom w:val="outset" w:sz="6" w:space="0" w:color="auto"/>
              <w:right w:val="outset" w:sz="6" w:space="0" w:color="auto"/>
            </w:tcBorders>
            <w:vAlign w:val="center"/>
            <w:hideMark/>
          </w:tcPr>
          <w:p w14:paraId="372A9247" w14:textId="77777777" w:rsidR="00E32AF6" w:rsidRPr="00E32AF6" w:rsidRDefault="00E32AF6" w:rsidP="00E32AF6">
            <w:pPr>
              <w:spacing w:after="0" w:line="240" w:lineRule="auto"/>
              <w:rPr>
                <w:rFonts w:ascii="Times New Roman" w:eastAsia="Times New Roman" w:hAnsi="Times New Roman" w:cs="Times New Roman"/>
                <w:kern w:val="0"/>
                <w:lang w:val="en-US"/>
                <w14:ligatures w14:val="none"/>
              </w:rPr>
            </w:pPr>
            <w:r w:rsidRPr="00E32AF6">
              <w:rPr>
                <w:rFonts w:ascii="Times New Roman" w:eastAsia="Times New Roman" w:hAnsi="Times New Roman" w:cs="Times New Roman"/>
                <w:kern w:val="0"/>
                <w:sz w:val="18"/>
                <w:szCs w:val="18"/>
                <w:lang w:val="en-US"/>
                <w14:ligatures w14:val="none"/>
              </w:rPr>
              <w:t>Solar photovoltaic modules, inverters, charge controllers and batteries</w:t>
            </w:r>
          </w:p>
        </w:tc>
        <w:tc>
          <w:tcPr>
            <w:tcW w:w="0" w:type="auto"/>
            <w:tcBorders>
              <w:top w:val="outset" w:sz="6" w:space="0" w:color="auto"/>
              <w:left w:val="outset" w:sz="6" w:space="0" w:color="auto"/>
              <w:bottom w:val="outset" w:sz="6" w:space="0" w:color="auto"/>
              <w:right w:val="outset" w:sz="6" w:space="0" w:color="auto"/>
            </w:tcBorders>
            <w:vAlign w:val="center"/>
            <w:hideMark/>
          </w:tcPr>
          <w:p w14:paraId="773A836F" w14:textId="77777777" w:rsidR="00E32AF6" w:rsidRPr="00E32AF6" w:rsidRDefault="00E32AF6" w:rsidP="00E32AF6">
            <w:pPr>
              <w:spacing w:after="0" w:line="240" w:lineRule="auto"/>
              <w:rPr>
                <w:rFonts w:ascii="Times New Roman" w:eastAsia="Times New Roman" w:hAnsi="Times New Roman" w:cs="Times New Roman"/>
                <w:kern w:val="0"/>
                <w:lang w:val="en-US"/>
                <w14:ligatures w14:val="none"/>
              </w:rPr>
            </w:pPr>
            <w:r w:rsidRPr="00E32AF6">
              <w:rPr>
                <w:rFonts w:ascii="Times New Roman" w:eastAsia="Times New Roman" w:hAnsi="Times New Roman" w:cs="Times New Roman"/>
                <w:kern w:val="0"/>
                <w:sz w:val="18"/>
                <w:szCs w:val="18"/>
                <w:lang w:val="en-US"/>
                <w14:ligatures w14:val="none"/>
              </w:rPr>
              <w:t>Renewable-energy water abstraction and solar-prioritized cold chain</w:t>
            </w:r>
          </w:p>
        </w:tc>
      </w:tr>
      <w:tr w:rsidR="00E32AF6" w:rsidRPr="00E32AF6" w14:paraId="3C7C7BA0" w14:textId="77777777" w:rsidTr="00F85E9E">
        <w:tc>
          <w:tcPr>
            <w:tcW w:w="0" w:type="auto"/>
            <w:tcBorders>
              <w:top w:val="outset" w:sz="6" w:space="0" w:color="auto"/>
              <w:left w:val="outset" w:sz="6" w:space="0" w:color="auto"/>
              <w:bottom w:val="outset" w:sz="6" w:space="0" w:color="auto"/>
              <w:right w:val="outset" w:sz="6" w:space="0" w:color="auto"/>
            </w:tcBorders>
            <w:vAlign w:val="center"/>
            <w:hideMark/>
          </w:tcPr>
          <w:p w14:paraId="65627B57" w14:textId="77777777" w:rsidR="00E32AF6" w:rsidRPr="00E32AF6" w:rsidRDefault="00E32AF6" w:rsidP="00E32AF6">
            <w:pPr>
              <w:spacing w:after="0" w:line="240" w:lineRule="auto"/>
              <w:rPr>
                <w:rFonts w:ascii="Times New Roman" w:eastAsia="Times New Roman" w:hAnsi="Times New Roman" w:cs="Times New Roman"/>
                <w:kern w:val="0"/>
                <w:lang w:val="en-US"/>
                <w14:ligatures w14:val="none"/>
              </w:rPr>
            </w:pPr>
            <w:r w:rsidRPr="00E32AF6">
              <w:rPr>
                <w:rFonts w:ascii="Times New Roman" w:eastAsia="Times New Roman" w:hAnsi="Times New Roman" w:cs="Times New Roman"/>
                <w:kern w:val="0"/>
                <w:sz w:val="18"/>
                <w:szCs w:val="18"/>
                <w:lang w:val="en-US"/>
                <w14:ligatures w14:val="none"/>
              </w:rPr>
              <w:t>4</w:t>
            </w:r>
          </w:p>
        </w:tc>
        <w:tc>
          <w:tcPr>
            <w:tcW w:w="0" w:type="auto"/>
            <w:tcBorders>
              <w:top w:val="outset" w:sz="6" w:space="0" w:color="auto"/>
              <w:left w:val="outset" w:sz="6" w:space="0" w:color="auto"/>
              <w:bottom w:val="outset" w:sz="6" w:space="0" w:color="auto"/>
              <w:right w:val="outset" w:sz="6" w:space="0" w:color="auto"/>
            </w:tcBorders>
            <w:vAlign w:val="center"/>
            <w:hideMark/>
          </w:tcPr>
          <w:p w14:paraId="0E22A627" w14:textId="77777777" w:rsidR="00E32AF6" w:rsidRPr="00E32AF6" w:rsidRDefault="00E32AF6" w:rsidP="00E32AF6">
            <w:pPr>
              <w:spacing w:after="0" w:line="240" w:lineRule="auto"/>
              <w:rPr>
                <w:rFonts w:ascii="Times New Roman" w:eastAsia="Times New Roman" w:hAnsi="Times New Roman" w:cs="Times New Roman"/>
                <w:kern w:val="0"/>
                <w:lang w:val="en-US"/>
                <w14:ligatures w14:val="none"/>
              </w:rPr>
            </w:pPr>
            <w:r w:rsidRPr="00E32AF6">
              <w:rPr>
                <w:rFonts w:ascii="Times New Roman" w:eastAsia="Times New Roman" w:hAnsi="Times New Roman" w:cs="Times New Roman"/>
                <w:kern w:val="0"/>
                <w:sz w:val="18"/>
                <w:szCs w:val="18"/>
                <w:lang w:val="en-US"/>
                <w14:ligatures w14:val="none"/>
              </w:rPr>
              <w:t>Cold storage, refrigeration and environmental-control equipment</w:t>
            </w:r>
          </w:p>
        </w:tc>
        <w:tc>
          <w:tcPr>
            <w:tcW w:w="0" w:type="auto"/>
            <w:tcBorders>
              <w:top w:val="outset" w:sz="6" w:space="0" w:color="auto"/>
              <w:left w:val="outset" w:sz="6" w:space="0" w:color="auto"/>
              <w:bottom w:val="outset" w:sz="6" w:space="0" w:color="auto"/>
              <w:right w:val="outset" w:sz="6" w:space="0" w:color="auto"/>
            </w:tcBorders>
            <w:vAlign w:val="center"/>
            <w:hideMark/>
          </w:tcPr>
          <w:p w14:paraId="624CEF12" w14:textId="77777777" w:rsidR="00E32AF6" w:rsidRPr="00E32AF6" w:rsidRDefault="00E32AF6" w:rsidP="00E32AF6">
            <w:pPr>
              <w:spacing w:after="0" w:line="240" w:lineRule="auto"/>
              <w:rPr>
                <w:rFonts w:ascii="Times New Roman" w:eastAsia="Times New Roman" w:hAnsi="Times New Roman" w:cs="Times New Roman"/>
                <w:kern w:val="0"/>
                <w:lang w:val="en-US"/>
                <w14:ligatures w14:val="none"/>
              </w:rPr>
            </w:pPr>
            <w:r w:rsidRPr="00E32AF6">
              <w:rPr>
                <w:rFonts w:ascii="Times New Roman" w:eastAsia="Times New Roman" w:hAnsi="Times New Roman" w:cs="Times New Roman"/>
                <w:kern w:val="0"/>
                <w:sz w:val="18"/>
                <w:szCs w:val="18"/>
                <w:lang w:val="en-US"/>
                <w14:ligatures w14:val="none"/>
              </w:rPr>
              <w:t>Component 3</w:t>
            </w:r>
          </w:p>
        </w:tc>
      </w:tr>
      <w:tr w:rsidR="00E32AF6" w:rsidRPr="00E32AF6" w14:paraId="03BB5E01" w14:textId="77777777" w:rsidTr="00F85E9E">
        <w:tc>
          <w:tcPr>
            <w:tcW w:w="0" w:type="auto"/>
            <w:tcBorders>
              <w:top w:val="outset" w:sz="6" w:space="0" w:color="auto"/>
              <w:left w:val="outset" w:sz="6" w:space="0" w:color="auto"/>
              <w:bottom w:val="outset" w:sz="6" w:space="0" w:color="auto"/>
              <w:right w:val="outset" w:sz="6" w:space="0" w:color="auto"/>
            </w:tcBorders>
            <w:vAlign w:val="center"/>
            <w:hideMark/>
          </w:tcPr>
          <w:p w14:paraId="0E9F8D28" w14:textId="77777777" w:rsidR="00E32AF6" w:rsidRPr="00E32AF6" w:rsidRDefault="00E32AF6" w:rsidP="00E32AF6">
            <w:pPr>
              <w:spacing w:after="0" w:line="240" w:lineRule="auto"/>
              <w:rPr>
                <w:rFonts w:ascii="Times New Roman" w:eastAsia="Times New Roman" w:hAnsi="Times New Roman" w:cs="Times New Roman"/>
                <w:kern w:val="0"/>
                <w:lang w:val="en-US"/>
                <w14:ligatures w14:val="none"/>
              </w:rPr>
            </w:pPr>
            <w:r w:rsidRPr="00E32AF6">
              <w:rPr>
                <w:rFonts w:ascii="Times New Roman" w:eastAsia="Times New Roman" w:hAnsi="Times New Roman" w:cs="Times New Roman"/>
                <w:kern w:val="0"/>
                <w:sz w:val="18"/>
                <w:szCs w:val="18"/>
                <w:lang w:val="en-US"/>
                <w14:ligatures w14:val="none"/>
              </w:rPr>
              <w:t>5</w:t>
            </w:r>
          </w:p>
        </w:tc>
        <w:tc>
          <w:tcPr>
            <w:tcW w:w="0" w:type="auto"/>
            <w:tcBorders>
              <w:top w:val="outset" w:sz="6" w:space="0" w:color="auto"/>
              <w:left w:val="outset" w:sz="6" w:space="0" w:color="auto"/>
              <w:bottom w:val="outset" w:sz="6" w:space="0" w:color="auto"/>
              <w:right w:val="outset" w:sz="6" w:space="0" w:color="auto"/>
            </w:tcBorders>
            <w:vAlign w:val="center"/>
            <w:hideMark/>
          </w:tcPr>
          <w:p w14:paraId="19F6FDD1" w14:textId="77777777" w:rsidR="00E32AF6" w:rsidRPr="00E32AF6" w:rsidRDefault="00E32AF6" w:rsidP="00E32AF6">
            <w:pPr>
              <w:spacing w:after="0" w:line="240" w:lineRule="auto"/>
              <w:rPr>
                <w:rFonts w:ascii="Times New Roman" w:eastAsia="Times New Roman" w:hAnsi="Times New Roman" w:cs="Times New Roman"/>
                <w:kern w:val="0"/>
                <w:lang w:val="en-US"/>
                <w14:ligatures w14:val="none"/>
              </w:rPr>
            </w:pPr>
            <w:r w:rsidRPr="00E32AF6">
              <w:rPr>
                <w:rFonts w:ascii="Times New Roman" w:eastAsia="Times New Roman" w:hAnsi="Times New Roman" w:cs="Times New Roman"/>
                <w:kern w:val="0"/>
                <w:sz w:val="18"/>
                <w:szCs w:val="18"/>
                <w:lang w:val="en-US"/>
                <w14:ligatures w14:val="none"/>
              </w:rPr>
              <w:t>Processing, packaging, weighing and quality-assurance devices</w:t>
            </w:r>
          </w:p>
        </w:tc>
        <w:tc>
          <w:tcPr>
            <w:tcW w:w="0" w:type="auto"/>
            <w:tcBorders>
              <w:top w:val="outset" w:sz="6" w:space="0" w:color="auto"/>
              <w:left w:val="outset" w:sz="6" w:space="0" w:color="auto"/>
              <w:bottom w:val="outset" w:sz="6" w:space="0" w:color="auto"/>
              <w:right w:val="outset" w:sz="6" w:space="0" w:color="auto"/>
            </w:tcBorders>
            <w:vAlign w:val="center"/>
            <w:hideMark/>
          </w:tcPr>
          <w:p w14:paraId="3373FCF0" w14:textId="77777777" w:rsidR="00E32AF6" w:rsidRPr="00E32AF6" w:rsidRDefault="00E32AF6" w:rsidP="00E32AF6">
            <w:pPr>
              <w:spacing w:after="0" w:line="240" w:lineRule="auto"/>
              <w:rPr>
                <w:rFonts w:ascii="Times New Roman" w:eastAsia="Times New Roman" w:hAnsi="Times New Roman" w:cs="Times New Roman"/>
                <w:kern w:val="0"/>
                <w:lang w:val="en-US"/>
                <w14:ligatures w14:val="none"/>
              </w:rPr>
            </w:pPr>
            <w:r w:rsidRPr="00E32AF6">
              <w:rPr>
                <w:rFonts w:ascii="Times New Roman" w:eastAsia="Times New Roman" w:hAnsi="Times New Roman" w:cs="Times New Roman"/>
                <w:kern w:val="0"/>
                <w:sz w:val="18"/>
                <w:szCs w:val="18"/>
                <w:lang w:val="en-US"/>
                <w14:ligatures w14:val="none"/>
              </w:rPr>
              <w:t>Component 3</w:t>
            </w:r>
          </w:p>
        </w:tc>
      </w:tr>
      <w:tr w:rsidR="00E32AF6" w:rsidRPr="00E32AF6" w14:paraId="31440236" w14:textId="77777777" w:rsidTr="00F85E9E">
        <w:tc>
          <w:tcPr>
            <w:tcW w:w="0" w:type="auto"/>
            <w:tcBorders>
              <w:top w:val="outset" w:sz="6" w:space="0" w:color="auto"/>
              <w:left w:val="outset" w:sz="6" w:space="0" w:color="auto"/>
              <w:bottom w:val="outset" w:sz="6" w:space="0" w:color="auto"/>
              <w:right w:val="outset" w:sz="6" w:space="0" w:color="auto"/>
            </w:tcBorders>
            <w:vAlign w:val="center"/>
            <w:hideMark/>
          </w:tcPr>
          <w:p w14:paraId="46120589" w14:textId="77777777" w:rsidR="00E32AF6" w:rsidRPr="00E32AF6" w:rsidRDefault="00E32AF6" w:rsidP="00E32AF6">
            <w:pPr>
              <w:spacing w:after="0" w:line="240" w:lineRule="auto"/>
              <w:rPr>
                <w:rFonts w:ascii="Times New Roman" w:eastAsia="Times New Roman" w:hAnsi="Times New Roman" w:cs="Times New Roman"/>
                <w:kern w:val="0"/>
                <w:lang w:val="en-US"/>
                <w14:ligatures w14:val="none"/>
              </w:rPr>
            </w:pPr>
            <w:r w:rsidRPr="00E32AF6">
              <w:rPr>
                <w:rFonts w:ascii="Times New Roman" w:eastAsia="Times New Roman" w:hAnsi="Times New Roman" w:cs="Times New Roman"/>
                <w:kern w:val="0"/>
                <w:sz w:val="18"/>
                <w:szCs w:val="18"/>
                <w:lang w:val="en-US"/>
                <w14:ligatures w14:val="none"/>
              </w:rPr>
              <w:t>6</w:t>
            </w:r>
          </w:p>
        </w:tc>
        <w:tc>
          <w:tcPr>
            <w:tcW w:w="0" w:type="auto"/>
            <w:tcBorders>
              <w:top w:val="outset" w:sz="6" w:space="0" w:color="auto"/>
              <w:left w:val="outset" w:sz="6" w:space="0" w:color="auto"/>
              <w:bottom w:val="outset" w:sz="6" w:space="0" w:color="auto"/>
              <w:right w:val="outset" w:sz="6" w:space="0" w:color="auto"/>
            </w:tcBorders>
            <w:vAlign w:val="center"/>
            <w:hideMark/>
          </w:tcPr>
          <w:p w14:paraId="3C6B22F3" w14:textId="77777777" w:rsidR="00E32AF6" w:rsidRPr="00E32AF6" w:rsidRDefault="00E32AF6" w:rsidP="00E32AF6">
            <w:pPr>
              <w:spacing w:after="0" w:line="240" w:lineRule="auto"/>
              <w:rPr>
                <w:rFonts w:ascii="Times New Roman" w:eastAsia="Times New Roman" w:hAnsi="Times New Roman" w:cs="Times New Roman"/>
                <w:kern w:val="0"/>
                <w:lang w:val="en-US"/>
                <w14:ligatures w14:val="none"/>
              </w:rPr>
            </w:pPr>
            <w:r w:rsidRPr="00E32AF6">
              <w:rPr>
                <w:rFonts w:ascii="Times New Roman" w:eastAsia="Times New Roman" w:hAnsi="Times New Roman" w:cs="Times New Roman"/>
                <w:kern w:val="0"/>
                <w:sz w:val="18"/>
                <w:szCs w:val="18"/>
                <w:lang w:val="en-US"/>
                <w14:ligatures w14:val="none"/>
              </w:rPr>
              <w:t>Computers, tablets, phones, printers, servers, storage and networking equipment</w:t>
            </w:r>
          </w:p>
        </w:tc>
        <w:tc>
          <w:tcPr>
            <w:tcW w:w="0" w:type="auto"/>
            <w:tcBorders>
              <w:top w:val="outset" w:sz="6" w:space="0" w:color="auto"/>
              <w:left w:val="outset" w:sz="6" w:space="0" w:color="auto"/>
              <w:bottom w:val="outset" w:sz="6" w:space="0" w:color="auto"/>
              <w:right w:val="outset" w:sz="6" w:space="0" w:color="auto"/>
            </w:tcBorders>
            <w:vAlign w:val="center"/>
            <w:hideMark/>
          </w:tcPr>
          <w:p w14:paraId="7528975F" w14:textId="77777777" w:rsidR="00E32AF6" w:rsidRPr="00E32AF6" w:rsidRDefault="00E32AF6" w:rsidP="00E32AF6">
            <w:pPr>
              <w:spacing w:after="0" w:line="240" w:lineRule="auto"/>
              <w:rPr>
                <w:rFonts w:ascii="Times New Roman" w:eastAsia="Times New Roman" w:hAnsi="Times New Roman" w:cs="Times New Roman"/>
                <w:kern w:val="0"/>
                <w:lang w:val="en-US"/>
                <w14:ligatures w14:val="none"/>
              </w:rPr>
            </w:pPr>
            <w:r w:rsidRPr="00E32AF6">
              <w:rPr>
                <w:rFonts w:ascii="Times New Roman" w:eastAsia="Times New Roman" w:hAnsi="Times New Roman" w:cs="Times New Roman"/>
                <w:kern w:val="0"/>
                <w:sz w:val="18"/>
                <w:szCs w:val="18"/>
                <w:lang w:val="en-US"/>
                <w14:ligatures w14:val="none"/>
              </w:rPr>
              <w:t>Components 2, 3 and 4</w:t>
            </w:r>
          </w:p>
        </w:tc>
      </w:tr>
      <w:tr w:rsidR="00E32AF6" w:rsidRPr="00E32AF6" w14:paraId="4A84D946" w14:textId="77777777" w:rsidTr="00F85E9E">
        <w:tc>
          <w:tcPr>
            <w:tcW w:w="0" w:type="auto"/>
            <w:tcBorders>
              <w:top w:val="outset" w:sz="6" w:space="0" w:color="auto"/>
              <w:left w:val="outset" w:sz="6" w:space="0" w:color="auto"/>
              <w:bottom w:val="outset" w:sz="6" w:space="0" w:color="auto"/>
              <w:right w:val="outset" w:sz="6" w:space="0" w:color="auto"/>
            </w:tcBorders>
            <w:vAlign w:val="center"/>
            <w:hideMark/>
          </w:tcPr>
          <w:p w14:paraId="19159E46" w14:textId="77777777" w:rsidR="00E32AF6" w:rsidRPr="00E32AF6" w:rsidRDefault="00E32AF6" w:rsidP="00E32AF6">
            <w:pPr>
              <w:spacing w:after="0" w:line="240" w:lineRule="auto"/>
              <w:rPr>
                <w:rFonts w:ascii="Times New Roman" w:eastAsia="Times New Roman" w:hAnsi="Times New Roman" w:cs="Times New Roman"/>
                <w:kern w:val="0"/>
                <w:lang w:val="en-US"/>
                <w14:ligatures w14:val="none"/>
              </w:rPr>
            </w:pPr>
            <w:r w:rsidRPr="00E32AF6">
              <w:rPr>
                <w:rFonts w:ascii="Times New Roman" w:eastAsia="Times New Roman" w:hAnsi="Times New Roman" w:cs="Times New Roman"/>
                <w:kern w:val="0"/>
                <w:sz w:val="18"/>
                <w:szCs w:val="18"/>
                <w:lang w:val="en-US"/>
                <w14:ligatures w14:val="none"/>
              </w:rPr>
              <w:t>7</w:t>
            </w:r>
          </w:p>
        </w:tc>
        <w:tc>
          <w:tcPr>
            <w:tcW w:w="0" w:type="auto"/>
            <w:tcBorders>
              <w:top w:val="outset" w:sz="6" w:space="0" w:color="auto"/>
              <w:left w:val="outset" w:sz="6" w:space="0" w:color="auto"/>
              <w:bottom w:val="outset" w:sz="6" w:space="0" w:color="auto"/>
              <w:right w:val="outset" w:sz="6" w:space="0" w:color="auto"/>
            </w:tcBorders>
            <w:vAlign w:val="center"/>
            <w:hideMark/>
          </w:tcPr>
          <w:p w14:paraId="6D658FEF" w14:textId="77777777" w:rsidR="00E32AF6" w:rsidRPr="00E32AF6" w:rsidRDefault="00E32AF6" w:rsidP="00E32AF6">
            <w:pPr>
              <w:spacing w:after="0" w:line="240" w:lineRule="auto"/>
              <w:rPr>
                <w:rFonts w:ascii="Times New Roman" w:eastAsia="Times New Roman" w:hAnsi="Times New Roman" w:cs="Times New Roman"/>
                <w:kern w:val="0"/>
                <w:lang w:val="en-US"/>
                <w14:ligatures w14:val="none"/>
              </w:rPr>
            </w:pPr>
            <w:r w:rsidRPr="00E32AF6">
              <w:rPr>
                <w:rFonts w:ascii="Times New Roman" w:eastAsia="Times New Roman" w:hAnsi="Times New Roman" w:cs="Times New Roman"/>
                <w:kern w:val="0"/>
                <w:sz w:val="18"/>
                <w:szCs w:val="18"/>
                <w:lang w:val="en-US"/>
                <w14:ligatures w14:val="none"/>
              </w:rPr>
              <w:t>Digital extension, traceability, communications and field data devices</w:t>
            </w:r>
          </w:p>
        </w:tc>
        <w:tc>
          <w:tcPr>
            <w:tcW w:w="0" w:type="auto"/>
            <w:tcBorders>
              <w:top w:val="outset" w:sz="6" w:space="0" w:color="auto"/>
              <w:left w:val="outset" w:sz="6" w:space="0" w:color="auto"/>
              <w:bottom w:val="outset" w:sz="6" w:space="0" w:color="auto"/>
              <w:right w:val="outset" w:sz="6" w:space="0" w:color="auto"/>
            </w:tcBorders>
            <w:vAlign w:val="center"/>
            <w:hideMark/>
          </w:tcPr>
          <w:p w14:paraId="6C4FBFFA" w14:textId="77777777" w:rsidR="00E32AF6" w:rsidRPr="00E32AF6" w:rsidRDefault="00E32AF6" w:rsidP="00E32AF6">
            <w:pPr>
              <w:spacing w:after="0" w:line="240" w:lineRule="auto"/>
              <w:rPr>
                <w:rFonts w:ascii="Times New Roman" w:eastAsia="Times New Roman" w:hAnsi="Times New Roman" w:cs="Times New Roman"/>
                <w:kern w:val="0"/>
                <w:lang w:val="en-US"/>
                <w14:ligatures w14:val="none"/>
              </w:rPr>
            </w:pPr>
            <w:r w:rsidRPr="00E32AF6">
              <w:rPr>
                <w:rFonts w:ascii="Times New Roman" w:eastAsia="Times New Roman" w:hAnsi="Times New Roman" w:cs="Times New Roman"/>
                <w:kern w:val="0"/>
                <w:sz w:val="18"/>
                <w:szCs w:val="18"/>
                <w:lang w:val="en-US"/>
                <w14:ligatures w14:val="none"/>
              </w:rPr>
              <w:t>Components 2 and 3</w:t>
            </w:r>
          </w:p>
        </w:tc>
      </w:tr>
      <w:tr w:rsidR="00E32AF6" w:rsidRPr="00E32AF6" w14:paraId="7F469E1B" w14:textId="77777777" w:rsidTr="00F85E9E">
        <w:tc>
          <w:tcPr>
            <w:tcW w:w="0" w:type="auto"/>
            <w:tcBorders>
              <w:top w:val="outset" w:sz="6" w:space="0" w:color="auto"/>
              <w:left w:val="outset" w:sz="6" w:space="0" w:color="auto"/>
              <w:bottom w:val="outset" w:sz="6" w:space="0" w:color="auto"/>
              <w:right w:val="outset" w:sz="6" w:space="0" w:color="auto"/>
            </w:tcBorders>
            <w:vAlign w:val="center"/>
            <w:hideMark/>
          </w:tcPr>
          <w:p w14:paraId="65902B38" w14:textId="77777777" w:rsidR="00E32AF6" w:rsidRPr="00E32AF6" w:rsidRDefault="00E32AF6" w:rsidP="00E32AF6">
            <w:pPr>
              <w:spacing w:after="0" w:line="240" w:lineRule="auto"/>
              <w:rPr>
                <w:rFonts w:ascii="Times New Roman" w:eastAsia="Times New Roman" w:hAnsi="Times New Roman" w:cs="Times New Roman"/>
                <w:kern w:val="0"/>
                <w:lang w:val="en-US"/>
                <w14:ligatures w14:val="none"/>
              </w:rPr>
            </w:pPr>
            <w:r w:rsidRPr="00E32AF6">
              <w:rPr>
                <w:rFonts w:ascii="Times New Roman" w:eastAsia="Times New Roman" w:hAnsi="Times New Roman" w:cs="Times New Roman"/>
                <w:kern w:val="0"/>
                <w:sz w:val="18"/>
                <w:szCs w:val="18"/>
                <w:lang w:val="en-US"/>
                <w14:ligatures w14:val="none"/>
              </w:rPr>
              <w:lastRenderedPageBreak/>
              <w:t>8</w:t>
            </w:r>
          </w:p>
        </w:tc>
        <w:tc>
          <w:tcPr>
            <w:tcW w:w="0" w:type="auto"/>
            <w:tcBorders>
              <w:top w:val="outset" w:sz="6" w:space="0" w:color="auto"/>
              <w:left w:val="outset" w:sz="6" w:space="0" w:color="auto"/>
              <w:bottom w:val="outset" w:sz="6" w:space="0" w:color="auto"/>
              <w:right w:val="outset" w:sz="6" w:space="0" w:color="auto"/>
            </w:tcBorders>
            <w:vAlign w:val="center"/>
            <w:hideMark/>
          </w:tcPr>
          <w:p w14:paraId="66D6E68C" w14:textId="77777777" w:rsidR="00E32AF6" w:rsidRPr="00E32AF6" w:rsidRDefault="00E32AF6" w:rsidP="00E32AF6">
            <w:pPr>
              <w:spacing w:after="0" w:line="240" w:lineRule="auto"/>
              <w:rPr>
                <w:rFonts w:ascii="Times New Roman" w:eastAsia="Times New Roman" w:hAnsi="Times New Roman" w:cs="Times New Roman"/>
                <w:kern w:val="0"/>
                <w:lang w:val="en-US"/>
                <w14:ligatures w14:val="none"/>
              </w:rPr>
            </w:pPr>
            <w:r w:rsidRPr="00E32AF6">
              <w:rPr>
                <w:rFonts w:ascii="Times New Roman" w:eastAsia="Times New Roman" w:hAnsi="Times New Roman" w:cs="Times New Roman"/>
                <w:kern w:val="0"/>
                <w:sz w:val="18"/>
                <w:szCs w:val="18"/>
                <w:lang w:val="en-US"/>
                <w14:ligatures w14:val="none"/>
              </w:rPr>
              <w:t>Electrical installations, lamps, cables, circuit breakers and fittings</w:t>
            </w:r>
          </w:p>
        </w:tc>
        <w:tc>
          <w:tcPr>
            <w:tcW w:w="0" w:type="auto"/>
            <w:tcBorders>
              <w:top w:val="outset" w:sz="6" w:space="0" w:color="auto"/>
              <w:left w:val="outset" w:sz="6" w:space="0" w:color="auto"/>
              <w:bottom w:val="outset" w:sz="6" w:space="0" w:color="auto"/>
              <w:right w:val="outset" w:sz="6" w:space="0" w:color="auto"/>
            </w:tcBorders>
            <w:vAlign w:val="center"/>
            <w:hideMark/>
          </w:tcPr>
          <w:p w14:paraId="5D577594" w14:textId="77777777" w:rsidR="00E32AF6" w:rsidRPr="00E32AF6" w:rsidRDefault="00E32AF6" w:rsidP="00E32AF6">
            <w:pPr>
              <w:spacing w:after="0" w:line="240" w:lineRule="auto"/>
              <w:rPr>
                <w:rFonts w:ascii="Times New Roman" w:eastAsia="Times New Roman" w:hAnsi="Times New Roman" w:cs="Times New Roman"/>
                <w:kern w:val="0"/>
                <w:lang w:val="en-US"/>
                <w14:ligatures w14:val="none"/>
              </w:rPr>
            </w:pPr>
            <w:r w:rsidRPr="00E32AF6">
              <w:rPr>
                <w:rFonts w:ascii="Times New Roman" w:eastAsia="Times New Roman" w:hAnsi="Times New Roman" w:cs="Times New Roman"/>
                <w:kern w:val="0"/>
                <w:sz w:val="18"/>
                <w:szCs w:val="18"/>
                <w:lang w:val="en-US"/>
                <w14:ligatures w14:val="none"/>
              </w:rPr>
              <w:t>Construction, rehabilitation and facility operation</w:t>
            </w:r>
          </w:p>
        </w:tc>
      </w:tr>
    </w:tbl>
    <w:p w14:paraId="532C6EDD" w14:textId="77777777" w:rsidR="00E32AF6" w:rsidRPr="00E32AF6" w:rsidRDefault="00E32AF6" w:rsidP="00E32AF6">
      <w:pPr>
        <w:spacing w:after="0" w:line="240" w:lineRule="auto"/>
        <w:contextualSpacing/>
        <w:rPr>
          <w:rFonts w:ascii="Times New Roman" w:eastAsia="Calibri" w:hAnsi="Times New Roman" w:cs="Times New Roman"/>
          <w:kern w:val="0"/>
          <w:sz w:val="20"/>
          <w:szCs w:val="20"/>
          <w:lang w:val="en-US"/>
          <w14:ligatures w14:val="none"/>
        </w:rPr>
      </w:pPr>
    </w:p>
    <w:p w14:paraId="6AA5F444" w14:textId="77777777" w:rsidR="00E32AF6" w:rsidRPr="00E32AF6" w:rsidRDefault="00E32AF6" w:rsidP="00E32AF6">
      <w:pPr>
        <w:spacing w:after="0" w:line="240" w:lineRule="auto"/>
        <w:jc w:val="both"/>
        <w:rPr>
          <w:rFonts w:ascii="Times New Roman" w:eastAsia="Calibri" w:hAnsi="Times New Roman" w:cs="Times New Roman"/>
          <w:kern w:val="0"/>
          <w:sz w:val="20"/>
          <w:szCs w:val="20"/>
          <w:lang w:val="en-US" w:eastAsia="ja-JP"/>
          <w14:ligatures w14:val="none"/>
        </w:rPr>
      </w:pPr>
      <w:r w:rsidRPr="00E32AF6">
        <w:rPr>
          <w:rFonts w:ascii="Times New Roman" w:eastAsia="Times New Roman" w:hAnsi="Times New Roman" w:cs="Times New Roman"/>
          <w:kern w:val="0"/>
          <w:sz w:val="20"/>
          <w:szCs w:val="20"/>
          <w:lang w:val="en-US"/>
          <w14:ligatures w14:val="none"/>
        </w:rPr>
        <w:t>E-waste may be generated during rehabilitation and construction when worn-out electrical installations are removed, during operation when equipment fails or is upgraded, and at the end of project-financed assets’ useful lives. Generation dates will therefore vary by equipment category and shall not be assumed to occur only after project closure.</w:t>
      </w:r>
    </w:p>
    <w:p w14:paraId="7B98C8B0" w14:textId="77777777" w:rsidR="00E32AF6" w:rsidRPr="00E32AF6" w:rsidRDefault="00E32AF6" w:rsidP="00E32AF6">
      <w:pPr>
        <w:spacing w:after="0" w:line="240" w:lineRule="auto"/>
        <w:jc w:val="both"/>
        <w:rPr>
          <w:rFonts w:ascii="Times New Roman" w:eastAsia="Calibri" w:hAnsi="Times New Roman" w:cs="Times New Roman"/>
          <w:kern w:val="0"/>
          <w:sz w:val="20"/>
          <w:szCs w:val="20"/>
          <w:lang w:val="en-US" w:eastAsia="ja-JP"/>
          <w14:ligatures w14:val="none"/>
        </w:rPr>
      </w:pPr>
    </w:p>
    <w:p w14:paraId="2F580F09" w14:textId="77777777" w:rsidR="00E32AF6" w:rsidRPr="00E32AF6" w:rsidRDefault="00E32AF6" w:rsidP="00E32AF6">
      <w:pPr>
        <w:spacing w:after="0" w:line="240" w:lineRule="auto"/>
        <w:jc w:val="both"/>
        <w:rPr>
          <w:rFonts w:ascii="Times New Roman" w:eastAsia="Calibri" w:hAnsi="Times New Roman" w:cs="Times New Roman"/>
          <w:kern w:val="0"/>
          <w:sz w:val="20"/>
          <w:szCs w:val="20"/>
          <w:lang w:val="en-US" w:eastAsia="ja-JP"/>
          <w14:ligatures w14:val="none"/>
        </w:rPr>
      </w:pPr>
      <w:r w:rsidRPr="00E32AF6">
        <w:rPr>
          <w:rFonts w:ascii="Times New Roman" w:eastAsia="Times New Roman" w:hAnsi="Times New Roman" w:cs="Times New Roman"/>
          <w:kern w:val="0"/>
          <w:sz w:val="20"/>
          <w:szCs w:val="20"/>
          <w:lang w:val="en-US"/>
          <w14:ligatures w14:val="none"/>
        </w:rPr>
        <w:t>Quantities are not yet available. Each implementing unit, contractor, irrigation scheme, research facility, grant beneficiary, aggregator, and supported enterprise shall record equipment received and retired, including asset identification, location, custodian, condition, hazardous components, warranty, expected service life, repair history, data-sanitization status, and approved end-of-life route. The EWMP and equipment inventory shall be updated as information becomes available.</w:t>
      </w:r>
    </w:p>
    <w:p w14:paraId="604592ED" w14:textId="77777777" w:rsidR="00E32AF6" w:rsidRPr="00E32AF6" w:rsidRDefault="00E32AF6" w:rsidP="00E32AF6">
      <w:pPr>
        <w:spacing w:after="0" w:line="240" w:lineRule="auto"/>
        <w:jc w:val="both"/>
        <w:rPr>
          <w:rFonts w:ascii="Times New Roman" w:eastAsia="Calibri" w:hAnsi="Times New Roman" w:cs="Times New Roman"/>
          <w:kern w:val="0"/>
          <w:sz w:val="20"/>
          <w:szCs w:val="20"/>
          <w:lang w:val="en-US" w:eastAsia="ja-JP"/>
          <w14:ligatures w14:val="none"/>
        </w:rPr>
      </w:pPr>
    </w:p>
    <w:p w14:paraId="682272F3" w14:textId="77777777" w:rsidR="00E32AF6" w:rsidRPr="00E32AF6" w:rsidRDefault="00E32AF6" w:rsidP="00E32AF6">
      <w:pPr>
        <w:spacing w:after="0" w:line="240" w:lineRule="auto"/>
        <w:jc w:val="both"/>
        <w:rPr>
          <w:rFonts w:ascii="Times New Roman" w:eastAsia="Calibri" w:hAnsi="Times New Roman" w:cs="Times New Roman"/>
          <w:kern w:val="0"/>
          <w:sz w:val="20"/>
          <w:szCs w:val="20"/>
          <w:lang w:val="en-US" w:eastAsia="ja-JP"/>
          <w14:ligatures w14:val="none"/>
        </w:rPr>
      </w:pPr>
      <w:r w:rsidRPr="00E32AF6">
        <w:rPr>
          <w:rFonts w:ascii="Times New Roman" w:eastAsia="Times New Roman" w:hAnsi="Times New Roman" w:cs="Times New Roman"/>
          <w:kern w:val="0"/>
          <w:sz w:val="20"/>
          <w:szCs w:val="20"/>
          <w:lang w:val="en-US"/>
          <w14:ligatures w14:val="none"/>
        </w:rPr>
        <w:t>Periodic environmental and social monitoring and the project completion audit shall verify asset inventories, storage conditions, chain-of-custody records, contractor licenses, recycling or disposal certificates, and implementation of corrective actions.</w:t>
      </w:r>
    </w:p>
    <w:p w14:paraId="0CA0C0DA" w14:textId="77777777" w:rsidR="00E32AF6" w:rsidRPr="00E32AF6" w:rsidRDefault="00E32AF6" w:rsidP="00E32AF6">
      <w:pPr>
        <w:spacing w:after="0" w:line="240" w:lineRule="auto"/>
        <w:contextualSpacing/>
        <w:jc w:val="both"/>
        <w:rPr>
          <w:rFonts w:ascii="Times New Roman" w:eastAsia="Calibri" w:hAnsi="Times New Roman" w:cs="Times New Roman"/>
          <w:b/>
          <w:kern w:val="0"/>
          <w:sz w:val="20"/>
          <w:szCs w:val="20"/>
          <w:lang w:val="en-US"/>
          <w14:ligatures w14:val="none"/>
        </w:rPr>
      </w:pPr>
    </w:p>
    <w:p w14:paraId="0E13263E" w14:textId="77777777" w:rsidR="00E32AF6" w:rsidRPr="00E32AF6" w:rsidRDefault="00E32AF6" w:rsidP="00E32AF6">
      <w:pPr>
        <w:spacing w:after="0" w:line="240" w:lineRule="auto"/>
        <w:contextualSpacing/>
        <w:jc w:val="both"/>
        <w:rPr>
          <w:rFonts w:ascii="Times New Roman" w:eastAsia="Calibri" w:hAnsi="Times New Roman" w:cs="Times New Roman"/>
          <w:b/>
          <w:kern w:val="0"/>
          <w:sz w:val="20"/>
          <w:szCs w:val="20"/>
          <w:lang w:val="en-US"/>
          <w14:ligatures w14:val="none"/>
        </w:rPr>
      </w:pPr>
      <w:r w:rsidRPr="00E32AF6">
        <w:rPr>
          <w:rFonts w:ascii="Times New Roman" w:eastAsia="Calibri" w:hAnsi="Times New Roman" w:cs="Times New Roman"/>
          <w:b/>
          <w:kern w:val="0"/>
          <w:sz w:val="20"/>
          <w:szCs w:val="20"/>
          <w:lang w:val="en-US"/>
          <w14:ligatures w14:val="none"/>
        </w:rPr>
        <w:t>5.</w:t>
      </w:r>
      <w:r w:rsidRPr="00E32AF6">
        <w:rPr>
          <w:rFonts w:ascii="Times New Roman" w:eastAsia="Times New Roman" w:hAnsi="Times New Roman" w:cs="Times New Roman"/>
          <w:b/>
          <w:bCs/>
          <w:kern w:val="0"/>
          <w:sz w:val="20"/>
          <w:szCs w:val="20"/>
          <w:lang w:val="en-US"/>
          <w14:ligatures w14:val="none"/>
        </w:rPr>
        <w:t>2</w:t>
      </w:r>
      <w:r w:rsidRPr="00E32AF6">
        <w:rPr>
          <w:rFonts w:ascii="Times New Roman" w:eastAsia="Calibri" w:hAnsi="Times New Roman" w:cs="Times New Roman"/>
          <w:b/>
          <w:kern w:val="0"/>
          <w:sz w:val="20"/>
          <w:szCs w:val="20"/>
          <w:lang w:val="en-US"/>
          <w14:ligatures w14:val="none"/>
        </w:rPr>
        <w:t xml:space="preserve"> Proposed Mitigation Measures</w:t>
      </w:r>
    </w:p>
    <w:p w14:paraId="0FAED119" w14:textId="77777777" w:rsidR="00E32AF6" w:rsidRPr="00E32AF6" w:rsidRDefault="00E32AF6" w:rsidP="00E32AF6">
      <w:pPr>
        <w:spacing w:after="0" w:line="240" w:lineRule="auto"/>
        <w:jc w:val="both"/>
        <w:rPr>
          <w:rFonts w:ascii="Times New Roman" w:eastAsia="Times New Roman" w:hAnsi="Times New Roman" w:cs="Times New Roman"/>
          <w:kern w:val="0"/>
          <w:sz w:val="20"/>
          <w:szCs w:val="20"/>
          <w:lang w:val="en-US"/>
          <w14:ligatures w14:val="none"/>
        </w:rPr>
      </w:pPr>
      <w:r w:rsidRPr="00E32AF6">
        <w:rPr>
          <w:rFonts w:ascii="Times New Roman" w:eastAsia="Times New Roman" w:hAnsi="Times New Roman" w:cs="Times New Roman"/>
          <w:kern w:val="0"/>
          <w:sz w:val="20"/>
          <w:szCs w:val="20"/>
          <w:lang w:val="en-US"/>
          <w14:ligatures w14:val="none"/>
        </w:rPr>
        <w:t>This electronic waste management plan contains proposed mitigation measures through which electronic waste under the Irrigation Services and Agriculture Transformation (ISAT) Project may be managed in compliance with the Environmental Management Act No.12 of 2011 that is read together with the Environmental Management (Licensing) Regulation, Statutory Instrument No.112 of 2013.</w:t>
      </w:r>
    </w:p>
    <w:p w14:paraId="409864E1" w14:textId="77777777" w:rsidR="00E32AF6" w:rsidRPr="00E32AF6" w:rsidRDefault="00E32AF6" w:rsidP="00E32AF6">
      <w:pPr>
        <w:spacing w:after="0" w:line="240" w:lineRule="auto"/>
        <w:jc w:val="both"/>
        <w:rPr>
          <w:rFonts w:ascii="Times New Roman" w:eastAsia="Times New Roman" w:hAnsi="Times New Roman" w:cs="Times New Roman"/>
          <w:kern w:val="0"/>
          <w:sz w:val="20"/>
          <w:szCs w:val="20"/>
          <w:lang w:val="en-US"/>
          <w14:ligatures w14:val="none"/>
        </w:rPr>
      </w:pPr>
    </w:p>
    <w:p w14:paraId="3162D971" w14:textId="77777777" w:rsidR="00E32AF6" w:rsidRPr="00E32AF6" w:rsidRDefault="00E32AF6" w:rsidP="00E32AF6">
      <w:pPr>
        <w:spacing w:after="0" w:line="240" w:lineRule="auto"/>
        <w:jc w:val="both"/>
        <w:rPr>
          <w:rFonts w:ascii="Times New Roman" w:eastAsia="Times New Roman" w:hAnsi="Times New Roman" w:cs="Times New Roman"/>
          <w:kern w:val="0"/>
          <w:sz w:val="20"/>
          <w:szCs w:val="20"/>
          <w:lang w:val="en-US"/>
          <w14:ligatures w14:val="none"/>
        </w:rPr>
      </w:pPr>
      <w:r w:rsidRPr="00E32AF6">
        <w:rPr>
          <w:rFonts w:ascii="Times New Roman" w:eastAsia="Times New Roman" w:hAnsi="Times New Roman" w:cs="Times New Roman"/>
          <w:kern w:val="0"/>
          <w:sz w:val="20"/>
          <w:szCs w:val="20"/>
          <w:lang w:val="en-US"/>
          <w14:ligatures w14:val="none"/>
        </w:rPr>
        <w:t>The proposed mitigation measures have also adopted the World Bank Environmental and Social Standards (ESS) in particularly ESS3: Resource Efficiency and Pollution Prevention and Management, World Bank Environmental Safety and Health Guidelines (WB ESHG) and Good International Industry Practice.</w:t>
      </w:r>
    </w:p>
    <w:p w14:paraId="383C8564" w14:textId="77777777" w:rsidR="00E32AF6" w:rsidRPr="00E32AF6" w:rsidRDefault="00E32AF6" w:rsidP="00E32AF6">
      <w:pPr>
        <w:spacing w:after="0" w:line="240" w:lineRule="auto"/>
        <w:jc w:val="both"/>
        <w:rPr>
          <w:rFonts w:ascii="Times New Roman" w:eastAsia="Times New Roman" w:hAnsi="Times New Roman" w:cs="Times New Roman"/>
          <w:kern w:val="0"/>
          <w:sz w:val="20"/>
          <w:szCs w:val="20"/>
          <w:lang w:val="en-US"/>
          <w14:ligatures w14:val="none"/>
        </w:rPr>
      </w:pPr>
    </w:p>
    <w:p w14:paraId="6727FEBF" w14:textId="0FBE6384" w:rsidR="00E32AF6" w:rsidRPr="00E32AF6" w:rsidRDefault="00E32AF6" w:rsidP="00E32AF6">
      <w:pPr>
        <w:spacing w:after="0" w:line="240" w:lineRule="auto"/>
        <w:jc w:val="both"/>
        <w:rPr>
          <w:rFonts w:ascii="Times New Roman" w:eastAsia="Times New Roman" w:hAnsi="Times New Roman" w:cs="Times New Roman"/>
          <w:kern w:val="0"/>
          <w:sz w:val="20"/>
          <w:szCs w:val="20"/>
          <w:lang w:val="en-US"/>
          <w14:ligatures w14:val="none"/>
        </w:rPr>
      </w:pPr>
      <w:r w:rsidRPr="00E32AF6">
        <w:rPr>
          <w:rFonts w:ascii="Times New Roman" w:eastAsia="Times New Roman" w:hAnsi="Times New Roman" w:cs="Times New Roman"/>
          <w:kern w:val="0"/>
          <w:sz w:val="20"/>
          <w:szCs w:val="20"/>
          <w:lang w:val="en-US"/>
          <w14:ligatures w14:val="none"/>
        </w:rPr>
        <w:t>The mitigation measures are intended to avoid, minimize and manage environmental and social risks arising from e-waste generated through ISAT Project activities. The table below identifies the principal risks, required controls, monitoring indicators, responsible parties and indicative budget arrangements.</w:t>
      </w:r>
    </w:p>
    <w:p w14:paraId="0464D82E" w14:textId="77777777" w:rsidR="00E32AF6" w:rsidRPr="00E32AF6" w:rsidRDefault="00E32AF6" w:rsidP="00E32AF6">
      <w:pPr>
        <w:spacing w:after="0" w:line="240" w:lineRule="auto"/>
        <w:jc w:val="both"/>
        <w:rPr>
          <w:rFonts w:ascii="Times New Roman" w:eastAsia="Times New Roman" w:hAnsi="Times New Roman" w:cs="Times New Roman"/>
          <w:kern w:val="0"/>
          <w:sz w:val="20"/>
          <w:szCs w:val="20"/>
          <w:lang w:val="en-US"/>
          <w14:ligatures w14:val="none"/>
        </w:rPr>
      </w:pPr>
    </w:p>
    <w:tbl>
      <w:tblPr>
        <w:tblW w:w="0" w:type="auto"/>
        <w:tblBorders>
          <w:top w:val="single" w:sz="4" w:space="0" w:color="000000"/>
          <w:left w:val="single" w:sz="4" w:space="0" w:color="000000"/>
          <w:bottom w:val="single" w:sz="4" w:space="0" w:color="000000"/>
          <w:right w:val="single" w:sz="4" w:space="0" w:color="000000"/>
        </w:tblBorders>
        <w:tblCellMar>
          <w:left w:w="0" w:type="dxa"/>
          <w:right w:w="0" w:type="dxa"/>
        </w:tblCellMar>
        <w:tblLook w:val="04A0" w:firstRow="1" w:lastRow="0" w:firstColumn="1" w:lastColumn="0" w:noHBand="0" w:noVBand="1"/>
      </w:tblPr>
      <w:tblGrid>
        <w:gridCol w:w="2389"/>
        <w:gridCol w:w="2376"/>
        <w:gridCol w:w="1845"/>
        <w:gridCol w:w="1727"/>
        <w:gridCol w:w="1134"/>
      </w:tblGrid>
      <w:tr w:rsidR="00E32AF6" w:rsidRPr="00E32AF6" w14:paraId="2028C859" w14:textId="77777777" w:rsidTr="00F85E9E">
        <w:tc>
          <w:tcPr>
            <w:tcW w:w="0" w:type="auto"/>
            <w:tcBorders>
              <w:top w:val="outset" w:sz="6" w:space="0" w:color="auto"/>
              <w:left w:val="outset" w:sz="6" w:space="0" w:color="auto"/>
              <w:bottom w:val="outset" w:sz="6" w:space="0" w:color="auto"/>
              <w:right w:val="outset" w:sz="6" w:space="0" w:color="auto"/>
            </w:tcBorders>
            <w:vAlign w:val="center"/>
            <w:hideMark/>
          </w:tcPr>
          <w:p w14:paraId="2BC61AAE" w14:textId="77777777" w:rsidR="00E32AF6" w:rsidRPr="00E32AF6" w:rsidRDefault="00E32AF6" w:rsidP="00E32AF6">
            <w:pPr>
              <w:spacing w:after="0" w:line="240" w:lineRule="auto"/>
              <w:rPr>
                <w:rFonts w:ascii="Times New Roman" w:eastAsia="Times New Roman" w:hAnsi="Times New Roman" w:cs="Times New Roman"/>
                <w:kern w:val="0"/>
                <w14:ligatures w14:val="none"/>
              </w:rPr>
            </w:pPr>
            <w:r w:rsidRPr="00E32AF6">
              <w:rPr>
                <w:rFonts w:ascii="Times New Roman" w:eastAsia="Times New Roman" w:hAnsi="Times New Roman" w:cs="Times New Roman"/>
                <w:b/>
                <w:bCs/>
                <w:kern w:val="0"/>
                <w:sz w:val="18"/>
                <w:szCs w:val="18"/>
                <w:lang w:val="en-US"/>
                <w14:ligatures w14:val="none"/>
              </w:rPr>
              <w:t>Potential Risk and Impact</w:t>
            </w:r>
          </w:p>
        </w:tc>
        <w:tc>
          <w:tcPr>
            <w:tcW w:w="0" w:type="auto"/>
            <w:tcBorders>
              <w:top w:val="outset" w:sz="6" w:space="0" w:color="auto"/>
              <w:left w:val="outset" w:sz="6" w:space="0" w:color="auto"/>
              <w:bottom w:val="outset" w:sz="6" w:space="0" w:color="auto"/>
              <w:right w:val="outset" w:sz="6" w:space="0" w:color="auto"/>
            </w:tcBorders>
            <w:vAlign w:val="center"/>
            <w:hideMark/>
          </w:tcPr>
          <w:p w14:paraId="69FA4100" w14:textId="77777777" w:rsidR="00E32AF6" w:rsidRPr="00E32AF6" w:rsidRDefault="00E32AF6" w:rsidP="00E32AF6">
            <w:pPr>
              <w:spacing w:after="0" w:line="240" w:lineRule="auto"/>
              <w:rPr>
                <w:rFonts w:ascii="Times New Roman" w:eastAsia="Times New Roman" w:hAnsi="Times New Roman" w:cs="Times New Roman"/>
                <w:kern w:val="0"/>
                <w:lang w:val="en-US"/>
                <w14:ligatures w14:val="none"/>
              </w:rPr>
            </w:pPr>
            <w:r w:rsidRPr="00E32AF6">
              <w:rPr>
                <w:rFonts w:ascii="Times New Roman" w:eastAsia="Times New Roman" w:hAnsi="Times New Roman" w:cs="Times New Roman"/>
                <w:b/>
                <w:bCs/>
                <w:kern w:val="0"/>
                <w:sz w:val="18"/>
                <w:szCs w:val="18"/>
                <w:lang w:val="en-US"/>
                <w14:ligatures w14:val="none"/>
              </w:rPr>
              <w:t>Proposed Mitigation Measures</w:t>
            </w:r>
          </w:p>
        </w:tc>
        <w:tc>
          <w:tcPr>
            <w:tcW w:w="0" w:type="auto"/>
            <w:tcBorders>
              <w:top w:val="outset" w:sz="6" w:space="0" w:color="auto"/>
              <w:left w:val="outset" w:sz="6" w:space="0" w:color="auto"/>
              <w:bottom w:val="outset" w:sz="6" w:space="0" w:color="auto"/>
              <w:right w:val="outset" w:sz="6" w:space="0" w:color="auto"/>
            </w:tcBorders>
            <w:vAlign w:val="center"/>
            <w:hideMark/>
          </w:tcPr>
          <w:p w14:paraId="409C9B41" w14:textId="77777777" w:rsidR="00E32AF6" w:rsidRPr="00E32AF6" w:rsidRDefault="00E32AF6" w:rsidP="00E32AF6">
            <w:pPr>
              <w:spacing w:after="0" w:line="240" w:lineRule="auto"/>
              <w:rPr>
                <w:rFonts w:ascii="Times New Roman" w:eastAsia="Times New Roman" w:hAnsi="Times New Roman" w:cs="Times New Roman"/>
                <w:kern w:val="0"/>
                <w:lang w:val="en-US"/>
                <w14:ligatures w14:val="none"/>
              </w:rPr>
            </w:pPr>
            <w:r w:rsidRPr="00E32AF6">
              <w:rPr>
                <w:rFonts w:ascii="Times New Roman" w:eastAsia="Times New Roman" w:hAnsi="Times New Roman" w:cs="Times New Roman"/>
                <w:b/>
                <w:bCs/>
                <w:kern w:val="0"/>
                <w:sz w:val="18"/>
                <w:szCs w:val="18"/>
                <w:lang w:val="en-US"/>
                <w14:ligatures w14:val="none"/>
              </w:rPr>
              <w:t>Indicator for Monitoring</w:t>
            </w:r>
          </w:p>
        </w:tc>
        <w:tc>
          <w:tcPr>
            <w:tcW w:w="0" w:type="auto"/>
            <w:tcBorders>
              <w:top w:val="outset" w:sz="6" w:space="0" w:color="auto"/>
              <w:left w:val="outset" w:sz="6" w:space="0" w:color="auto"/>
              <w:bottom w:val="outset" w:sz="6" w:space="0" w:color="auto"/>
              <w:right w:val="outset" w:sz="6" w:space="0" w:color="auto"/>
            </w:tcBorders>
            <w:vAlign w:val="center"/>
            <w:hideMark/>
          </w:tcPr>
          <w:p w14:paraId="52FCE8ED" w14:textId="77777777" w:rsidR="00E32AF6" w:rsidRPr="00E32AF6" w:rsidRDefault="00E32AF6" w:rsidP="00E32AF6">
            <w:pPr>
              <w:spacing w:after="0" w:line="240" w:lineRule="auto"/>
              <w:rPr>
                <w:rFonts w:ascii="Times New Roman" w:eastAsia="Times New Roman" w:hAnsi="Times New Roman" w:cs="Times New Roman"/>
                <w:kern w:val="0"/>
                <w:lang w:val="en-US"/>
                <w14:ligatures w14:val="none"/>
              </w:rPr>
            </w:pPr>
            <w:r w:rsidRPr="00E32AF6">
              <w:rPr>
                <w:rFonts w:ascii="Times New Roman" w:eastAsia="Times New Roman" w:hAnsi="Times New Roman" w:cs="Times New Roman"/>
                <w:b/>
                <w:bCs/>
                <w:kern w:val="0"/>
                <w:sz w:val="18"/>
                <w:szCs w:val="18"/>
                <w:lang w:val="en-US"/>
                <w14:ligatures w14:val="none"/>
              </w:rPr>
              <w:t>Responsibility</w:t>
            </w:r>
          </w:p>
        </w:tc>
        <w:tc>
          <w:tcPr>
            <w:tcW w:w="0" w:type="auto"/>
            <w:tcBorders>
              <w:top w:val="outset" w:sz="6" w:space="0" w:color="auto"/>
              <w:left w:val="outset" w:sz="6" w:space="0" w:color="auto"/>
              <w:bottom w:val="outset" w:sz="6" w:space="0" w:color="auto"/>
              <w:right w:val="outset" w:sz="6" w:space="0" w:color="auto"/>
            </w:tcBorders>
            <w:vAlign w:val="center"/>
            <w:hideMark/>
          </w:tcPr>
          <w:p w14:paraId="4B809D8B" w14:textId="77777777" w:rsidR="00E32AF6" w:rsidRPr="00E32AF6" w:rsidRDefault="00E32AF6" w:rsidP="00E32AF6">
            <w:pPr>
              <w:spacing w:after="0" w:line="240" w:lineRule="auto"/>
              <w:rPr>
                <w:rFonts w:ascii="Times New Roman" w:eastAsia="Times New Roman" w:hAnsi="Times New Roman" w:cs="Times New Roman"/>
                <w:kern w:val="0"/>
                <w:lang w:val="en-US"/>
                <w14:ligatures w14:val="none"/>
              </w:rPr>
            </w:pPr>
            <w:r w:rsidRPr="00E32AF6">
              <w:rPr>
                <w:rFonts w:ascii="Times New Roman" w:eastAsia="Times New Roman" w:hAnsi="Times New Roman" w:cs="Times New Roman"/>
                <w:b/>
                <w:bCs/>
                <w:kern w:val="0"/>
                <w:sz w:val="18"/>
                <w:szCs w:val="18"/>
                <w:lang w:val="en-US"/>
                <w14:ligatures w14:val="none"/>
              </w:rPr>
              <w:t>Budget (USD)</w:t>
            </w:r>
          </w:p>
        </w:tc>
      </w:tr>
      <w:tr w:rsidR="00E32AF6" w:rsidRPr="00E32AF6" w14:paraId="0DC11702" w14:textId="77777777" w:rsidTr="00F85E9E">
        <w:tc>
          <w:tcPr>
            <w:tcW w:w="0" w:type="auto"/>
            <w:tcBorders>
              <w:top w:val="outset" w:sz="6" w:space="0" w:color="auto"/>
              <w:left w:val="outset" w:sz="6" w:space="0" w:color="auto"/>
              <w:bottom w:val="outset" w:sz="6" w:space="0" w:color="auto"/>
              <w:right w:val="outset" w:sz="6" w:space="0" w:color="auto"/>
            </w:tcBorders>
            <w:vAlign w:val="center"/>
            <w:hideMark/>
          </w:tcPr>
          <w:p w14:paraId="579AB28E" w14:textId="77777777" w:rsidR="00E32AF6" w:rsidRPr="00E32AF6" w:rsidRDefault="00E32AF6" w:rsidP="00E32AF6">
            <w:pPr>
              <w:spacing w:after="0" w:line="240" w:lineRule="auto"/>
              <w:rPr>
                <w:rFonts w:ascii="Times New Roman" w:eastAsia="Times New Roman" w:hAnsi="Times New Roman" w:cs="Times New Roman"/>
                <w:kern w:val="0"/>
                <w:lang w:val="en-US"/>
                <w14:ligatures w14:val="none"/>
              </w:rPr>
            </w:pPr>
            <w:r w:rsidRPr="00E32AF6">
              <w:rPr>
                <w:rFonts w:ascii="Times New Roman" w:eastAsia="Times New Roman" w:hAnsi="Times New Roman" w:cs="Times New Roman"/>
                <w:b/>
                <w:bCs/>
                <w:kern w:val="0"/>
                <w:sz w:val="18"/>
                <w:szCs w:val="18"/>
                <w:lang w:val="en-US"/>
                <w14:ligatures w14:val="none"/>
              </w:rPr>
              <w:t>Air pollution and worker/community exposure</w:t>
            </w:r>
          </w:p>
          <w:p w14:paraId="64C0E293" w14:textId="77777777" w:rsidR="00E32AF6" w:rsidRPr="00E32AF6" w:rsidRDefault="00E32AF6" w:rsidP="00E32AF6">
            <w:pPr>
              <w:spacing w:after="0" w:line="240" w:lineRule="auto"/>
              <w:rPr>
                <w:rFonts w:ascii="Times New Roman" w:eastAsia="Times New Roman" w:hAnsi="Times New Roman" w:cs="Times New Roman"/>
                <w:kern w:val="0"/>
                <w:lang w:val="en-US"/>
                <w14:ligatures w14:val="none"/>
              </w:rPr>
            </w:pPr>
            <w:r w:rsidRPr="00E32AF6">
              <w:rPr>
                <w:rFonts w:ascii="Times New Roman" w:eastAsia="Times New Roman" w:hAnsi="Times New Roman" w:cs="Times New Roman"/>
                <w:kern w:val="0"/>
                <w:sz w:val="18"/>
                <w:szCs w:val="18"/>
                <w:lang w:val="en-US"/>
                <w14:ligatures w14:val="none"/>
              </w:rPr>
              <w:t>Open burning, breaking or informal dismantling of cables, batteries, circuit boards, solar equipment and refrigeration components may release toxic fumes and dust.</w:t>
            </w:r>
          </w:p>
        </w:tc>
        <w:tc>
          <w:tcPr>
            <w:tcW w:w="0" w:type="auto"/>
            <w:tcBorders>
              <w:top w:val="outset" w:sz="6" w:space="0" w:color="auto"/>
              <w:left w:val="outset" w:sz="6" w:space="0" w:color="auto"/>
              <w:bottom w:val="outset" w:sz="6" w:space="0" w:color="auto"/>
              <w:right w:val="outset" w:sz="6" w:space="0" w:color="auto"/>
            </w:tcBorders>
            <w:vAlign w:val="center"/>
            <w:hideMark/>
          </w:tcPr>
          <w:p w14:paraId="56C11E4F" w14:textId="77777777" w:rsidR="00E32AF6" w:rsidRPr="00E32AF6" w:rsidRDefault="00E32AF6" w:rsidP="00E32AF6">
            <w:pPr>
              <w:spacing w:after="0" w:line="240" w:lineRule="auto"/>
              <w:jc w:val="both"/>
              <w:rPr>
                <w:rFonts w:ascii="Times New Roman" w:eastAsia="Times New Roman" w:hAnsi="Times New Roman" w:cs="Times New Roman"/>
                <w:kern w:val="0"/>
                <w:lang w:val="en-US"/>
                <w14:ligatures w14:val="none"/>
              </w:rPr>
            </w:pPr>
            <w:r w:rsidRPr="00E32AF6">
              <w:rPr>
                <w:rFonts w:ascii="Times New Roman" w:eastAsia="Times New Roman" w:hAnsi="Times New Roman" w:cs="Times New Roman"/>
                <w:kern w:val="0"/>
                <w:sz w:val="18"/>
                <w:szCs w:val="18"/>
                <w:lang w:val="en-US"/>
                <w14:ligatures w14:val="none"/>
              </w:rPr>
              <w:t>Prohibit open burning and uncontrolled dismantling; segregate damaged equipment; provide safe handling procedures and PPE; use supplier take-back arrangements or ZEMA-licensed recyclers and hazardous-waste contractors.</w:t>
            </w:r>
          </w:p>
        </w:tc>
        <w:tc>
          <w:tcPr>
            <w:tcW w:w="0" w:type="auto"/>
            <w:tcBorders>
              <w:top w:val="outset" w:sz="6" w:space="0" w:color="auto"/>
              <w:left w:val="outset" w:sz="6" w:space="0" w:color="auto"/>
              <w:bottom w:val="outset" w:sz="6" w:space="0" w:color="auto"/>
              <w:right w:val="outset" w:sz="6" w:space="0" w:color="auto"/>
            </w:tcBorders>
            <w:vAlign w:val="center"/>
            <w:hideMark/>
          </w:tcPr>
          <w:p w14:paraId="49B48EAC" w14:textId="77777777" w:rsidR="00E32AF6" w:rsidRPr="00E32AF6" w:rsidRDefault="00E32AF6" w:rsidP="00E32AF6">
            <w:pPr>
              <w:spacing w:after="0" w:line="240" w:lineRule="auto"/>
              <w:jc w:val="both"/>
              <w:rPr>
                <w:rFonts w:ascii="Times New Roman" w:eastAsia="Times New Roman" w:hAnsi="Times New Roman" w:cs="Times New Roman"/>
                <w:kern w:val="0"/>
                <w:lang w:val="en-US"/>
                <w14:ligatures w14:val="none"/>
              </w:rPr>
            </w:pPr>
            <w:r w:rsidRPr="00E32AF6">
              <w:rPr>
                <w:rFonts w:ascii="Times New Roman" w:eastAsia="Times New Roman" w:hAnsi="Times New Roman" w:cs="Times New Roman"/>
                <w:kern w:val="0"/>
                <w:sz w:val="18"/>
                <w:szCs w:val="18"/>
                <w:lang w:val="en-US"/>
                <w14:ligatures w14:val="none"/>
              </w:rPr>
              <w:t>No open-burning incidents; inspection records; PPE availability; quantities transferred to approved service providers; manifests and recycling or disposal certificates.</w:t>
            </w:r>
          </w:p>
        </w:tc>
        <w:tc>
          <w:tcPr>
            <w:tcW w:w="0" w:type="auto"/>
            <w:tcBorders>
              <w:top w:val="outset" w:sz="6" w:space="0" w:color="auto"/>
              <w:left w:val="outset" w:sz="6" w:space="0" w:color="auto"/>
              <w:bottom w:val="outset" w:sz="6" w:space="0" w:color="auto"/>
              <w:right w:val="outset" w:sz="6" w:space="0" w:color="auto"/>
            </w:tcBorders>
            <w:vAlign w:val="center"/>
            <w:hideMark/>
          </w:tcPr>
          <w:p w14:paraId="2ED22B63" w14:textId="77777777" w:rsidR="00E32AF6" w:rsidRPr="00E32AF6" w:rsidRDefault="00E32AF6" w:rsidP="00E32AF6">
            <w:pPr>
              <w:spacing w:after="0" w:line="240" w:lineRule="auto"/>
              <w:jc w:val="both"/>
              <w:rPr>
                <w:rFonts w:ascii="Times New Roman" w:eastAsia="Times New Roman" w:hAnsi="Times New Roman" w:cs="Times New Roman"/>
                <w:kern w:val="0"/>
                <w:lang w:val="en-US"/>
                <w14:ligatures w14:val="none"/>
              </w:rPr>
            </w:pPr>
            <w:r w:rsidRPr="00E32AF6">
              <w:rPr>
                <w:rFonts w:ascii="Times New Roman" w:eastAsia="Times New Roman" w:hAnsi="Times New Roman" w:cs="Times New Roman"/>
                <w:kern w:val="0"/>
                <w:sz w:val="18"/>
                <w:szCs w:val="18"/>
                <w:lang w:val="en-US"/>
                <w14:ligatures w14:val="none"/>
              </w:rPr>
              <w:t>DPMM; environmental and social specialists; contractors; scheme operators; ZARI; grant beneficiaries; licensed service providers.</w:t>
            </w:r>
          </w:p>
        </w:tc>
        <w:tc>
          <w:tcPr>
            <w:tcW w:w="0" w:type="auto"/>
            <w:tcBorders>
              <w:top w:val="outset" w:sz="6" w:space="0" w:color="auto"/>
              <w:left w:val="outset" w:sz="6" w:space="0" w:color="auto"/>
              <w:bottom w:val="outset" w:sz="6" w:space="0" w:color="auto"/>
              <w:right w:val="outset" w:sz="6" w:space="0" w:color="auto"/>
            </w:tcBorders>
            <w:vAlign w:val="center"/>
            <w:hideMark/>
          </w:tcPr>
          <w:p w14:paraId="4FD732B5" w14:textId="77777777" w:rsidR="00E32AF6" w:rsidRPr="00E32AF6" w:rsidRDefault="00E32AF6" w:rsidP="00E32AF6">
            <w:pPr>
              <w:spacing w:after="0" w:line="240" w:lineRule="auto"/>
              <w:jc w:val="both"/>
              <w:rPr>
                <w:rFonts w:ascii="Times New Roman" w:eastAsia="Times New Roman" w:hAnsi="Times New Roman" w:cs="Times New Roman"/>
                <w:kern w:val="0"/>
                <w:lang w:val="en-US"/>
                <w14:ligatures w14:val="none"/>
              </w:rPr>
            </w:pPr>
            <w:r w:rsidRPr="00E32AF6">
              <w:rPr>
                <w:rFonts w:ascii="Times New Roman" w:eastAsia="Times New Roman" w:hAnsi="Times New Roman" w:cs="Times New Roman"/>
                <w:kern w:val="0"/>
                <w:sz w:val="18"/>
                <w:szCs w:val="18"/>
                <w:lang w:val="en-US"/>
                <w14:ligatures w14:val="none"/>
              </w:rPr>
              <w:t>TBA; included in contracts and operating budgets</w:t>
            </w:r>
          </w:p>
        </w:tc>
      </w:tr>
      <w:tr w:rsidR="00E32AF6" w:rsidRPr="00E32AF6" w14:paraId="767A85CA" w14:textId="77777777" w:rsidTr="00F85E9E">
        <w:tc>
          <w:tcPr>
            <w:tcW w:w="0" w:type="auto"/>
            <w:tcBorders>
              <w:top w:val="outset" w:sz="6" w:space="0" w:color="auto"/>
              <w:left w:val="outset" w:sz="6" w:space="0" w:color="auto"/>
              <w:bottom w:val="outset" w:sz="6" w:space="0" w:color="auto"/>
              <w:right w:val="outset" w:sz="6" w:space="0" w:color="auto"/>
            </w:tcBorders>
            <w:vAlign w:val="center"/>
            <w:hideMark/>
          </w:tcPr>
          <w:p w14:paraId="439C659E" w14:textId="77777777" w:rsidR="00E32AF6" w:rsidRPr="00E32AF6" w:rsidRDefault="00E32AF6" w:rsidP="00E32AF6">
            <w:pPr>
              <w:spacing w:after="0" w:line="240" w:lineRule="auto"/>
              <w:rPr>
                <w:rFonts w:ascii="Times New Roman" w:eastAsia="Times New Roman" w:hAnsi="Times New Roman" w:cs="Times New Roman"/>
                <w:b/>
                <w:bCs/>
                <w:kern w:val="0"/>
                <w:sz w:val="18"/>
                <w:szCs w:val="18"/>
                <w:lang w:val="en-US"/>
                <w14:ligatures w14:val="none"/>
              </w:rPr>
            </w:pPr>
            <w:r w:rsidRPr="00E32AF6">
              <w:rPr>
                <w:rFonts w:ascii="Times New Roman" w:eastAsia="Times New Roman" w:hAnsi="Times New Roman" w:cs="Times New Roman"/>
                <w:b/>
                <w:bCs/>
                <w:kern w:val="0"/>
                <w:sz w:val="18"/>
                <w:szCs w:val="18"/>
                <w:lang w:val="en-US"/>
                <w14:ligatures w14:val="none"/>
              </w:rPr>
              <w:t>Soil and water contamination</w:t>
            </w:r>
          </w:p>
          <w:p w14:paraId="61F33996" w14:textId="77777777" w:rsidR="00E32AF6" w:rsidRPr="00E32AF6" w:rsidRDefault="00E32AF6" w:rsidP="00E32AF6">
            <w:pPr>
              <w:spacing w:after="0" w:line="240" w:lineRule="auto"/>
              <w:rPr>
                <w:rFonts w:ascii="Times New Roman" w:eastAsia="Times New Roman" w:hAnsi="Times New Roman" w:cs="Times New Roman"/>
                <w:kern w:val="0"/>
                <w:lang w:val="en-US"/>
                <w14:ligatures w14:val="none"/>
              </w:rPr>
            </w:pPr>
            <w:r w:rsidRPr="00E32AF6">
              <w:rPr>
                <w:rFonts w:ascii="Times New Roman" w:eastAsia="Times New Roman" w:hAnsi="Times New Roman" w:cs="Times New Roman"/>
                <w:kern w:val="0"/>
                <w:sz w:val="18"/>
                <w:szCs w:val="18"/>
                <w:lang w:val="en-US"/>
                <w14:ligatures w14:val="none"/>
              </w:rPr>
              <w:t>Leaks or releases from batteries, oils, capacitors, refrigeration equipment and damaged electronic components may contaminate irrigated land, canals, reservoirs, streams and groundwater.</w:t>
            </w:r>
          </w:p>
        </w:tc>
        <w:tc>
          <w:tcPr>
            <w:tcW w:w="0" w:type="auto"/>
            <w:tcBorders>
              <w:top w:val="outset" w:sz="6" w:space="0" w:color="auto"/>
              <w:left w:val="outset" w:sz="6" w:space="0" w:color="auto"/>
              <w:bottom w:val="outset" w:sz="6" w:space="0" w:color="auto"/>
              <w:right w:val="outset" w:sz="6" w:space="0" w:color="auto"/>
            </w:tcBorders>
            <w:vAlign w:val="center"/>
            <w:hideMark/>
          </w:tcPr>
          <w:p w14:paraId="4AF50B81" w14:textId="77777777" w:rsidR="00E32AF6" w:rsidRPr="00E32AF6" w:rsidRDefault="00E32AF6" w:rsidP="00E32AF6">
            <w:pPr>
              <w:spacing w:after="0" w:line="240" w:lineRule="auto"/>
              <w:jc w:val="both"/>
              <w:rPr>
                <w:rFonts w:ascii="Times New Roman" w:eastAsia="Times New Roman" w:hAnsi="Times New Roman" w:cs="Times New Roman"/>
                <w:kern w:val="0"/>
                <w:lang w:val="en-US"/>
                <w14:ligatures w14:val="none"/>
              </w:rPr>
            </w:pPr>
            <w:r w:rsidRPr="00E32AF6">
              <w:rPr>
                <w:rFonts w:ascii="Times New Roman" w:eastAsia="Times New Roman" w:hAnsi="Times New Roman" w:cs="Times New Roman"/>
                <w:kern w:val="0"/>
                <w:sz w:val="18"/>
                <w:szCs w:val="18"/>
                <w:lang w:val="en-US"/>
                <w14:ligatures w14:val="none"/>
              </w:rPr>
              <w:t>Store e-waste in secure, roofed, labelled areas with impermeable floors and secondary containment where required; keep it away from watercourses and irrigation infrastructure; provide spill kits and response procedures; inspect storage areas regularly.</w:t>
            </w:r>
          </w:p>
        </w:tc>
        <w:tc>
          <w:tcPr>
            <w:tcW w:w="0" w:type="auto"/>
            <w:tcBorders>
              <w:top w:val="outset" w:sz="6" w:space="0" w:color="auto"/>
              <w:left w:val="outset" w:sz="6" w:space="0" w:color="auto"/>
              <w:bottom w:val="outset" w:sz="6" w:space="0" w:color="auto"/>
              <w:right w:val="outset" w:sz="6" w:space="0" w:color="auto"/>
            </w:tcBorders>
            <w:vAlign w:val="center"/>
            <w:hideMark/>
          </w:tcPr>
          <w:p w14:paraId="35C72FCD" w14:textId="77777777" w:rsidR="00E32AF6" w:rsidRPr="00E32AF6" w:rsidRDefault="00E32AF6" w:rsidP="00E32AF6">
            <w:pPr>
              <w:spacing w:after="0" w:line="240" w:lineRule="auto"/>
              <w:jc w:val="both"/>
              <w:rPr>
                <w:rFonts w:ascii="Times New Roman" w:eastAsia="Times New Roman" w:hAnsi="Times New Roman" w:cs="Times New Roman"/>
                <w:kern w:val="0"/>
                <w:lang w:val="en-US"/>
                <w14:ligatures w14:val="none"/>
              </w:rPr>
            </w:pPr>
            <w:r w:rsidRPr="00E32AF6">
              <w:rPr>
                <w:rFonts w:ascii="Times New Roman" w:eastAsia="Times New Roman" w:hAnsi="Times New Roman" w:cs="Times New Roman"/>
                <w:kern w:val="0"/>
                <w:sz w:val="18"/>
                <w:szCs w:val="18"/>
                <w:lang w:val="en-US"/>
                <w14:ligatures w14:val="none"/>
              </w:rPr>
              <w:t>Number of compliant storage areas; inspection findings; spill incidents and response time; corrective actions closed; quantities safely removed.</w:t>
            </w:r>
          </w:p>
        </w:tc>
        <w:tc>
          <w:tcPr>
            <w:tcW w:w="0" w:type="auto"/>
            <w:tcBorders>
              <w:top w:val="outset" w:sz="6" w:space="0" w:color="auto"/>
              <w:left w:val="outset" w:sz="6" w:space="0" w:color="auto"/>
              <w:bottom w:val="outset" w:sz="6" w:space="0" w:color="auto"/>
              <w:right w:val="outset" w:sz="6" w:space="0" w:color="auto"/>
            </w:tcBorders>
            <w:vAlign w:val="center"/>
            <w:hideMark/>
          </w:tcPr>
          <w:p w14:paraId="3581A071" w14:textId="77777777" w:rsidR="00E32AF6" w:rsidRPr="00E32AF6" w:rsidRDefault="00E32AF6" w:rsidP="00E32AF6">
            <w:pPr>
              <w:spacing w:after="0" w:line="240" w:lineRule="auto"/>
              <w:jc w:val="both"/>
              <w:rPr>
                <w:rFonts w:ascii="Times New Roman" w:eastAsia="Times New Roman" w:hAnsi="Times New Roman" w:cs="Times New Roman"/>
                <w:kern w:val="0"/>
                <w:lang w:val="en-US"/>
                <w14:ligatures w14:val="none"/>
              </w:rPr>
            </w:pPr>
            <w:r w:rsidRPr="00E32AF6">
              <w:rPr>
                <w:rFonts w:ascii="Times New Roman" w:eastAsia="Times New Roman" w:hAnsi="Times New Roman" w:cs="Times New Roman"/>
                <w:kern w:val="0"/>
                <w:sz w:val="18"/>
                <w:szCs w:val="18"/>
                <w:lang w:val="en-US"/>
                <w14:ligatures w14:val="none"/>
              </w:rPr>
              <w:t>Contractors; scheme operators; ZARI; facility managers; supported enterprises; environmental and social specialists.</w:t>
            </w:r>
          </w:p>
        </w:tc>
        <w:tc>
          <w:tcPr>
            <w:tcW w:w="0" w:type="auto"/>
            <w:tcBorders>
              <w:top w:val="outset" w:sz="6" w:space="0" w:color="auto"/>
              <w:left w:val="outset" w:sz="6" w:space="0" w:color="auto"/>
              <w:bottom w:val="outset" w:sz="6" w:space="0" w:color="auto"/>
              <w:right w:val="outset" w:sz="6" w:space="0" w:color="auto"/>
            </w:tcBorders>
            <w:vAlign w:val="center"/>
            <w:hideMark/>
          </w:tcPr>
          <w:p w14:paraId="48F4E824" w14:textId="77777777" w:rsidR="00E32AF6" w:rsidRPr="00E32AF6" w:rsidRDefault="00E32AF6" w:rsidP="00E32AF6">
            <w:pPr>
              <w:spacing w:after="0" w:line="240" w:lineRule="auto"/>
              <w:rPr>
                <w:rFonts w:ascii="Times New Roman" w:eastAsia="Times New Roman" w:hAnsi="Times New Roman" w:cs="Times New Roman"/>
                <w:kern w:val="0"/>
                <w:lang w:val="en-US"/>
                <w14:ligatures w14:val="none"/>
              </w:rPr>
            </w:pPr>
            <w:r w:rsidRPr="00E32AF6">
              <w:rPr>
                <w:rFonts w:ascii="Times New Roman" w:eastAsia="Times New Roman" w:hAnsi="Times New Roman" w:cs="Times New Roman"/>
                <w:kern w:val="0"/>
                <w:sz w:val="18"/>
                <w:szCs w:val="18"/>
                <w:lang w:val="en-US"/>
                <w14:ligatures w14:val="none"/>
              </w:rPr>
              <w:t>TBA; site-specific ESMP and facility budgets</w:t>
            </w:r>
          </w:p>
        </w:tc>
      </w:tr>
      <w:tr w:rsidR="00E32AF6" w:rsidRPr="00E32AF6" w14:paraId="5C9AE4BE" w14:textId="77777777" w:rsidTr="00F85E9E">
        <w:tc>
          <w:tcPr>
            <w:tcW w:w="0" w:type="auto"/>
            <w:tcBorders>
              <w:top w:val="outset" w:sz="6" w:space="0" w:color="auto"/>
              <w:left w:val="outset" w:sz="6" w:space="0" w:color="auto"/>
              <w:bottom w:val="outset" w:sz="6" w:space="0" w:color="auto"/>
              <w:right w:val="outset" w:sz="6" w:space="0" w:color="auto"/>
            </w:tcBorders>
            <w:vAlign w:val="center"/>
            <w:hideMark/>
          </w:tcPr>
          <w:p w14:paraId="556B98FB" w14:textId="77777777" w:rsidR="00E32AF6" w:rsidRPr="00E32AF6" w:rsidRDefault="00E32AF6" w:rsidP="00E32AF6">
            <w:pPr>
              <w:spacing w:after="0" w:line="240" w:lineRule="auto"/>
              <w:rPr>
                <w:rFonts w:ascii="Times New Roman" w:eastAsia="Times New Roman" w:hAnsi="Times New Roman" w:cs="Times New Roman"/>
                <w:b/>
                <w:bCs/>
                <w:kern w:val="0"/>
                <w:sz w:val="18"/>
                <w:szCs w:val="18"/>
                <w:lang w:val="en-US"/>
                <w14:ligatures w14:val="none"/>
              </w:rPr>
            </w:pPr>
            <w:r w:rsidRPr="00E32AF6">
              <w:rPr>
                <w:rFonts w:ascii="Times New Roman" w:eastAsia="Times New Roman" w:hAnsi="Times New Roman" w:cs="Times New Roman"/>
                <w:b/>
                <w:bCs/>
                <w:kern w:val="0"/>
                <w:sz w:val="18"/>
                <w:szCs w:val="18"/>
                <w:lang w:val="en-US"/>
                <w14:ligatures w14:val="none"/>
              </w:rPr>
              <w:t>Fire, electrical and occupational health risks</w:t>
            </w:r>
          </w:p>
          <w:p w14:paraId="1BD8C61A" w14:textId="77777777" w:rsidR="00E32AF6" w:rsidRPr="00E32AF6" w:rsidRDefault="00E32AF6" w:rsidP="00E32AF6">
            <w:pPr>
              <w:spacing w:after="0" w:line="240" w:lineRule="auto"/>
              <w:rPr>
                <w:rFonts w:ascii="Times New Roman" w:eastAsia="Times New Roman" w:hAnsi="Times New Roman" w:cs="Times New Roman"/>
                <w:kern w:val="0"/>
                <w:lang w:val="en-US"/>
                <w14:ligatures w14:val="none"/>
              </w:rPr>
            </w:pPr>
            <w:r w:rsidRPr="00E32AF6">
              <w:rPr>
                <w:rFonts w:ascii="Times New Roman" w:eastAsia="Times New Roman" w:hAnsi="Times New Roman" w:cs="Times New Roman"/>
                <w:kern w:val="0"/>
                <w:sz w:val="18"/>
                <w:szCs w:val="18"/>
                <w:lang w:val="en-US"/>
                <w14:ligatures w14:val="none"/>
              </w:rPr>
              <w:t>Damaged lithium or lead-acid batteries, solar systems, pumps, drives, control panels and cold-chain equipment may cause fire, electric shock or chemical exposure.</w:t>
            </w:r>
          </w:p>
        </w:tc>
        <w:tc>
          <w:tcPr>
            <w:tcW w:w="0" w:type="auto"/>
            <w:tcBorders>
              <w:top w:val="outset" w:sz="6" w:space="0" w:color="auto"/>
              <w:left w:val="outset" w:sz="6" w:space="0" w:color="auto"/>
              <w:bottom w:val="outset" w:sz="6" w:space="0" w:color="auto"/>
              <w:right w:val="outset" w:sz="6" w:space="0" w:color="auto"/>
            </w:tcBorders>
            <w:vAlign w:val="center"/>
            <w:hideMark/>
          </w:tcPr>
          <w:p w14:paraId="6634A304" w14:textId="77777777" w:rsidR="00E32AF6" w:rsidRPr="00E32AF6" w:rsidRDefault="00E32AF6" w:rsidP="00E32AF6">
            <w:pPr>
              <w:spacing w:after="0" w:line="240" w:lineRule="auto"/>
              <w:jc w:val="both"/>
              <w:rPr>
                <w:rFonts w:ascii="Times New Roman" w:eastAsia="Times New Roman" w:hAnsi="Times New Roman" w:cs="Times New Roman"/>
                <w:kern w:val="0"/>
                <w:lang w:val="en-US"/>
                <w14:ligatures w14:val="none"/>
              </w:rPr>
            </w:pPr>
            <w:r w:rsidRPr="00E32AF6">
              <w:rPr>
                <w:rFonts w:ascii="Times New Roman" w:eastAsia="Times New Roman" w:hAnsi="Times New Roman" w:cs="Times New Roman"/>
                <w:kern w:val="0"/>
                <w:sz w:val="18"/>
                <w:szCs w:val="18"/>
                <w:lang w:val="en-US"/>
                <w14:ligatures w14:val="none"/>
              </w:rPr>
              <w:t>Isolate and de-energize defective equipment; restrict access; use trained personnel; follow manufacturer instructions; provide suitable fire protection and emergency procedures; never mix battery chemistries; promptly remove swollen, leaking or damaged batteries.</w:t>
            </w:r>
          </w:p>
        </w:tc>
        <w:tc>
          <w:tcPr>
            <w:tcW w:w="0" w:type="auto"/>
            <w:tcBorders>
              <w:top w:val="outset" w:sz="6" w:space="0" w:color="auto"/>
              <w:left w:val="outset" w:sz="6" w:space="0" w:color="auto"/>
              <w:bottom w:val="outset" w:sz="6" w:space="0" w:color="auto"/>
              <w:right w:val="outset" w:sz="6" w:space="0" w:color="auto"/>
            </w:tcBorders>
            <w:vAlign w:val="center"/>
            <w:hideMark/>
          </w:tcPr>
          <w:p w14:paraId="0C5ECCEA" w14:textId="77777777" w:rsidR="00E32AF6" w:rsidRPr="00E32AF6" w:rsidRDefault="00E32AF6" w:rsidP="00E32AF6">
            <w:pPr>
              <w:spacing w:after="0" w:line="240" w:lineRule="auto"/>
              <w:jc w:val="both"/>
              <w:rPr>
                <w:rFonts w:ascii="Times New Roman" w:eastAsia="Times New Roman" w:hAnsi="Times New Roman" w:cs="Times New Roman"/>
                <w:kern w:val="0"/>
                <w:lang w:val="en-US"/>
                <w14:ligatures w14:val="none"/>
              </w:rPr>
            </w:pPr>
            <w:r w:rsidRPr="00E32AF6">
              <w:rPr>
                <w:rFonts w:ascii="Times New Roman" w:eastAsia="Times New Roman" w:hAnsi="Times New Roman" w:cs="Times New Roman"/>
                <w:kern w:val="0"/>
                <w:sz w:val="18"/>
                <w:szCs w:val="18"/>
                <w:lang w:val="en-US"/>
                <w14:ligatures w14:val="none"/>
              </w:rPr>
              <w:t>Training records; equipment isolation records; fire-protection availability; incident and near-miss reports; condition of battery storage; emergency drills.</w:t>
            </w:r>
          </w:p>
        </w:tc>
        <w:tc>
          <w:tcPr>
            <w:tcW w:w="0" w:type="auto"/>
            <w:tcBorders>
              <w:top w:val="outset" w:sz="6" w:space="0" w:color="auto"/>
              <w:left w:val="outset" w:sz="6" w:space="0" w:color="auto"/>
              <w:bottom w:val="outset" w:sz="6" w:space="0" w:color="auto"/>
              <w:right w:val="outset" w:sz="6" w:space="0" w:color="auto"/>
            </w:tcBorders>
            <w:vAlign w:val="center"/>
            <w:hideMark/>
          </w:tcPr>
          <w:p w14:paraId="2BE7D52C" w14:textId="77777777" w:rsidR="00E32AF6" w:rsidRPr="00E32AF6" w:rsidRDefault="00E32AF6" w:rsidP="00E32AF6">
            <w:pPr>
              <w:spacing w:after="0" w:line="240" w:lineRule="auto"/>
              <w:jc w:val="both"/>
              <w:rPr>
                <w:rFonts w:ascii="Times New Roman" w:eastAsia="Times New Roman" w:hAnsi="Times New Roman" w:cs="Times New Roman"/>
                <w:kern w:val="0"/>
                <w:lang w:val="en-US"/>
                <w14:ligatures w14:val="none"/>
              </w:rPr>
            </w:pPr>
            <w:r w:rsidRPr="00E32AF6">
              <w:rPr>
                <w:rFonts w:ascii="Times New Roman" w:eastAsia="Times New Roman" w:hAnsi="Times New Roman" w:cs="Times New Roman"/>
                <w:kern w:val="0"/>
                <w:sz w:val="18"/>
                <w:szCs w:val="18"/>
                <w:lang w:val="en-US"/>
                <w14:ligatures w14:val="none"/>
              </w:rPr>
              <w:t>Contractors; equipment suppliers; scheme and facility operators; occupational health and safety officers; DPMM.</w:t>
            </w:r>
          </w:p>
        </w:tc>
        <w:tc>
          <w:tcPr>
            <w:tcW w:w="0" w:type="auto"/>
            <w:tcBorders>
              <w:top w:val="outset" w:sz="6" w:space="0" w:color="auto"/>
              <w:left w:val="outset" w:sz="6" w:space="0" w:color="auto"/>
              <w:bottom w:val="outset" w:sz="6" w:space="0" w:color="auto"/>
              <w:right w:val="outset" w:sz="6" w:space="0" w:color="auto"/>
            </w:tcBorders>
            <w:vAlign w:val="center"/>
            <w:hideMark/>
          </w:tcPr>
          <w:p w14:paraId="77E9BA3E" w14:textId="77777777" w:rsidR="00E32AF6" w:rsidRPr="00E32AF6" w:rsidRDefault="00E32AF6" w:rsidP="00E32AF6">
            <w:pPr>
              <w:spacing w:after="0" w:line="240" w:lineRule="auto"/>
              <w:jc w:val="both"/>
              <w:rPr>
                <w:rFonts w:ascii="Times New Roman" w:eastAsia="Times New Roman" w:hAnsi="Times New Roman" w:cs="Times New Roman"/>
                <w:kern w:val="0"/>
                <w:lang w:val="en-US"/>
                <w14:ligatures w14:val="none"/>
              </w:rPr>
            </w:pPr>
            <w:r w:rsidRPr="00E32AF6">
              <w:rPr>
                <w:rFonts w:ascii="Times New Roman" w:eastAsia="Times New Roman" w:hAnsi="Times New Roman" w:cs="Times New Roman"/>
                <w:kern w:val="0"/>
                <w:sz w:val="18"/>
                <w:szCs w:val="18"/>
                <w:lang w:val="en-US"/>
                <w14:ligatures w14:val="none"/>
              </w:rPr>
              <w:t>TBA; contractor and facility operating budgets</w:t>
            </w:r>
          </w:p>
        </w:tc>
      </w:tr>
      <w:tr w:rsidR="00E32AF6" w:rsidRPr="00E32AF6" w14:paraId="397875BF" w14:textId="77777777" w:rsidTr="00F85E9E">
        <w:tc>
          <w:tcPr>
            <w:tcW w:w="0" w:type="auto"/>
            <w:tcBorders>
              <w:top w:val="outset" w:sz="6" w:space="0" w:color="auto"/>
              <w:left w:val="outset" w:sz="6" w:space="0" w:color="auto"/>
              <w:bottom w:val="outset" w:sz="6" w:space="0" w:color="auto"/>
              <w:right w:val="outset" w:sz="6" w:space="0" w:color="auto"/>
            </w:tcBorders>
            <w:vAlign w:val="center"/>
            <w:hideMark/>
          </w:tcPr>
          <w:p w14:paraId="3D462F8E" w14:textId="77777777" w:rsidR="00E32AF6" w:rsidRPr="00E32AF6" w:rsidRDefault="00E32AF6" w:rsidP="00E32AF6">
            <w:pPr>
              <w:spacing w:after="0" w:line="240" w:lineRule="auto"/>
              <w:rPr>
                <w:rFonts w:ascii="Times New Roman" w:eastAsia="Times New Roman" w:hAnsi="Times New Roman" w:cs="Times New Roman"/>
                <w:kern w:val="0"/>
                <w:lang w:val="en-US"/>
                <w14:ligatures w14:val="none"/>
              </w:rPr>
            </w:pPr>
            <w:r w:rsidRPr="00E32AF6">
              <w:rPr>
                <w:rFonts w:ascii="Times New Roman" w:eastAsia="Times New Roman" w:hAnsi="Times New Roman" w:cs="Times New Roman"/>
                <w:b/>
                <w:bCs/>
                <w:kern w:val="0"/>
                <w:sz w:val="18"/>
                <w:szCs w:val="18"/>
                <w:lang w:val="en-US"/>
                <w14:ligatures w14:val="none"/>
              </w:rPr>
              <w:t>Premature obsolescence and excessive e-waste generation</w:t>
            </w:r>
          </w:p>
          <w:p w14:paraId="489B2EF4" w14:textId="77777777" w:rsidR="00E32AF6" w:rsidRPr="00E32AF6" w:rsidRDefault="00E32AF6" w:rsidP="00E32AF6">
            <w:pPr>
              <w:spacing w:after="0" w:line="240" w:lineRule="auto"/>
              <w:rPr>
                <w:rFonts w:ascii="Times New Roman" w:eastAsia="Times New Roman" w:hAnsi="Times New Roman" w:cs="Times New Roman"/>
                <w:kern w:val="0"/>
                <w:lang w:val="en-US"/>
                <w14:ligatures w14:val="none"/>
              </w:rPr>
            </w:pPr>
            <w:r w:rsidRPr="00E32AF6">
              <w:rPr>
                <w:rFonts w:ascii="Times New Roman" w:eastAsia="Times New Roman" w:hAnsi="Times New Roman" w:cs="Times New Roman"/>
                <w:kern w:val="0"/>
                <w:sz w:val="18"/>
                <w:szCs w:val="18"/>
                <w:lang w:val="en-US"/>
                <w14:ligatures w14:val="none"/>
              </w:rPr>
              <w:t>Poor-quality or unsuitable irrigation, digital, solar, cold-chain, processing and office equipment may fail early or become difficult to repair.</w:t>
            </w:r>
          </w:p>
        </w:tc>
        <w:tc>
          <w:tcPr>
            <w:tcW w:w="0" w:type="auto"/>
            <w:tcBorders>
              <w:top w:val="outset" w:sz="6" w:space="0" w:color="auto"/>
              <w:left w:val="outset" w:sz="6" w:space="0" w:color="auto"/>
              <w:bottom w:val="outset" w:sz="6" w:space="0" w:color="auto"/>
              <w:right w:val="outset" w:sz="6" w:space="0" w:color="auto"/>
            </w:tcBorders>
            <w:vAlign w:val="center"/>
            <w:hideMark/>
          </w:tcPr>
          <w:p w14:paraId="046534B7" w14:textId="77777777" w:rsidR="00E32AF6" w:rsidRPr="00E32AF6" w:rsidRDefault="00E32AF6" w:rsidP="00E32AF6">
            <w:pPr>
              <w:spacing w:after="0" w:line="240" w:lineRule="auto"/>
              <w:rPr>
                <w:rFonts w:ascii="Times New Roman" w:eastAsia="Times New Roman" w:hAnsi="Times New Roman" w:cs="Times New Roman"/>
                <w:kern w:val="0"/>
                <w:lang w:val="en-US"/>
                <w14:ligatures w14:val="none"/>
              </w:rPr>
            </w:pPr>
            <w:r w:rsidRPr="00E32AF6">
              <w:rPr>
                <w:rFonts w:ascii="Times New Roman" w:eastAsia="Times New Roman" w:hAnsi="Times New Roman" w:cs="Times New Roman"/>
                <w:kern w:val="0"/>
                <w:sz w:val="18"/>
                <w:szCs w:val="18"/>
                <w:lang w:val="en-US"/>
                <w14:ligatures w14:val="none"/>
              </w:rPr>
              <w:t xml:space="preserve">Procure durable, energy-efficient, climate-resilient and repairable equipment from credible suppliers; require warranties, spare parts, maintenance plans, technical support and take-back provisions; verify compatibility </w:t>
            </w:r>
            <w:r w:rsidRPr="00E32AF6">
              <w:rPr>
                <w:rFonts w:ascii="Times New Roman" w:eastAsia="Times New Roman" w:hAnsi="Times New Roman" w:cs="Times New Roman"/>
                <w:kern w:val="0"/>
                <w:sz w:val="18"/>
                <w:szCs w:val="18"/>
                <w:lang w:val="en-US"/>
                <w14:ligatures w14:val="none"/>
              </w:rPr>
              <w:lastRenderedPageBreak/>
              <w:t>with site conditions and intended use.</w:t>
            </w:r>
          </w:p>
        </w:tc>
        <w:tc>
          <w:tcPr>
            <w:tcW w:w="0" w:type="auto"/>
            <w:tcBorders>
              <w:top w:val="outset" w:sz="6" w:space="0" w:color="auto"/>
              <w:left w:val="outset" w:sz="6" w:space="0" w:color="auto"/>
              <w:bottom w:val="outset" w:sz="6" w:space="0" w:color="auto"/>
              <w:right w:val="outset" w:sz="6" w:space="0" w:color="auto"/>
            </w:tcBorders>
            <w:vAlign w:val="center"/>
            <w:hideMark/>
          </w:tcPr>
          <w:p w14:paraId="39A3FD70" w14:textId="77777777" w:rsidR="00E32AF6" w:rsidRPr="00E32AF6" w:rsidRDefault="00E32AF6" w:rsidP="00E32AF6">
            <w:pPr>
              <w:spacing w:after="0" w:line="240" w:lineRule="auto"/>
              <w:rPr>
                <w:rFonts w:ascii="Times New Roman" w:eastAsia="Times New Roman" w:hAnsi="Times New Roman" w:cs="Times New Roman"/>
                <w:kern w:val="0"/>
                <w:lang w:val="en-US"/>
                <w14:ligatures w14:val="none"/>
              </w:rPr>
            </w:pPr>
            <w:r w:rsidRPr="00E32AF6">
              <w:rPr>
                <w:rFonts w:ascii="Times New Roman" w:eastAsia="Times New Roman" w:hAnsi="Times New Roman" w:cs="Times New Roman"/>
                <w:kern w:val="0"/>
                <w:sz w:val="18"/>
                <w:szCs w:val="18"/>
                <w:lang w:val="en-US"/>
                <w14:ligatures w14:val="none"/>
              </w:rPr>
              <w:lastRenderedPageBreak/>
              <w:t>Percentage of procurements with warranties, maintenance and take-back clauses; supplier due diligence completed; equipment failure rate; repair versus replacement rate.</w:t>
            </w:r>
          </w:p>
        </w:tc>
        <w:tc>
          <w:tcPr>
            <w:tcW w:w="0" w:type="auto"/>
            <w:tcBorders>
              <w:top w:val="outset" w:sz="6" w:space="0" w:color="auto"/>
              <w:left w:val="outset" w:sz="6" w:space="0" w:color="auto"/>
              <w:bottom w:val="outset" w:sz="6" w:space="0" w:color="auto"/>
              <w:right w:val="outset" w:sz="6" w:space="0" w:color="auto"/>
            </w:tcBorders>
            <w:vAlign w:val="center"/>
            <w:hideMark/>
          </w:tcPr>
          <w:p w14:paraId="633E8AED" w14:textId="77777777" w:rsidR="00E32AF6" w:rsidRPr="00E32AF6" w:rsidRDefault="00E32AF6" w:rsidP="00E32AF6">
            <w:pPr>
              <w:spacing w:after="0" w:line="240" w:lineRule="auto"/>
              <w:rPr>
                <w:rFonts w:ascii="Times New Roman" w:eastAsia="Times New Roman" w:hAnsi="Times New Roman" w:cs="Times New Roman"/>
                <w:kern w:val="0"/>
                <w:lang w:val="en-US"/>
                <w14:ligatures w14:val="none"/>
              </w:rPr>
            </w:pPr>
            <w:r w:rsidRPr="00E32AF6">
              <w:rPr>
                <w:rFonts w:ascii="Times New Roman" w:eastAsia="Times New Roman" w:hAnsi="Times New Roman" w:cs="Times New Roman"/>
                <w:kern w:val="0"/>
                <w:sz w:val="18"/>
                <w:szCs w:val="18"/>
                <w:lang w:val="en-US"/>
                <w14:ligatures w14:val="none"/>
              </w:rPr>
              <w:t>DPMM; procurement specialists; technical teams; ZARI; grant-selection and verification teams; beneficiaries.</w:t>
            </w:r>
          </w:p>
        </w:tc>
        <w:tc>
          <w:tcPr>
            <w:tcW w:w="0" w:type="auto"/>
            <w:tcBorders>
              <w:top w:val="outset" w:sz="6" w:space="0" w:color="auto"/>
              <w:left w:val="outset" w:sz="6" w:space="0" w:color="auto"/>
              <w:bottom w:val="outset" w:sz="6" w:space="0" w:color="auto"/>
              <w:right w:val="outset" w:sz="6" w:space="0" w:color="auto"/>
            </w:tcBorders>
            <w:vAlign w:val="center"/>
            <w:hideMark/>
          </w:tcPr>
          <w:p w14:paraId="71648CBF" w14:textId="77777777" w:rsidR="00E32AF6" w:rsidRPr="00E32AF6" w:rsidRDefault="00E32AF6" w:rsidP="00E32AF6">
            <w:pPr>
              <w:spacing w:after="0" w:line="240" w:lineRule="auto"/>
              <w:rPr>
                <w:rFonts w:ascii="Times New Roman" w:eastAsia="Times New Roman" w:hAnsi="Times New Roman" w:cs="Times New Roman"/>
                <w:kern w:val="0"/>
                <w:lang w:val="en-US"/>
                <w14:ligatures w14:val="none"/>
              </w:rPr>
            </w:pPr>
            <w:r w:rsidRPr="00E32AF6">
              <w:rPr>
                <w:rFonts w:ascii="Times New Roman" w:eastAsia="Times New Roman" w:hAnsi="Times New Roman" w:cs="Times New Roman"/>
                <w:kern w:val="0"/>
                <w:sz w:val="18"/>
                <w:szCs w:val="18"/>
                <w:lang w:val="en-US"/>
                <w14:ligatures w14:val="none"/>
              </w:rPr>
              <w:t>Included in procurement and investment costs</w:t>
            </w:r>
          </w:p>
        </w:tc>
      </w:tr>
      <w:tr w:rsidR="00E32AF6" w:rsidRPr="00E32AF6" w14:paraId="4756B40A" w14:textId="77777777" w:rsidTr="00F85E9E">
        <w:tc>
          <w:tcPr>
            <w:tcW w:w="0" w:type="auto"/>
            <w:tcBorders>
              <w:top w:val="outset" w:sz="6" w:space="0" w:color="auto"/>
              <w:left w:val="outset" w:sz="6" w:space="0" w:color="auto"/>
              <w:bottom w:val="outset" w:sz="6" w:space="0" w:color="auto"/>
              <w:right w:val="outset" w:sz="6" w:space="0" w:color="auto"/>
            </w:tcBorders>
            <w:vAlign w:val="center"/>
            <w:hideMark/>
          </w:tcPr>
          <w:p w14:paraId="5D49EBB0" w14:textId="77777777" w:rsidR="00E32AF6" w:rsidRPr="00E32AF6" w:rsidRDefault="00E32AF6" w:rsidP="00E32AF6">
            <w:pPr>
              <w:spacing w:after="0" w:line="240" w:lineRule="auto"/>
              <w:rPr>
                <w:rFonts w:ascii="Times New Roman" w:eastAsia="Times New Roman" w:hAnsi="Times New Roman" w:cs="Times New Roman"/>
                <w:kern w:val="0"/>
                <w:lang w:val="en-US"/>
                <w14:ligatures w14:val="none"/>
              </w:rPr>
            </w:pPr>
            <w:r w:rsidRPr="00E32AF6">
              <w:rPr>
                <w:rFonts w:ascii="Times New Roman" w:eastAsia="Times New Roman" w:hAnsi="Times New Roman" w:cs="Times New Roman"/>
                <w:b/>
                <w:bCs/>
                <w:kern w:val="0"/>
                <w:sz w:val="18"/>
                <w:szCs w:val="18"/>
                <w:lang w:val="en-US"/>
                <w14:ligatures w14:val="none"/>
              </w:rPr>
              <w:t>Informal disposal, unauthorized sale and loss of traceability</w:t>
            </w:r>
          </w:p>
          <w:p w14:paraId="77E3ADD4" w14:textId="77777777" w:rsidR="00E32AF6" w:rsidRPr="00E32AF6" w:rsidRDefault="00E32AF6" w:rsidP="00E32AF6">
            <w:pPr>
              <w:spacing w:after="0" w:line="240" w:lineRule="auto"/>
              <w:rPr>
                <w:rFonts w:ascii="Times New Roman" w:eastAsia="Times New Roman" w:hAnsi="Times New Roman" w:cs="Times New Roman"/>
                <w:kern w:val="0"/>
                <w:lang w:val="en-US"/>
                <w14:ligatures w14:val="none"/>
              </w:rPr>
            </w:pPr>
            <w:r w:rsidRPr="00E32AF6">
              <w:rPr>
                <w:rFonts w:ascii="Times New Roman" w:eastAsia="Times New Roman" w:hAnsi="Times New Roman" w:cs="Times New Roman"/>
                <w:kern w:val="0"/>
                <w:sz w:val="18"/>
                <w:szCs w:val="18"/>
                <w:lang w:val="en-US"/>
                <w14:ligatures w14:val="none"/>
              </w:rPr>
              <w:t>E-waste from dispersed schemes, research sites, farmer-led investments, aggregators and supported enterprises may enter informal waste streams.</w:t>
            </w:r>
          </w:p>
        </w:tc>
        <w:tc>
          <w:tcPr>
            <w:tcW w:w="0" w:type="auto"/>
            <w:tcBorders>
              <w:top w:val="outset" w:sz="6" w:space="0" w:color="auto"/>
              <w:left w:val="outset" w:sz="6" w:space="0" w:color="auto"/>
              <w:bottom w:val="outset" w:sz="6" w:space="0" w:color="auto"/>
              <w:right w:val="outset" w:sz="6" w:space="0" w:color="auto"/>
            </w:tcBorders>
            <w:vAlign w:val="center"/>
            <w:hideMark/>
          </w:tcPr>
          <w:p w14:paraId="7490979F" w14:textId="77777777" w:rsidR="00E32AF6" w:rsidRPr="00E32AF6" w:rsidRDefault="00E32AF6" w:rsidP="00E32AF6">
            <w:pPr>
              <w:spacing w:after="0" w:line="240" w:lineRule="auto"/>
              <w:rPr>
                <w:rFonts w:ascii="Times New Roman" w:eastAsia="Times New Roman" w:hAnsi="Times New Roman" w:cs="Times New Roman"/>
                <w:kern w:val="0"/>
                <w:lang w:val="en-US"/>
                <w14:ligatures w14:val="none"/>
              </w:rPr>
            </w:pPr>
            <w:r w:rsidRPr="00E32AF6">
              <w:rPr>
                <w:rFonts w:ascii="Times New Roman" w:eastAsia="Times New Roman" w:hAnsi="Times New Roman" w:cs="Times New Roman"/>
                <w:kern w:val="0"/>
                <w:sz w:val="18"/>
                <w:szCs w:val="18"/>
                <w:lang w:val="en-US"/>
                <w14:ligatures w14:val="none"/>
              </w:rPr>
              <w:t>Maintain asset and e-waste registers; establish designated collection points at ISAT-supported facilities; prohibit unauthorized removal or sale; use documented chain-of-custody procedures; verify licenses before transport, recycling or disposal.</w:t>
            </w:r>
          </w:p>
        </w:tc>
        <w:tc>
          <w:tcPr>
            <w:tcW w:w="0" w:type="auto"/>
            <w:tcBorders>
              <w:top w:val="outset" w:sz="6" w:space="0" w:color="auto"/>
              <w:left w:val="outset" w:sz="6" w:space="0" w:color="auto"/>
              <w:bottom w:val="outset" w:sz="6" w:space="0" w:color="auto"/>
              <w:right w:val="outset" w:sz="6" w:space="0" w:color="auto"/>
            </w:tcBorders>
            <w:vAlign w:val="center"/>
            <w:hideMark/>
          </w:tcPr>
          <w:p w14:paraId="6A15A778" w14:textId="77777777" w:rsidR="00E32AF6" w:rsidRPr="00E32AF6" w:rsidRDefault="00E32AF6" w:rsidP="00E32AF6">
            <w:pPr>
              <w:spacing w:after="0" w:line="240" w:lineRule="auto"/>
              <w:rPr>
                <w:rFonts w:ascii="Times New Roman" w:eastAsia="Times New Roman" w:hAnsi="Times New Roman" w:cs="Times New Roman"/>
                <w:kern w:val="0"/>
                <w:lang w:val="en-US"/>
                <w14:ligatures w14:val="none"/>
              </w:rPr>
            </w:pPr>
            <w:r w:rsidRPr="00E32AF6">
              <w:rPr>
                <w:rFonts w:ascii="Times New Roman" w:eastAsia="Times New Roman" w:hAnsi="Times New Roman" w:cs="Times New Roman"/>
                <w:kern w:val="0"/>
                <w:sz w:val="18"/>
                <w:szCs w:val="18"/>
                <w:lang w:val="en-US"/>
                <w14:ligatures w14:val="none"/>
              </w:rPr>
              <w:t>Updated asset registers; number of collection points; quantities generated, stored and transferred; complete manifests; valid licenses and certificates; discrepancies resolved.</w:t>
            </w:r>
          </w:p>
        </w:tc>
        <w:tc>
          <w:tcPr>
            <w:tcW w:w="0" w:type="auto"/>
            <w:tcBorders>
              <w:top w:val="outset" w:sz="6" w:space="0" w:color="auto"/>
              <w:left w:val="outset" w:sz="6" w:space="0" w:color="auto"/>
              <w:bottom w:val="outset" w:sz="6" w:space="0" w:color="auto"/>
              <w:right w:val="outset" w:sz="6" w:space="0" w:color="auto"/>
            </w:tcBorders>
            <w:vAlign w:val="center"/>
            <w:hideMark/>
          </w:tcPr>
          <w:p w14:paraId="5BC69869" w14:textId="77777777" w:rsidR="00E32AF6" w:rsidRPr="00E32AF6" w:rsidRDefault="00E32AF6" w:rsidP="00E32AF6">
            <w:pPr>
              <w:spacing w:after="0" w:line="240" w:lineRule="auto"/>
              <w:rPr>
                <w:rFonts w:ascii="Times New Roman" w:eastAsia="Times New Roman" w:hAnsi="Times New Roman" w:cs="Times New Roman"/>
                <w:kern w:val="0"/>
                <w:lang w:val="en-US"/>
                <w14:ligatures w14:val="none"/>
              </w:rPr>
            </w:pPr>
            <w:r w:rsidRPr="00E32AF6">
              <w:rPr>
                <w:rFonts w:ascii="Times New Roman" w:eastAsia="Times New Roman" w:hAnsi="Times New Roman" w:cs="Times New Roman"/>
                <w:kern w:val="0"/>
                <w:sz w:val="18"/>
                <w:szCs w:val="18"/>
                <w:lang w:val="en-US"/>
                <w14:ligatures w14:val="none"/>
              </w:rPr>
              <w:t>DPMM; implementing units; contractors; scheme operators; ZARI; farmer organizations; aggregators; grant beneficiaries.</w:t>
            </w:r>
          </w:p>
        </w:tc>
        <w:tc>
          <w:tcPr>
            <w:tcW w:w="0" w:type="auto"/>
            <w:tcBorders>
              <w:top w:val="outset" w:sz="6" w:space="0" w:color="auto"/>
              <w:left w:val="outset" w:sz="6" w:space="0" w:color="auto"/>
              <w:bottom w:val="outset" w:sz="6" w:space="0" w:color="auto"/>
              <w:right w:val="outset" w:sz="6" w:space="0" w:color="auto"/>
            </w:tcBorders>
            <w:vAlign w:val="center"/>
            <w:hideMark/>
          </w:tcPr>
          <w:p w14:paraId="6CD1CA9C" w14:textId="77777777" w:rsidR="00E32AF6" w:rsidRPr="00E32AF6" w:rsidRDefault="00E32AF6" w:rsidP="00E32AF6">
            <w:pPr>
              <w:spacing w:after="0" w:line="240" w:lineRule="auto"/>
              <w:rPr>
                <w:rFonts w:ascii="Times New Roman" w:eastAsia="Times New Roman" w:hAnsi="Times New Roman" w:cs="Times New Roman"/>
                <w:kern w:val="0"/>
                <w:lang w:val="en-US"/>
                <w14:ligatures w14:val="none"/>
              </w:rPr>
            </w:pPr>
            <w:r w:rsidRPr="00E32AF6">
              <w:rPr>
                <w:rFonts w:ascii="Times New Roman" w:eastAsia="Times New Roman" w:hAnsi="Times New Roman" w:cs="Times New Roman"/>
                <w:kern w:val="0"/>
                <w:sz w:val="18"/>
                <w:szCs w:val="18"/>
                <w:lang w:val="en-US"/>
                <w14:ligatures w14:val="none"/>
              </w:rPr>
              <w:t>TBA; project management and operating budgets</w:t>
            </w:r>
          </w:p>
        </w:tc>
      </w:tr>
      <w:tr w:rsidR="00E32AF6" w:rsidRPr="00E32AF6" w14:paraId="3A98C389" w14:textId="77777777" w:rsidTr="00F85E9E">
        <w:tc>
          <w:tcPr>
            <w:tcW w:w="0" w:type="auto"/>
            <w:tcBorders>
              <w:top w:val="outset" w:sz="6" w:space="0" w:color="auto"/>
              <w:left w:val="outset" w:sz="6" w:space="0" w:color="auto"/>
              <w:bottom w:val="outset" w:sz="6" w:space="0" w:color="auto"/>
              <w:right w:val="outset" w:sz="6" w:space="0" w:color="auto"/>
            </w:tcBorders>
            <w:vAlign w:val="center"/>
            <w:hideMark/>
          </w:tcPr>
          <w:p w14:paraId="6445B6BA" w14:textId="77777777" w:rsidR="00E32AF6" w:rsidRPr="00E32AF6" w:rsidRDefault="00E32AF6" w:rsidP="00E32AF6">
            <w:pPr>
              <w:spacing w:after="0" w:line="240" w:lineRule="auto"/>
              <w:rPr>
                <w:rFonts w:ascii="Times New Roman" w:eastAsia="Times New Roman" w:hAnsi="Times New Roman" w:cs="Times New Roman"/>
                <w:kern w:val="0"/>
                <w:lang w:val="en-US"/>
                <w14:ligatures w14:val="none"/>
              </w:rPr>
            </w:pPr>
            <w:r w:rsidRPr="00E32AF6">
              <w:rPr>
                <w:rFonts w:ascii="Times New Roman" w:eastAsia="Times New Roman" w:hAnsi="Times New Roman" w:cs="Times New Roman"/>
                <w:b/>
                <w:bCs/>
                <w:kern w:val="0"/>
                <w:sz w:val="18"/>
                <w:szCs w:val="18"/>
                <w:lang w:val="en-US"/>
                <w14:ligatures w14:val="none"/>
              </w:rPr>
              <w:t>Data security and confidentiality risks</w:t>
            </w:r>
          </w:p>
          <w:p w14:paraId="617FE844" w14:textId="77777777" w:rsidR="00E32AF6" w:rsidRPr="00E32AF6" w:rsidRDefault="00E32AF6" w:rsidP="00E32AF6">
            <w:pPr>
              <w:spacing w:after="0" w:line="240" w:lineRule="auto"/>
              <w:rPr>
                <w:rFonts w:ascii="Times New Roman" w:eastAsia="Times New Roman" w:hAnsi="Times New Roman" w:cs="Times New Roman"/>
                <w:kern w:val="0"/>
                <w:lang w:val="en-US"/>
                <w14:ligatures w14:val="none"/>
              </w:rPr>
            </w:pPr>
            <w:r w:rsidRPr="00E32AF6">
              <w:rPr>
                <w:rFonts w:ascii="Times New Roman" w:eastAsia="Times New Roman" w:hAnsi="Times New Roman" w:cs="Times New Roman"/>
                <w:kern w:val="0"/>
                <w:sz w:val="18"/>
                <w:szCs w:val="18"/>
                <w:lang w:val="en-US"/>
                <w14:ligatures w14:val="none"/>
              </w:rPr>
              <w:t>Computers, servers, phones, tablets, traceability devices and digital extension equipment may retain personal, commercial or project data.</w:t>
            </w:r>
          </w:p>
        </w:tc>
        <w:tc>
          <w:tcPr>
            <w:tcW w:w="0" w:type="auto"/>
            <w:tcBorders>
              <w:top w:val="outset" w:sz="6" w:space="0" w:color="auto"/>
              <w:left w:val="outset" w:sz="6" w:space="0" w:color="auto"/>
              <w:bottom w:val="outset" w:sz="6" w:space="0" w:color="auto"/>
              <w:right w:val="outset" w:sz="6" w:space="0" w:color="auto"/>
            </w:tcBorders>
            <w:vAlign w:val="center"/>
            <w:hideMark/>
          </w:tcPr>
          <w:p w14:paraId="02FE6BB9" w14:textId="77777777" w:rsidR="00E32AF6" w:rsidRPr="00E32AF6" w:rsidRDefault="00E32AF6" w:rsidP="00E32AF6">
            <w:pPr>
              <w:spacing w:after="0" w:line="240" w:lineRule="auto"/>
              <w:rPr>
                <w:rFonts w:ascii="Times New Roman" w:eastAsia="Times New Roman" w:hAnsi="Times New Roman" w:cs="Times New Roman"/>
                <w:kern w:val="0"/>
                <w:lang w:val="en-US"/>
                <w14:ligatures w14:val="none"/>
              </w:rPr>
            </w:pPr>
            <w:r w:rsidRPr="00E32AF6">
              <w:rPr>
                <w:rFonts w:ascii="Times New Roman" w:eastAsia="Times New Roman" w:hAnsi="Times New Roman" w:cs="Times New Roman"/>
                <w:kern w:val="0"/>
                <w:sz w:val="18"/>
                <w:szCs w:val="18"/>
                <w:lang w:val="en-US"/>
                <w14:ligatures w14:val="none"/>
              </w:rPr>
              <w:t>Inventory data-bearing devices; restrict custody; securely erase or physically destroy data-storage media using approved procedures before reuse, recycling or disposal; retain sanitization records.</w:t>
            </w:r>
          </w:p>
        </w:tc>
        <w:tc>
          <w:tcPr>
            <w:tcW w:w="0" w:type="auto"/>
            <w:tcBorders>
              <w:top w:val="outset" w:sz="6" w:space="0" w:color="auto"/>
              <w:left w:val="outset" w:sz="6" w:space="0" w:color="auto"/>
              <w:bottom w:val="outset" w:sz="6" w:space="0" w:color="auto"/>
              <w:right w:val="outset" w:sz="6" w:space="0" w:color="auto"/>
            </w:tcBorders>
            <w:vAlign w:val="center"/>
            <w:hideMark/>
          </w:tcPr>
          <w:p w14:paraId="757744B6" w14:textId="77777777" w:rsidR="00E32AF6" w:rsidRPr="00E32AF6" w:rsidRDefault="00E32AF6" w:rsidP="00E32AF6">
            <w:pPr>
              <w:spacing w:after="0" w:line="240" w:lineRule="auto"/>
              <w:rPr>
                <w:rFonts w:ascii="Times New Roman" w:eastAsia="Times New Roman" w:hAnsi="Times New Roman" w:cs="Times New Roman"/>
                <w:kern w:val="0"/>
                <w:lang w:val="en-US"/>
                <w14:ligatures w14:val="none"/>
              </w:rPr>
            </w:pPr>
            <w:r w:rsidRPr="00E32AF6">
              <w:rPr>
                <w:rFonts w:ascii="Times New Roman" w:eastAsia="Times New Roman" w:hAnsi="Times New Roman" w:cs="Times New Roman"/>
                <w:kern w:val="0"/>
                <w:sz w:val="18"/>
                <w:szCs w:val="18"/>
                <w:lang w:val="en-US"/>
                <w14:ligatures w14:val="none"/>
              </w:rPr>
              <w:t>Percentage of retired data-bearing devices sanitized; sanitization certificates; custody records; reported data-loss incidents.</w:t>
            </w:r>
          </w:p>
        </w:tc>
        <w:tc>
          <w:tcPr>
            <w:tcW w:w="0" w:type="auto"/>
            <w:tcBorders>
              <w:top w:val="outset" w:sz="6" w:space="0" w:color="auto"/>
              <w:left w:val="outset" w:sz="6" w:space="0" w:color="auto"/>
              <w:bottom w:val="outset" w:sz="6" w:space="0" w:color="auto"/>
              <w:right w:val="outset" w:sz="6" w:space="0" w:color="auto"/>
            </w:tcBorders>
            <w:vAlign w:val="center"/>
            <w:hideMark/>
          </w:tcPr>
          <w:p w14:paraId="7B93F646" w14:textId="77777777" w:rsidR="00E32AF6" w:rsidRPr="00E32AF6" w:rsidRDefault="00E32AF6" w:rsidP="00E32AF6">
            <w:pPr>
              <w:spacing w:after="0" w:line="240" w:lineRule="auto"/>
              <w:rPr>
                <w:rFonts w:ascii="Times New Roman" w:eastAsia="Times New Roman" w:hAnsi="Times New Roman" w:cs="Times New Roman"/>
                <w:kern w:val="0"/>
                <w:lang w:val="en-US"/>
                <w14:ligatures w14:val="none"/>
              </w:rPr>
            </w:pPr>
            <w:r w:rsidRPr="00E32AF6">
              <w:rPr>
                <w:rFonts w:ascii="Times New Roman" w:eastAsia="Times New Roman" w:hAnsi="Times New Roman" w:cs="Times New Roman"/>
                <w:kern w:val="0"/>
                <w:sz w:val="18"/>
                <w:szCs w:val="18"/>
                <w:lang w:val="en-US"/>
                <w14:ligatures w14:val="none"/>
              </w:rPr>
              <w:t>DPMM ICT function; data custodians; implementing units; approved service providers.</w:t>
            </w:r>
          </w:p>
        </w:tc>
        <w:tc>
          <w:tcPr>
            <w:tcW w:w="0" w:type="auto"/>
            <w:tcBorders>
              <w:top w:val="outset" w:sz="6" w:space="0" w:color="auto"/>
              <w:left w:val="outset" w:sz="6" w:space="0" w:color="auto"/>
              <w:bottom w:val="outset" w:sz="6" w:space="0" w:color="auto"/>
              <w:right w:val="outset" w:sz="6" w:space="0" w:color="auto"/>
            </w:tcBorders>
            <w:vAlign w:val="center"/>
            <w:hideMark/>
          </w:tcPr>
          <w:p w14:paraId="765BCB72" w14:textId="77777777" w:rsidR="00E32AF6" w:rsidRPr="00E32AF6" w:rsidRDefault="00E32AF6" w:rsidP="00E32AF6">
            <w:pPr>
              <w:spacing w:after="0" w:line="240" w:lineRule="auto"/>
              <w:rPr>
                <w:rFonts w:ascii="Times New Roman" w:eastAsia="Times New Roman" w:hAnsi="Times New Roman" w:cs="Times New Roman"/>
                <w:kern w:val="0"/>
                <w:lang w:val="en-US"/>
                <w14:ligatures w14:val="none"/>
              </w:rPr>
            </w:pPr>
            <w:r w:rsidRPr="00E32AF6">
              <w:rPr>
                <w:rFonts w:ascii="Times New Roman" w:eastAsia="Times New Roman" w:hAnsi="Times New Roman" w:cs="Times New Roman"/>
                <w:kern w:val="0"/>
                <w:sz w:val="18"/>
                <w:szCs w:val="18"/>
                <w:lang w:val="en-US"/>
                <w14:ligatures w14:val="none"/>
              </w:rPr>
              <w:t>TBA; ICT and project management budgets</w:t>
            </w:r>
          </w:p>
        </w:tc>
      </w:tr>
      <w:tr w:rsidR="00E32AF6" w:rsidRPr="00E32AF6" w14:paraId="05CDCE5A" w14:textId="77777777" w:rsidTr="00F85E9E">
        <w:tc>
          <w:tcPr>
            <w:tcW w:w="0" w:type="auto"/>
            <w:gridSpan w:val="4"/>
            <w:tcBorders>
              <w:top w:val="outset" w:sz="6" w:space="0" w:color="auto"/>
              <w:left w:val="outset" w:sz="6" w:space="0" w:color="auto"/>
              <w:bottom w:val="outset" w:sz="6" w:space="0" w:color="auto"/>
              <w:right w:val="outset" w:sz="6" w:space="0" w:color="auto"/>
            </w:tcBorders>
            <w:vAlign w:val="center"/>
            <w:hideMark/>
          </w:tcPr>
          <w:p w14:paraId="119220A2" w14:textId="77777777" w:rsidR="00E32AF6" w:rsidRPr="00E32AF6" w:rsidRDefault="00E32AF6" w:rsidP="00E32AF6">
            <w:pPr>
              <w:spacing w:after="0" w:line="240" w:lineRule="auto"/>
              <w:jc w:val="center"/>
              <w:rPr>
                <w:rFonts w:ascii="Times New Roman" w:eastAsia="Times New Roman" w:hAnsi="Times New Roman" w:cs="Times New Roman"/>
                <w:kern w:val="0"/>
                <w:lang w:val="en-US"/>
                <w14:ligatures w14:val="none"/>
              </w:rPr>
            </w:pPr>
            <w:r w:rsidRPr="00E32AF6">
              <w:rPr>
                <w:rFonts w:ascii="Times New Roman" w:eastAsia="Times New Roman" w:hAnsi="Times New Roman" w:cs="Times New Roman"/>
                <w:b/>
                <w:bCs/>
                <w:kern w:val="0"/>
                <w:sz w:val="18"/>
                <w:szCs w:val="18"/>
                <w:lang w:val="en-US"/>
                <w14:ligatures w14:val="none"/>
              </w:rPr>
              <w:t>TOTAL</w:t>
            </w:r>
          </w:p>
        </w:tc>
        <w:tc>
          <w:tcPr>
            <w:tcW w:w="0" w:type="auto"/>
            <w:tcBorders>
              <w:top w:val="outset" w:sz="6" w:space="0" w:color="auto"/>
              <w:left w:val="outset" w:sz="6" w:space="0" w:color="auto"/>
              <w:bottom w:val="outset" w:sz="6" w:space="0" w:color="auto"/>
              <w:right w:val="outset" w:sz="6" w:space="0" w:color="auto"/>
            </w:tcBorders>
            <w:vAlign w:val="center"/>
            <w:hideMark/>
          </w:tcPr>
          <w:p w14:paraId="2DFAB3BB" w14:textId="77777777" w:rsidR="00E32AF6" w:rsidRPr="00E32AF6" w:rsidRDefault="00E32AF6" w:rsidP="00E32AF6">
            <w:pPr>
              <w:spacing w:after="0" w:line="240" w:lineRule="auto"/>
              <w:jc w:val="center"/>
              <w:rPr>
                <w:rFonts w:ascii="Times New Roman" w:eastAsia="Times New Roman" w:hAnsi="Times New Roman" w:cs="Times New Roman"/>
                <w:kern w:val="0"/>
                <w:lang w:val="en-US"/>
                <w14:ligatures w14:val="none"/>
              </w:rPr>
            </w:pPr>
            <w:r w:rsidRPr="00E32AF6">
              <w:rPr>
                <w:rFonts w:ascii="Times New Roman" w:eastAsia="Times New Roman" w:hAnsi="Times New Roman" w:cs="Times New Roman"/>
                <w:b/>
                <w:bCs/>
                <w:kern w:val="0"/>
                <w:sz w:val="18"/>
                <w:szCs w:val="18"/>
                <w:lang w:val="en-US"/>
                <w14:ligatures w14:val="none"/>
              </w:rPr>
              <w:t>TBA</w:t>
            </w:r>
          </w:p>
        </w:tc>
      </w:tr>
    </w:tbl>
    <w:p w14:paraId="19814B5E" w14:textId="15FC70EF" w:rsidR="00E32AF6" w:rsidRPr="00E32AF6" w:rsidRDefault="00E32AF6" w:rsidP="00E32AF6">
      <w:pPr>
        <w:tabs>
          <w:tab w:val="left" w:pos="1370"/>
        </w:tabs>
        <w:spacing w:after="0" w:line="240" w:lineRule="auto"/>
        <w:rPr>
          <w:rFonts w:ascii="Times New Roman" w:eastAsia="Times New Roman" w:hAnsi="Times New Roman" w:cs="Times New Roman"/>
          <w:kern w:val="0"/>
          <w:sz w:val="20"/>
          <w:szCs w:val="20"/>
          <w:lang w:val="en-US"/>
          <w14:ligatures w14:val="none"/>
        </w:rPr>
        <w:sectPr w:rsidR="00E32AF6" w:rsidRPr="00E32AF6" w:rsidSect="00E32AF6">
          <w:footerReference w:type="even" r:id="rId32"/>
          <w:footerReference w:type="default" r:id="rId33"/>
          <w:footerReference w:type="first" r:id="rId34"/>
          <w:pgSz w:w="11906" w:h="16841"/>
          <w:pgMar w:top="1166" w:right="1051" w:bottom="749" w:left="1368" w:header="720" w:footer="720" w:gutter="0"/>
          <w:cols w:space="720"/>
          <w:docGrid w:linePitch="360"/>
        </w:sectPr>
      </w:pPr>
    </w:p>
    <w:p w14:paraId="10351E0F" w14:textId="77777777" w:rsidR="00E32AF6" w:rsidRPr="00E32AF6" w:rsidRDefault="00E32AF6" w:rsidP="00E32AF6">
      <w:pPr>
        <w:spacing w:after="0" w:line="240" w:lineRule="auto"/>
        <w:jc w:val="both"/>
        <w:rPr>
          <w:rFonts w:ascii="Times New Roman" w:eastAsia="Times New Roman" w:hAnsi="Times New Roman" w:cs="Times New Roman"/>
          <w:b/>
          <w:kern w:val="0"/>
          <w:sz w:val="20"/>
          <w:szCs w:val="20"/>
          <w:lang w:val="en-US"/>
          <w14:ligatures w14:val="none"/>
        </w:rPr>
      </w:pPr>
      <w:r w:rsidRPr="00E32AF6">
        <w:rPr>
          <w:rFonts w:ascii="Times New Roman" w:eastAsia="Times New Roman" w:hAnsi="Times New Roman" w:cs="Times New Roman"/>
          <w:b/>
          <w:kern w:val="0"/>
          <w:sz w:val="20"/>
          <w:szCs w:val="20"/>
          <w:lang w:val="en-US"/>
          <w14:ligatures w14:val="none"/>
        </w:rPr>
        <w:lastRenderedPageBreak/>
        <w:t>5.</w:t>
      </w:r>
      <w:r w:rsidRPr="00E32AF6">
        <w:rPr>
          <w:rFonts w:ascii="Times New Roman" w:eastAsia="Times New Roman" w:hAnsi="Times New Roman" w:cs="Times New Roman"/>
          <w:b/>
          <w:bCs/>
          <w:kern w:val="0"/>
          <w:sz w:val="20"/>
          <w:szCs w:val="20"/>
          <w:lang w:val="en-US"/>
          <w14:ligatures w14:val="none"/>
        </w:rPr>
        <w:t>3</w:t>
      </w:r>
      <w:r w:rsidRPr="00E32AF6">
        <w:rPr>
          <w:rFonts w:ascii="Times New Roman" w:eastAsia="Times New Roman" w:hAnsi="Times New Roman" w:cs="Times New Roman"/>
          <w:b/>
          <w:kern w:val="0"/>
          <w:sz w:val="20"/>
          <w:szCs w:val="20"/>
          <w:lang w:val="en-US"/>
          <w14:ligatures w14:val="none"/>
        </w:rPr>
        <w:t xml:space="preserve"> Procurement</w:t>
      </w:r>
    </w:p>
    <w:p w14:paraId="60CECECF" w14:textId="77777777" w:rsidR="00E32AF6" w:rsidRPr="00E32AF6" w:rsidRDefault="00E32AF6" w:rsidP="00E32AF6">
      <w:pPr>
        <w:spacing w:after="0" w:line="240" w:lineRule="auto"/>
        <w:contextualSpacing/>
        <w:jc w:val="both"/>
        <w:rPr>
          <w:rFonts w:ascii="Times New Roman" w:eastAsia="Times New Roman" w:hAnsi="Times New Roman" w:cs="Times New Roman"/>
          <w:kern w:val="0"/>
          <w:sz w:val="20"/>
          <w:szCs w:val="20"/>
          <w:lang w:val="en-US"/>
          <w14:ligatures w14:val="none"/>
        </w:rPr>
      </w:pPr>
      <w:r w:rsidRPr="00E32AF6">
        <w:rPr>
          <w:rFonts w:ascii="Times New Roman" w:eastAsia="Times New Roman" w:hAnsi="Times New Roman" w:cs="Times New Roman"/>
          <w:kern w:val="0"/>
          <w:sz w:val="20"/>
          <w:szCs w:val="20"/>
          <w:lang w:val="en-US"/>
          <w14:ligatures w14:val="none"/>
        </w:rPr>
        <w:t>Procurement documents, civil-works contracts, matching-grant agreements, and results-based financing arrangements shall incorporate life-cycle e-waste requirements. Specifications should favor durable, energy-efficient, climate-resilient, repairable and modular equipment; appropriate warranties and spare-parts availability; reduced hazardous substances; safe battery chemistry where feasible; supplier take-back or extended producer responsibility arrangements; and clear responsibilities for installation, maintenance, replacement and end-of-life management. Used or refurbished equipment shall only be procured where quality, remaining service life, warranty, safety, energy performance and legal compliance are demonstrably acceptable. Contractors shall inventory electrical items removed during rehabilitation and shall not mix them with rubble or general waste.</w:t>
      </w:r>
    </w:p>
    <w:p w14:paraId="78E0BF3A" w14:textId="77777777" w:rsidR="00E32AF6" w:rsidRPr="00E32AF6" w:rsidRDefault="00E32AF6" w:rsidP="00E32AF6">
      <w:pPr>
        <w:spacing w:after="0" w:line="240" w:lineRule="auto"/>
        <w:contextualSpacing/>
        <w:jc w:val="both"/>
        <w:rPr>
          <w:rFonts w:ascii="Times New Roman" w:eastAsia="Times New Roman" w:hAnsi="Times New Roman" w:cs="Times New Roman"/>
          <w:kern w:val="0"/>
          <w:sz w:val="20"/>
          <w:szCs w:val="20"/>
          <w:lang w:val="en-US"/>
          <w14:ligatures w14:val="none"/>
        </w:rPr>
      </w:pPr>
    </w:p>
    <w:p w14:paraId="611500B7" w14:textId="77777777" w:rsidR="00E32AF6" w:rsidRPr="00E32AF6" w:rsidRDefault="00E32AF6" w:rsidP="00E32AF6">
      <w:pPr>
        <w:spacing w:after="0" w:line="240" w:lineRule="auto"/>
        <w:contextualSpacing/>
        <w:jc w:val="both"/>
        <w:rPr>
          <w:rFonts w:ascii="Times New Roman" w:eastAsia="Times New Roman" w:hAnsi="Times New Roman" w:cs="Times New Roman"/>
          <w:b/>
          <w:kern w:val="0"/>
          <w:sz w:val="20"/>
          <w:szCs w:val="20"/>
          <w:lang w:val="en-US"/>
          <w14:ligatures w14:val="none"/>
        </w:rPr>
      </w:pPr>
      <w:r w:rsidRPr="00E32AF6">
        <w:rPr>
          <w:rFonts w:ascii="Times New Roman" w:eastAsia="Times New Roman" w:hAnsi="Times New Roman" w:cs="Times New Roman"/>
          <w:b/>
          <w:kern w:val="0"/>
          <w:sz w:val="20"/>
          <w:szCs w:val="20"/>
          <w:lang w:val="en-US"/>
          <w14:ligatures w14:val="none"/>
        </w:rPr>
        <w:t>5.</w:t>
      </w:r>
      <w:r w:rsidRPr="00E32AF6">
        <w:rPr>
          <w:rFonts w:ascii="Times New Roman" w:eastAsia="Times New Roman" w:hAnsi="Times New Roman" w:cs="Times New Roman"/>
          <w:b/>
          <w:bCs/>
          <w:kern w:val="0"/>
          <w:sz w:val="20"/>
          <w:szCs w:val="20"/>
          <w:lang w:val="en-US"/>
          <w14:ligatures w14:val="none"/>
        </w:rPr>
        <w:t>4</w:t>
      </w:r>
      <w:r w:rsidRPr="00E32AF6">
        <w:rPr>
          <w:rFonts w:ascii="Times New Roman" w:eastAsia="Times New Roman" w:hAnsi="Times New Roman" w:cs="Times New Roman"/>
          <w:b/>
          <w:kern w:val="0"/>
          <w:sz w:val="20"/>
          <w:szCs w:val="20"/>
          <w:lang w:val="en-US"/>
          <w14:ligatures w14:val="none"/>
        </w:rPr>
        <w:t xml:space="preserve"> Awareness and Sensitization</w:t>
      </w:r>
    </w:p>
    <w:p w14:paraId="7DC95501" w14:textId="77777777" w:rsidR="00E32AF6" w:rsidRPr="00E32AF6" w:rsidRDefault="00E32AF6" w:rsidP="00E32AF6">
      <w:pPr>
        <w:spacing w:after="0" w:line="240" w:lineRule="auto"/>
        <w:jc w:val="both"/>
        <w:rPr>
          <w:rFonts w:ascii="Times New Roman" w:eastAsia="Times New Roman" w:hAnsi="Times New Roman" w:cs="Times New Roman"/>
          <w:kern w:val="0"/>
          <w14:ligatures w14:val="none"/>
        </w:rPr>
      </w:pPr>
      <w:r w:rsidRPr="00E32AF6">
        <w:rPr>
          <w:rFonts w:ascii="Times New Roman" w:eastAsia="Times New Roman" w:hAnsi="Times New Roman" w:cs="Times New Roman"/>
          <w:kern w:val="0"/>
          <w:sz w:val="20"/>
          <w:szCs w:val="20"/>
          <w:lang w:val="en-US"/>
          <w14:ligatures w14:val="none"/>
        </w:rPr>
        <w:t>DPMM and relevant implementing units shall provide role-appropriate awareness and training to project staff, contractors, scheme operators, ZARI personnel, farmer organizations, aggregators, grant beneficiaries, supported enterprises, and service providers. Training shall cover prevention, maintenance, recognition of hazardous components, safe handling, segregation, fire and spill response, secure storage, data sanitization, reporting, and approved handover routes. Materials and delivery methods shall be accessible to women farmers and other groups that may face barriers to information and participation.</w:t>
      </w:r>
    </w:p>
    <w:p w14:paraId="2FCEF01D" w14:textId="77777777" w:rsidR="00E32AF6" w:rsidRPr="00E32AF6" w:rsidRDefault="00E32AF6" w:rsidP="00E32AF6">
      <w:pPr>
        <w:spacing w:after="0" w:line="240" w:lineRule="auto"/>
        <w:contextualSpacing/>
        <w:jc w:val="both"/>
        <w:rPr>
          <w:rFonts w:ascii="Times New Roman" w:eastAsia="Times New Roman" w:hAnsi="Times New Roman" w:cs="Times New Roman"/>
          <w:kern w:val="0"/>
          <w:sz w:val="20"/>
          <w:szCs w:val="20"/>
          <w:lang w:val="en-US"/>
          <w14:ligatures w14:val="none"/>
        </w:rPr>
      </w:pPr>
    </w:p>
    <w:p w14:paraId="30DE5FFA" w14:textId="77777777" w:rsidR="00E32AF6" w:rsidRPr="00E32AF6" w:rsidRDefault="00E32AF6" w:rsidP="00E32AF6">
      <w:pPr>
        <w:spacing w:after="0" w:line="240" w:lineRule="auto"/>
        <w:jc w:val="both"/>
        <w:rPr>
          <w:rFonts w:ascii="Times New Roman" w:eastAsia="Times New Roman" w:hAnsi="Times New Roman" w:cs="Times New Roman"/>
          <w:kern w:val="0"/>
          <w14:ligatures w14:val="none"/>
        </w:rPr>
      </w:pPr>
      <w:r w:rsidRPr="00E32AF6">
        <w:rPr>
          <w:rFonts w:ascii="Times New Roman" w:eastAsia="Times New Roman" w:hAnsi="Times New Roman" w:cs="Times New Roman"/>
          <w:b/>
          <w:bCs/>
          <w:kern w:val="0"/>
          <w:sz w:val="20"/>
          <w:szCs w:val="20"/>
          <w:lang w:val="en-US"/>
          <w14:ligatures w14:val="none"/>
        </w:rPr>
        <w:t>5.5 Storage, Transport, Recycling and Disposal</w:t>
      </w:r>
    </w:p>
    <w:p w14:paraId="5E14D2AF" w14:textId="77777777" w:rsidR="00E32AF6" w:rsidRPr="00E32AF6" w:rsidRDefault="00E32AF6" w:rsidP="00E32AF6">
      <w:pPr>
        <w:spacing w:after="0" w:line="240" w:lineRule="auto"/>
        <w:contextualSpacing/>
        <w:jc w:val="both"/>
        <w:rPr>
          <w:rFonts w:ascii="Times New Roman" w:eastAsia="Times New Roman" w:hAnsi="Times New Roman" w:cs="Times New Roman"/>
          <w:kern w:val="0"/>
          <w:sz w:val="20"/>
          <w:szCs w:val="20"/>
          <w:lang w:val="en-US"/>
          <w14:ligatures w14:val="none"/>
        </w:rPr>
      </w:pPr>
      <w:r w:rsidRPr="00E32AF6">
        <w:rPr>
          <w:rFonts w:ascii="Times New Roman" w:eastAsia="Times New Roman" w:hAnsi="Times New Roman" w:cs="Times New Roman"/>
          <w:kern w:val="0"/>
          <w:sz w:val="20"/>
          <w:szCs w:val="20"/>
          <w:lang w:val="en-US"/>
          <w14:ligatures w14:val="none"/>
        </w:rPr>
        <w:t>The last option in the management of E-waste is disposal. All E-waste should be segregated from other waste, collected at a designated collection point at either the designated project office, scheme, research station, or supported facility, inventories, stored in a labelled container.</w:t>
      </w:r>
    </w:p>
    <w:p w14:paraId="5FE36DBF" w14:textId="77777777" w:rsidR="00E32AF6" w:rsidRPr="00E32AF6" w:rsidRDefault="00E32AF6" w:rsidP="00E32AF6">
      <w:pPr>
        <w:spacing w:after="0" w:line="240" w:lineRule="auto"/>
        <w:contextualSpacing/>
        <w:jc w:val="both"/>
        <w:rPr>
          <w:rFonts w:ascii="Times New Roman" w:eastAsia="Times New Roman" w:hAnsi="Times New Roman" w:cs="Times New Roman"/>
          <w:kern w:val="0"/>
          <w:sz w:val="20"/>
          <w:szCs w:val="20"/>
          <w:lang w:val="en-US"/>
          <w14:ligatures w14:val="none"/>
        </w:rPr>
      </w:pPr>
    </w:p>
    <w:p w14:paraId="32F620FD" w14:textId="77777777" w:rsidR="00E32AF6" w:rsidRPr="00E32AF6" w:rsidRDefault="00E32AF6" w:rsidP="00E32AF6">
      <w:pPr>
        <w:spacing w:after="0" w:line="240" w:lineRule="auto"/>
        <w:contextualSpacing/>
        <w:jc w:val="both"/>
        <w:rPr>
          <w:rFonts w:ascii="Times New Roman" w:eastAsia="Times New Roman" w:hAnsi="Times New Roman" w:cs="Times New Roman"/>
          <w:kern w:val="0"/>
          <w:sz w:val="20"/>
          <w:szCs w:val="20"/>
          <w:lang w:val="en-US"/>
          <w14:ligatures w14:val="none"/>
        </w:rPr>
      </w:pPr>
      <w:r w:rsidRPr="00E32AF6">
        <w:rPr>
          <w:rFonts w:ascii="Times New Roman" w:eastAsia="Times New Roman" w:hAnsi="Times New Roman" w:cs="Times New Roman"/>
          <w:kern w:val="0"/>
          <w:sz w:val="20"/>
          <w:szCs w:val="20"/>
          <w:lang w:val="en-US"/>
          <w14:ligatures w14:val="none"/>
        </w:rPr>
        <w:t>When preparing for shipment the following should be implemented:</w:t>
      </w:r>
    </w:p>
    <w:p w14:paraId="275C5344" w14:textId="77777777" w:rsidR="00E32AF6" w:rsidRPr="00E32AF6" w:rsidRDefault="00E32AF6" w:rsidP="00E32AF6">
      <w:pPr>
        <w:spacing w:after="0" w:line="240" w:lineRule="auto"/>
        <w:ind w:left="720"/>
        <w:contextualSpacing/>
        <w:jc w:val="both"/>
        <w:rPr>
          <w:rFonts w:ascii="Times New Roman" w:eastAsia="Times New Roman" w:hAnsi="Times New Roman" w:cs="Times New Roman"/>
          <w:kern w:val="0"/>
          <w:sz w:val="20"/>
          <w:szCs w:val="20"/>
          <w:lang w:val="en-US"/>
          <w14:ligatures w14:val="none"/>
        </w:rPr>
      </w:pPr>
    </w:p>
    <w:p w14:paraId="1BF32AE0" w14:textId="77777777" w:rsidR="00E32AF6" w:rsidRPr="00E32AF6" w:rsidRDefault="00E32AF6" w:rsidP="00E32AF6">
      <w:pPr>
        <w:numPr>
          <w:ilvl w:val="0"/>
          <w:numId w:val="102"/>
        </w:numPr>
        <w:spacing w:after="0" w:line="240" w:lineRule="auto"/>
        <w:ind w:left="567" w:hanging="567"/>
        <w:contextualSpacing/>
        <w:jc w:val="both"/>
        <w:rPr>
          <w:rFonts w:ascii="Times New Roman" w:eastAsia="Times New Roman" w:hAnsi="Times New Roman" w:cs="Times New Roman"/>
          <w:kern w:val="0"/>
          <w:sz w:val="20"/>
          <w:szCs w:val="20"/>
          <w:lang w:val="en-US"/>
          <w14:ligatures w14:val="none"/>
        </w:rPr>
      </w:pPr>
      <w:r w:rsidRPr="00E32AF6">
        <w:rPr>
          <w:rFonts w:ascii="Times New Roman" w:eastAsia="Times New Roman" w:hAnsi="Times New Roman" w:cs="Times New Roman"/>
          <w:kern w:val="0"/>
          <w:sz w:val="20"/>
          <w:szCs w:val="20"/>
          <w:lang w:val="en-US"/>
          <w14:ligatures w14:val="none"/>
        </w:rPr>
        <w:t>Name and identification number of the material(s) composing the E-waste.</w:t>
      </w:r>
    </w:p>
    <w:p w14:paraId="5AC09EAD" w14:textId="77777777" w:rsidR="00E32AF6" w:rsidRPr="00E32AF6" w:rsidRDefault="00E32AF6" w:rsidP="00E32AF6">
      <w:pPr>
        <w:numPr>
          <w:ilvl w:val="0"/>
          <w:numId w:val="102"/>
        </w:numPr>
        <w:spacing w:after="0" w:line="240" w:lineRule="auto"/>
        <w:ind w:left="567" w:hanging="567"/>
        <w:contextualSpacing/>
        <w:jc w:val="both"/>
        <w:rPr>
          <w:rFonts w:ascii="Times New Roman" w:eastAsia="Times New Roman" w:hAnsi="Times New Roman" w:cs="Times New Roman"/>
          <w:kern w:val="0"/>
          <w:sz w:val="20"/>
          <w:szCs w:val="20"/>
          <w:lang w:val="en-US"/>
          <w14:ligatures w14:val="none"/>
        </w:rPr>
      </w:pPr>
      <w:r w:rsidRPr="00E32AF6">
        <w:rPr>
          <w:rFonts w:ascii="Times New Roman" w:eastAsia="Times New Roman" w:hAnsi="Times New Roman" w:cs="Times New Roman"/>
          <w:kern w:val="0"/>
          <w:sz w:val="20"/>
          <w:szCs w:val="20"/>
          <w:lang w:val="en-US"/>
          <w14:ligatures w14:val="none"/>
        </w:rPr>
        <w:t>Physical state of the E-waste such as, solid, liquid, gaseous or a combination of one or more of these.</w:t>
      </w:r>
    </w:p>
    <w:p w14:paraId="2A9441BE" w14:textId="77777777" w:rsidR="00E32AF6" w:rsidRPr="00E32AF6" w:rsidRDefault="00E32AF6" w:rsidP="00E32AF6">
      <w:pPr>
        <w:numPr>
          <w:ilvl w:val="0"/>
          <w:numId w:val="102"/>
        </w:numPr>
        <w:spacing w:after="0" w:line="240" w:lineRule="auto"/>
        <w:ind w:left="567" w:hanging="567"/>
        <w:contextualSpacing/>
        <w:jc w:val="both"/>
        <w:rPr>
          <w:rFonts w:ascii="Times New Roman" w:eastAsia="Times New Roman" w:hAnsi="Times New Roman" w:cs="Times New Roman"/>
          <w:kern w:val="0"/>
          <w:sz w:val="20"/>
          <w:szCs w:val="20"/>
          <w:lang w:val="en-US"/>
          <w14:ligatures w14:val="none"/>
        </w:rPr>
      </w:pPr>
      <w:r w:rsidRPr="00E32AF6">
        <w:rPr>
          <w:rFonts w:ascii="Times New Roman" w:eastAsia="Times New Roman" w:hAnsi="Times New Roman" w:cs="Times New Roman"/>
          <w:kern w:val="0"/>
          <w:sz w:val="20"/>
          <w:szCs w:val="20"/>
          <w:lang w:val="en-US"/>
          <w14:ligatures w14:val="none"/>
        </w:rPr>
        <w:t>Quantity in terms of kilograms or liters and number of containers.</w:t>
      </w:r>
    </w:p>
    <w:p w14:paraId="14AAE946" w14:textId="77777777" w:rsidR="00E32AF6" w:rsidRPr="00E32AF6" w:rsidRDefault="00E32AF6" w:rsidP="00E32AF6">
      <w:pPr>
        <w:numPr>
          <w:ilvl w:val="0"/>
          <w:numId w:val="102"/>
        </w:numPr>
        <w:spacing w:after="0" w:line="240" w:lineRule="auto"/>
        <w:ind w:left="567" w:hanging="567"/>
        <w:contextualSpacing/>
        <w:jc w:val="both"/>
        <w:rPr>
          <w:rFonts w:ascii="Times New Roman" w:eastAsia="Times New Roman" w:hAnsi="Times New Roman" w:cs="Times New Roman"/>
          <w:kern w:val="0"/>
          <w:sz w:val="20"/>
          <w:szCs w:val="20"/>
          <w:lang w:val="en-US"/>
          <w14:ligatures w14:val="none"/>
        </w:rPr>
      </w:pPr>
      <w:r w:rsidRPr="00E32AF6">
        <w:rPr>
          <w:rFonts w:ascii="Times New Roman" w:eastAsia="Times New Roman" w:hAnsi="Times New Roman" w:cs="Times New Roman"/>
          <w:kern w:val="0"/>
          <w:sz w:val="20"/>
          <w:szCs w:val="20"/>
          <w:lang w:val="en-US"/>
          <w14:ligatures w14:val="none"/>
        </w:rPr>
        <w:t>Waste shipment tracking documentation to include quantity and type, date dispatched, date transported, and date received, record of the originator, the receiver and the transporter name.</w:t>
      </w:r>
    </w:p>
    <w:p w14:paraId="7BC3CE56" w14:textId="77777777" w:rsidR="00E32AF6" w:rsidRPr="00E32AF6" w:rsidRDefault="00E32AF6" w:rsidP="00E32AF6">
      <w:pPr>
        <w:numPr>
          <w:ilvl w:val="0"/>
          <w:numId w:val="102"/>
        </w:numPr>
        <w:spacing w:after="0" w:line="240" w:lineRule="auto"/>
        <w:ind w:left="567" w:hanging="567"/>
        <w:contextualSpacing/>
        <w:jc w:val="both"/>
        <w:rPr>
          <w:rFonts w:ascii="Times New Roman" w:eastAsia="Times New Roman" w:hAnsi="Times New Roman" w:cs="Times New Roman"/>
          <w:kern w:val="0"/>
          <w:sz w:val="20"/>
          <w:szCs w:val="20"/>
          <w:lang w:val="en-US"/>
          <w14:ligatures w14:val="none"/>
        </w:rPr>
      </w:pPr>
      <w:r w:rsidRPr="00E32AF6">
        <w:rPr>
          <w:rFonts w:ascii="Times New Roman" w:eastAsia="Times New Roman" w:hAnsi="Times New Roman" w:cs="Times New Roman"/>
          <w:kern w:val="0"/>
          <w:sz w:val="20"/>
          <w:szCs w:val="20"/>
          <w:lang w:val="en-US"/>
          <w14:ligatures w14:val="none"/>
        </w:rPr>
        <w:t>Method and date of storing, repacking, treating or disposing at the facility, cross-referenced to specific manifest document numbers applicable to the E-waste.</w:t>
      </w:r>
    </w:p>
    <w:p w14:paraId="21CFA404" w14:textId="77777777" w:rsidR="00E32AF6" w:rsidRPr="00E32AF6" w:rsidRDefault="00E32AF6" w:rsidP="00E32AF6">
      <w:pPr>
        <w:numPr>
          <w:ilvl w:val="0"/>
          <w:numId w:val="102"/>
        </w:numPr>
        <w:spacing w:after="0" w:line="240" w:lineRule="auto"/>
        <w:ind w:left="567" w:hanging="567"/>
        <w:contextualSpacing/>
        <w:jc w:val="both"/>
        <w:rPr>
          <w:rFonts w:ascii="Times New Roman" w:eastAsia="Times New Roman" w:hAnsi="Times New Roman" w:cs="Times New Roman"/>
          <w:kern w:val="0"/>
          <w:sz w:val="20"/>
          <w:szCs w:val="20"/>
          <w:lang w:val="en-US"/>
          <w14:ligatures w14:val="none"/>
        </w:rPr>
      </w:pPr>
      <w:r w:rsidRPr="00E32AF6">
        <w:rPr>
          <w:rFonts w:ascii="Times New Roman" w:eastAsia="Times New Roman" w:hAnsi="Times New Roman" w:cs="Times New Roman"/>
          <w:kern w:val="0"/>
          <w:sz w:val="20"/>
          <w:szCs w:val="20"/>
          <w:lang w:val="en-US"/>
          <w14:ligatures w14:val="none"/>
        </w:rPr>
        <w:t>Location of each E-waste within the facility, and the quantity at each location.</w:t>
      </w:r>
    </w:p>
    <w:p w14:paraId="35D40126" w14:textId="77777777" w:rsidR="00E32AF6" w:rsidRPr="00E32AF6" w:rsidRDefault="00E32AF6" w:rsidP="00E32AF6">
      <w:pPr>
        <w:spacing w:after="0" w:line="240" w:lineRule="auto"/>
        <w:ind w:left="720"/>
        <w:contextualSpacing/>
        <w:jc w:val="both"/>
        <w:rPr>
          <w:rFonts w:ascii="Times New Roman" w:eastAsia="Calibri" w:hAnsi="Times New Roman" w:cs="Times New Roman"/>
          <w:kern w:val="0"/>
          <w:sz w:val="20"/>
          <w:szCs w:val="20"/>
          <w:lang w:val="en-US"/>
          <w14:ligatures w14:val="none"/>
        </w:rPr>
      </w:pPr>
    </w:p>
    <w:p w14:paraId="213CE486" w14:textId="77777777" w:rsidR="00E32AF6" w:rsidRPr="00E32AF6" w:rsidRDefault="00E32AF6" w:rsidP="00E32AF6">
      <w:pPr>
        <w:spacing w:after="0" w:line="240" w:lineRule="auto"/>
        <w:contextualSpacing/>
        <w:jc w:val="both"/>
        <w:rPr>
          <w:rFonts w:ascii="Times New Roman" w:eastAsia="Times New Roman" w:hAnsi="Times New Roman" w:cs="Times New Roman"/>
          <w:kern w:val="0"/>
          <w:sz w:val="20"/>
          <w:szCs w:val="20"/>
          <w:lang w:val="en-US"/>
          <w14:ligatures w14:val="none"/>
        </w:rPr>
      </w:pPr>
      <w:r w:rsidRPr="00E32AF6">
        <w:rPr>
          <w:rFonts w:ascii="Times New Roman" w:eastAsia="Times New Roman" w:hAnsi="Times New Roman" w:cs="Times New Roman"/>
          <w:kern w:val="0"/>
          <w:sz w:val="20"/>
          <w:szCs w:val="20"/>
          <w:lang w:val="en-US"/>
          <w14:ligatures w14:val="none"/>
        </w:rPr>
        <w:t>Any contractor that is contracted to treat, handle, transport, store, dispose of, transit, trade in shall hold a ZEMA hazardous waste license because project related E-waste may end up in a landfill site. Should the E-Waste from the project be disposal a landfill, then the landfill must be managed in accordance with the guidelines prescribed in the regulation’s ninth schedule and in accordance with section 24. (2), the requirements of an operator at a hazardous waste disposal site. There will be no trans-boundary movement of project related hazardous waste.</w:t>
      </w:r>
    </w:p>
    <w:p w14:paraId="3817BABA" w14:textId="77777777" w:rsidR="00E32AF6" w:rsidRPr="00E32AF6" w:rsidRDefault="00E32AF6" w:rsidP="00E32AF6">
      <w:pPr>
        <w:spacing w:after="0" w:line="240" w:lineRule="auto"/>
        <w:contextualSpacing/>
        <w:jc w:val="both"/>
        <w:rPr>
          <w:rFonts w:ascii="Times New Roman" w:eastAsia="Times New Roman" w:hAnsi="Times New Roman" w:cs="Times New Roman"/>
          <w:kern w:val="0"/>
          <w:sz w:val="20"/>
          <w:szCs w:val="20"/>
          <w:lang w:val="en-US"/>
          <w14:ligatures w14:val="none"/>
        </w:rPr>
      </w:pPr>
    </w:p>
    <w:p w14:paraId="01634771" w14:textId="77777777" w:rsidR="00E32AF6" w:rsidRPr="00E32AF6" w:rsidRDefault="00E32AF6" w:rsidP="00E32AF6">
      <w:pPr>
        <w:spacing w:after="0" w:line="240" w:lineRule="auto"/>
        <w:jc w:val="both"/>
        <w:rPr>
          <w:rFonts w:ascii="Times New Roman" w:eastAsia="Times New Roman" w:hAnsi="Times New Roman" w:cs="Times New Roman"/>
          <w:kern w:val="0"/>
          <w14:ligatures w14:val="none"/>
        </w:rPr>
      </w:pPr>
      <w:r w:rsidRPr="00E32AF6">
        <w:rPr>
          <w:rFonts w:ascii="Times New Roman" w:eastAsia="Times New Roman" w:hAnsi="Times New Roman" w:cs="Times New Roman"/>
          <w:b/>
          <w:bCs/>
          <w:kern w:val="0"/>
          <w:sz w:val="20"/>
          <w:szCs w:val="20"/>
          <w:lang w:val="en-US"/>
          <w14:ligatures w14:val="none"/>
        </w:rPr>
        <w:t>5.6 Electronic Waste Management Monitoring Plan and Indicators</w:t>
      </w:r>
    </w:p>
    <w:p w14:paraId="58B873AB" w14:textId="77777777" w:rsidR="00E32AF6" w:rsidRPr="00E32AF6" w:rsidRDefault="00E32AF6" w:rsidP="00E32AF6">
      <w:pPr>
        <w:spacing w:after="0" w:line="240" w:lineRule="auto"/>
        <w:jc w:val="both"/>
        <w:rPr>
          <w:rFonts w:ascii="Times New Roman" w:eastAsia="Times New Roman" w:hAnsi="Times New Roman" w:cs="Times New Roman"/>
          <w:kern w:val="0"/>
          <w:sz w:val="20"/>
          <w:szCs w:val="20"/>
          <w:lang w:val="en-US"/>
          <w14:ligatures w14:val="none"/>
        </w:rPr>
      </w:pPr>
    </w:p>
    <w:p w14:paraId="373A5B1D" w14:textId="77777777" w:rsidR="00E32AF6" w:rsidRPr="00E32AF6" w:rsidRDefault="00E32AF6" w:rsidP="00E32AF6">
      <w:pPr>
        <w:spacing w:after="0" w:line="240" w:lineRule="auto"/>
        <w:jc w:val="both"/>
        <w:rPr>
          <w:rFonts w:ascii="Times New Roman" w:eastAsia="Calibri" w:hAnsi="Times New Roman" w:cs="Times New Roman"/>
          <w:b/>
          <w:bCs/>
          <w:kern w:val="0"/>
          <w:sz w:val="20"/>
          <w:szCs w:val="20"/>
          <w:lang w:val="en-US"/>
          <w14:ligatures w14:val="none"/>
        </w:rPr>
      </w:pPr>
      <w:r w:rsidRPr="00E32AF6">
        <w:rPr>
          <w:rFonts w:ascii="Times New Roman" w:eastAsia="Times New Roman" w:hAnsi="Times New Roman" w:cs="Times New Roman"/>
          <w:b/>
          <w:kern w:val="0"/>
          <w:sz w:val="20"/>
          <w:szCs w:val="20"/>
          <w:lang w:val="en-US"/>
          <w14:ligatures w14:val="none"/>
        </w:rPr>
        <w:t>6.0 Monitoring</w:t>
      </w:r>
      <w:r w:rsidRPr="00E32AF6">
        <w:rPr>
          <w:rFonts w:ascii="Times New Roman" w:eastAsia="Calibri" w:hAnsi="Times New Roman" w:cs="Times New Roman"/>
          <w:b/>
          <w:bCs/>
          <w:kern w:val="0"/>
          <w:sz w:val="20"/>
          <w:szCs w:val="20"/>
          <w:lang w:val="en-US"/>
          <w14:ligatures w14:val="none"/>
        </w:rPr>
        <w:t xml:space="preserve"> of Environmental and Social Indicators</w:t>
      </w:r>
    </w:p>
    <w:p w14:paraId="54C62D5E" w14:textId="77777777" w:rsidR="00E32AF6" w:rsidRPr="00E32AF6" w:rsidRDefault="00E32AF6" w:rsidP="00E32AF6">
      <w:pPr>
        <w:spacing w:after="0" w:line="240" w:lineRule="auto"/>
        <w:jc w:val="both"/>
        <w:rPr>
          <w:rFonts w:ascii="Times New Roman" w:eastAsia="Calibri" w:hAnsi="Times New Roman" w:cs="Times New Roman"/>
          <w:b/>
          <w:bCs/>
          <w:kern w:val="0"/>
          <w:sz w:val="20"/>
          <w:szCs w:val="20"/>
          <w:lang w:val="en-US"/>
          <w14:ligatures w14:val="none"/>
        </w:rPr>
      </w:pPr>
    </w:p>
    <w:p w14:paraId="51C75413" w14:textId="77777777" w:rsidR="00E32AF6" w:rsidRPr="00E32AF6" w:rsidRDefault="00E32AF6" w:rsidP="00E32AF6">
      <w:pPr>
        <w:spacing w:after="0" w:line="240" w:lineRule="auto"/>
        <w:ind w:left="28" w:hanging="14"/>
        <w:contextualSpacing/>
        <w:jc w:val="both"/>
        <w:rPr>
          <w:rFonts w:ascii="Times New Roman" w:eastAsia="Times New Roman" w:hAnsi="Times New Roman" w:cs="Times New Roman"/>
          <w:kern w:val="0"/>
          <w:sz w:val="20"/>
          <w:szCs w:val="20"/>
          <w:lang w:val="en-US"/>
          <w14:ligatures w14:val="none"/>
        </w:rPr>
      </w:pPr>
      <w:r w:rsidRPr="00E32AF6">
        <w:rPr>
          <w:rFonts w:ascii="Times New Roman" w:eastAsia="Times New Roman" w:hAnsi="Times New Roman" w:cs="Times New Roman"/>
          <w:kern w:val="0"/>
          <w:sz w:val="20"/>
          <w:szCs w:val="20"/>
          <w:lang w:val="en-US"/>
          <w14:ligatures w14:val="none"/>
        </w:rPr>
        <w:t xml:space="preserve">The goal of monitoring is to measure the success rate of the project and determine whether interventions proposed to manage risks and impacts related to management of E-Waste have been successful, or whether further interventions are needed or monitoring extended to the two sites. </w:t>
      </w:r>
    </w:p>
    <w:p w14:paraId="66F15071" w14:textId="77777777" w:rsidR="00E32AF6" w:rsidRPr="00E32AF6" w:rsidRDefault="00E32AF6" w:rsidP="00E32AF6">
      <w:pPr>
        <w:spacing w:after="0" w:line="240" w:lineRule="auto"/>
        <w:contextualSpacing/>
        <w:jc w:val="both"/>
        <w:rPr>
          <w:rFonts w:ascii="Times New Roman" w:eastAsia="Times New Roman" w:hAnsi="Times New Roman" w:cs="Times New Roman"/>
          <w:kern w:val="0"/>
          <w:sz w:val="20"/>
          <w:szCs w:val="20"/>
          <w:lang w:val="en-US"/>
          <w14:ligatures w14:val="none"/>
        </w:rPr>
      </w:pPr>
    </w:p>
    <w:p w14:paraId="52A7DC56" w14:textId="77777777" w:rsidR="00E32AF6" w:rsidRPr="00E32AF6" w:rsidRDefault="00E32AF6" w:rsidP="00E32AF6">
      <w:pPr>
        <w:spacing w:after="0" w:line="240" w:lineRule="auto"/>
        <w:jc w:val="both"/>
        <w:rPr>
          <w:rFonts w:ascii="Times New Roman" w:eastAsia="Times New Roman" w:hAnsi="Times New Roman" w:cs="Times New Roman"/>
          <w:b/>
          <w:bCs/>
          <w:kern w:val="0"/>
          <w:sz w:val="20"/>
          <w:szCs w:val="20"/>
          <w:lang w:val="en-US"/>
          <w14:ligatures w14:val="none"/>
        </w:rPr>
      </w:pPr>
      <w:r w:rsidRPr="00E32AF6">
        <w:rPr>
          <w:rFonts w:ascii="Times New Roman" w:eastAsia="Times New Roman" w:hAnsi="Times New Roman" w:cs="Times New Roman"/>
          <w:b/>
          <w:bCs/>
          <w:kern w:val="0"/>
          <w:sz w:val="20"/>
          <w:szCs w:val="20"/>
          <w:lang w:val="en-US"/>
          <w14:ligatures w14:val="none"/>
        </w:rPr>
        <w:t>6.1 Project Monitoring</w:t>
      </w:r>
    </w:p>
    <w:p w14:paraId="0CBCAE8E" w14:textId="77777777" w:rsidR="00E32AF6" w:rsidRPr="00E32AF6" w:rsidRDefault="00E32AF6" w:rsidP="00E32AF6">
      <w:pPr>
        <w:spacing w:after="0" w:line="240" w:lineRule="auto"/>
        <w:ind w:left="28" w:hanging="14"/>
        <w:contextualSpacing/>
        <w:jc w:val="both"/>
        <w:rPr>
          <w:rFonts w:ascii="Times New Roman" w:eastAsia="Times New Roman" w:hAnsi="Times New Roman" w:cs="Times New Roman"/>
          <w:kern w:val="0"/>
          <w:sz w:val="20"/>
          <w:szCs w:val="20"/>
          <w:lang w:val="en-US"/>
          <w14:ligatures w14:val="none"/>
        </w:rPr>
      </w:pPr>
      <w:r w:rsidRPr="00E32AF6">
        <w:rPr>
          <w:rFonts w:ascii="Times New Roman" w:eastAsia="Times New Roman" w:hAnsi="Times New Roman" w:cs="Times New Roman"/>
          <w:kern w:val="0"/>
          <w:sz w:val="20"/>
          <w:szCs w:val="20"/>
          <w:lang w:val="en-US"/>
          <w14:ligatures w14:val="none"/>
        </w:rPr>
        <w:t xml:space="preserve">The Ministry of Agriculture (MoA) implementing this project will be responsible for overall monitoring and evaluation of this E-waste management plan. The results of the monitoring reports will be submitted to the Bank.  The Irrigation Services and Agriculture Transformation (ISAT) Project will conduct regular monitoring and spot checks through the environmental and social specialist under the relevant implementing unit under the Irrigation Services and Agriculture Transformation (ISAT) Project. </w:t>
      </w:r>
    </w:p>
    <w:p w14:paraId="3D8132DC" w14:textId="77777777" w:rsidR="00E32AF6" w:rsidRPr="00E32AF6" w:rsidRDefault="00E32AF6" w:rsidP="00E32AF6">
      <w:pPr>
        <w:spacing w:after="0" w:line="240" w:lineRule="auto"/>
        <w:contextualSpacing/>
        <w:jc w:val="both"/>
        <w:rPr>
          <w:rFonts w:ascii="Times New Roman" w:eastAsia="Times New Roman" w:hAnsi="Times New Roman" w:cs="Times New Roman"/>
          <w:kern w:val="0"/>
          <w:sz w:val="20"/>
          <w:szCs w:val="20"/>
          <w:lang w:val="en-US"/>
          <w14:ligatures w14:val="none"/>
        </w:rPr>
      </w:pPr>
      <w:r w:rsidRPr="00E32AF6">
        <w:rPr>
          <w:rFonts w:ascii="Times New Roman" w:eastAsia="Times New Roman" w:hAnsi="Times New Roman" w:cs="Times New Roman"/>
          <w:kern w:val="0"/>
          <w:sz w:val="20"/>
          <w:szCs w:val="20"/>
          <w:lang w:val="en-US"/>
          <w14:ligatures w14:val="none"/>
        </w:rPr>
        <w:t xml:space="preserve"> </w:t>
      </w:r>
    </w:p>
    <w:p w14:paraId="20890162" w14:textId="77777777" w:rsidR="00E32AF6" w:rsidRPr="00E32AF6" w:rsidRDefault="00E32AF6" w:rsidP="00E32AF6">
      <w:pPr>
        <w:spacing w:after="0" w:line="240" w:lineRule="auto"/>
        <w:jc w:val="both"/>
        <w:rPr>
          <w:rFonts w:ascii="Times New Roman" w:eastAsia="Times New Roman" w:hAnsi="Times New Roman" w:cs="Times New Roman"/>
          <w:b/>
          <w:bCs/>
          <w:kern w:val="0"/>
          <w:sz w:val="20"/>
          <w:szCs w:val="20"/>
          <w:lang w:val="en-US"/>
          <w14:ligatures w14:val="none"/>
        </w:rPr>
      </w:pPr>
      <w:r w:rsidRPr="00E32AF6">
        <w:rPr>
          <w:rFonts w:ascii="Times New Roman" w:eastAsia="Times New Roman" w:hAnsi="Times New Roman" w:cs="Times New Roman"/>
          <w:b/>
          <w:bCs/>
          <w:kern w:val="0"/>
          <w:sz w:val="20"/>
          <w:szCs w:val="20"/>
          <w:lang w:val="en-US"/>
          <w14:ligatures w14:val="none"/>
        </w:rPr>
        <w:t>6.2 World Bank Monitoring Support</w:t>
      </w:r>
    </w:p>
    <w:p w14:paraId="4306CFD0" w14:textId="77777777" w:rsidR="00E32AF6" w:rsidRPr="00E32AF6" w:rsidRDefault="00E32AF6" w:rsidP="00E32AF6">
      <w:pPr>
        <w:spacing w:after="0" w:line="240" w:lineRule="auto"/>
        <w:ind w:left="28" w:hanging="14"/>
        <w:contextualSpacing/>
        <w:jc w:val="both"/>
        <w:rPr>
          <w:rFonts w:ascii="Times New Roman" w:eastAsia="Times New Roman" w:hAnsi="Times New Roman" w:cs="Times New Roman"/>
          <w:kern w:val="0"/>
          <w:sz w:val="20"/>
          <w:szCs w:val="20"/>
          <w:lang w:val="en-US"/>
          <w14:ligatures w14:val="none"/>
        </w:rPr>
      </w:pPr>
      <w:r w:rsidRPr="00E32AF6">
        <w:rPr>
          <w:rFonts w:ascii="Times New Roman" w:eastAsia="Times New Roman" w:hAnsi="Times New Roman" w:cs="Times New Roman"/>
          <w:kern w:val="0"/>
          <w:sz w:val="20"/>
          <w:szCs w:val="20"/>
          <w:lang w:val="en-US"/>
          <w14:ligatures w14:val="none"/>
        </w:rPr>
        <w:t xml:space="preserve">The Bank will provide second line of monitoring compliance and commitments made in the E-Waste Management Plans through implementation support mission and spot check monitoring as and when need arises. In addition, </w:t>
      </w:r>
      <w:r w:rsidRPr="00E32AF6">
        <w:rPr>
          <w:rFonts w:ascii="Times New Roman" w:eastAsia="Times New Roman" w:hAnsi="Times New Roman" w:cs="Times New Roman"/>
          <w:kern w:val="0"/>
          <w:sz w:val="20"/>
          <w:szCs w:val="20"/>
          <w:lang w:val="en-US"/>
          <w14:ligatures w14:val="none"/>
        </w:rPr>
        <w:lastRenderedPageBreak/>
        <w:t>the MoA through the national and statellite PMU will submit monitoring reports to the Bank as part of its reporting on a quarterly, biannual and annual basis. The Bank support and supervision missions will review these reports and provide feedback.</w:t>
      </w:r>
    </w:p>
    <w:p w14:paraId="775F35C7" w14:textId="77777777" w:rsidR="00E32AF6" w:rsidRPr="00E32AF6" w:rsidRDefault="00E32AF6" w:rsidP="00E32AF6">
      <w:pPr>
        <w:spacing w:after="0" w:line="240" w:lineRule="auto"/>
        <w:contextualSpacing/>
        <w:jc w:val="both"/>
        <w:rPr>
          <w:rFonts w:ascii="Times New Roman" w:eastAsia="Times New Roman" w:hAnsi="Times New Roman" w:cs="Times New Roman"/>
          <w:kern w:val="0"/>
          <w:sz w:val="20"/>
          <w:szCs w:val="20"/>
          <w:lang w:val="en-US"/>
          <w14:ligatures w14:val="none"/>
        </w:rPr>
      </w:pPr>
    </w:p>
    <w:p w14:paraId="1A9EFD9E" w14:textId="77777777" w:rsidR="00E32AF6" w:rsidRPr="00E32AF6" w:rsidRDefault="00E32AF6" w:rsidP="00E32AF6">
      <w:pPr>
        <w:spacing w:after="0" w:line="240" w:lineRule="auto"/>
        <w:contextualSpacing/>
        <w:jc w:val="both"/>
        <w:rPr>
          <w:rFonts w:ascii="Times New Roman" w:eastAsia="Times New Roman" w:hAnsi="Times New Roman" w:cs="Times New Roman"/>
          <w:b/>
          <w:kern w:val="0"/>
          <w:sz w:val="20"/>
          <w:szCs w:val="20"/>
          <w:lang w:val="en-US"/>
          <w14:ligatures w14:val="none"/>
        </w:rPr>
      </w:pPr>
      <w:r w:rsidRPr="00E32AF6">
        <w:rPr>
          <w:rFonts w:ascii="Times New Roman" w:eastAsia="Times New Roman" w:hAnsi="Times New Roman" w:cs="Times New Roman"/>
          <w:b/>
          <w:bCs/>
          <w:kern w:val="0"/>
          <w:sz w:val="20"/>
          <w:szCs w:val="20"/>
          <w:lang w:val="en-US"/>
          <w14:ligatures w14:val="none"/>
        </w:rPr>
        <w:t>7</w:t>
      </w:r>
      <w:r w:rsidRPr="00E32AF6">
        <w:rPr>
          <w:rFonts w:ascii="Times New Roman" w:eastAsia="Times New Roman" w:hAnsi="Times New Roman" w:cs="Times New Roman"/>
          <w:b/>
          <w:kern w:val="0"/>
          <w:sz w:val="20"/>
          <w:szCs w:val="20"/>
          <w:lang w:val="en-US"/>
          <w14:ligatures w14:val="none"/>
        </w:rPr>
        <w:t>.0 Monitoring Roles and Responsibilities</w:t>
      </w:r>
    </w:p>
    <w:p w14:paraId="607466A5" w14:textId="77777777" w:rsidR="00E32AF6" w:rsidRPr="00E32AF6" w:rsidRDefault="00E32AF6" w:rsidP="00E32AF6">
      <w:pPr>
        <w:spacing w:after="0" w:line="240" w:lineRule="auto"/>
        <w:contextualSpacing/>
        <w:jc w:val="both"/>
        <w:rPr>
          <w:rFonts w:ascii="Times New Roman" w:eastAsia="Times New Roman" w:hAnsi="Times New Roman" w:cs="Times New Roman"/>
          <w:b/>
          <w:kern w:val="0"/>
          <w:sz w:val="20"/>
          <w:szCs w:val="20"/>
          <w:lang w:val="en-US"/>
          <w14:ligatures w14:val="none"/>
        </w:rPr>
      </w:pPr>
    </w:p>
    <w:p w14:paraId="6C92B662" w14:textId="77777777" w:rsidR="00E32AF6" w:rsidRPr="00E32AF6" w:rsidRDefault="00E32AF6" w:rsidP="00E32AF6">
      <w:pPr>
        <w:spacing w:after="0" w:line="240" w:lineRule="auto"/>
        <w:jc w:val="both"/>
        <w:rPr>
          <w:rFonts w:ascii="Times New Roman" w:eastAsia="Times New Roman" w:hAnsi="Times New Roman" w:cs="Times New Roman"/>
          <w:kern w:val="0"/>
          <w14:ligatures w14:val="none"/>
        </w:rPr>
      </w:pPr>
      <w:r w:rsidRPr="00E32AF6">
        <w:rPr>
          <w:rFonts w:ascii="Times New Roman" w:eastAsia="Times New Roman" w:hAnsi="Times New Roman" w:cs="Times New Roman"/>
          <w:b/>
          <w:bCs/>
          <w:kern w:val="0"/>
          <w:sz w:val="20"/>
          <w:szCs w:val="20"/>
          <w:lang w:val="en-US"/>
          <w14:ligatures w14:val="none"/>
        </w:rPr>
        <w:t>7.1 Ministry of Agriculture and DPMM</w:t>
      </w:r>
    </w:p>
    <w:p w14:paraId="536BC3C3" w14:textId="77777777" w:rsidR="00E32AF6" w:rsidRPr="00E32AF6" w:rsidRDefault="00E32AF6" w:rsidP="00E32AF6">
      <w:pPr>
        <w:spacing w:after="0" w:line="240" w:lineRule="auto"/>
        <w:ind w:left="28" w:hanging="14"/>
        <w:jc w:val="both"/>
        <w:rPr>
          <w:rFonts w:ascii="Times New Roman" w:eastAsia="Times New Roman" w:hAnsi="Times New Roman" w:cs="Times New Roman"/>
          <w:kern w:val="0"/>
          <w14:ligatures w14:val="none"/>
        </w:rPr>
      </w:pPr>
      <w:r w:rsidRPr="00E32AF6">
        <w:rPr>
          <w:rFonts w:ascii="Times New Roman" w:eastAsia="Times New Roman" w:hAnsi="Times New Roman" w:cs="Times New Roman"/>
          <w:kern w:val="0"/>
          <w:sz w:val="20"/>
          <w:szCs w:val="20"/>
          <w:lang w:val="en-US"/>
          <w14:ligatures w14:val="none"/>
        </w:rPr>
        <w:t>The Ministry of Agriculture, through DPMM, will provide overall coordination, oversight, budgeting, consolidation of equipment and e-waste records, monitoring, reporting, and follow-up of corrective actions. DPMM shall ensure that procurement, matching-grant, results-based financing, civil-works, technical-assistance, and facility-management arrangements include applicable EWMP obligations.</w:t>
      </w:r>
    </w:p>
    <w:p w14:paraId="6841FAE9" w14:textId="77777777" w:rsidR="00E32AF6" w:rsidRPr="00E32AF6" w:rsidRDefault="00E32AF6" w:rsidP="00E32AF6">
      <w:pPr>
        <w:spacing w:after="0" w:line="240" w:lineRule="auto"/>
        <w:ind w:left="28" w:hanging="14"/>
        <w:jc w:val="both"/>
        <w:rPr>
          <w:rFonts w:ascii="Times New Roman" w:eastAsia="Times New Roman" w:hAnsi="Times New Roman" w:cs="Times New Roman"/>
          <w:b/>
          <w:kern w:val="0"/>
          <w:sz w:val="20"/>
          <w:szCs w:val="20"/>
          <w:lang w:val="en-US"/>
          <w14:ligatures w14:val="none"/>
        </w:rPr>
      </w:pPr>
    </w:p>
    <w:p w14:paraId="4643AC23" w14:textId="77777777" w:rsidR="00E32AF6" w:rsidRPr="00E32AF6" w:rsidRDefault="00E32AF6" w:rsidP="00E32AF6">
      <w:pPr>
        <w:spacing w:after="0" w:line="240" w:lineRule="auto"/>
        <w:contextualSpacing/>
        <w:jc w:val="both"/>
        <w:rPr>
          <w:rFonts w:ascii="Times New Roman" w:eastAsia="Times New Roman" w:hAnsi="Times New Roman" w:cs="Times New Roman"/>
          <w:b/>
          <w:kern w:val="0"/>
          <w:sz w:val="20"/>
          <w:szCs w:val="20"/>
          <w:lang w:val="en-US"/>
          <w14:ligatures w14:val="none"/>
        </w:rPr>
      </w:pPr>
      <w:r w:rsidRPr="00E32AF6">
        <w:rPr>
          <w:rFonts w:ascii="Times New Roman" w:eastAsia="Times New Roman" w:hAnsi="Times New Roman" w:cs="Times New Roman"/>
          <w:b/>
          <w:bCs/>
          <w:kern w:val="0"/>
          <w:sz w:val="20"/>
          <w:szCs w:val="20"/>
          <w:lang w:val="en-US"/>
          <w14:ligatures w14:val="none"/>
        </w:rPr>
        <w:t>7.2 Project Implementing Units and Beneficiaries</w:t>
      </w:r>
    </w:p>
    <w:p w14:paraId="2D2F9F58" w14:textId="77777777" w:rsidR="00E32AF6" w:rsidRPr="00E32AF6" w:rsidRDefault="00E32AF6" w:rsidP="00E32AF6">
      <w:pPr>
        <w:spacing w:after="0" w:line="240" w:lineRule="auto"/>
        <w:ind w:left="28" w:hanging="14"/>
        <w:jc w:val="both"/>
        <w:rPr>
          <w:rFonts w:ascii="Times New Roman" w:eastAsia="Times New Roman" w:hAnsi="Times New Roman" w:cs="Times New Roman"/>
          <w:kern w:val="0"/>
          <w14:ligatures w14:val="none"/>
        </w:rPr>
      </w:pPr>
      <w:r w:rsidRPr="00E32AF6">
        <w:rPr>
          <w:rFonts w:ascii="Times New Roman" w:eastAsia="Times New Roman" w:hAnsi="Times New Roman" w:cs="Times New Roman"/>
          <w:kern w:val="0"/>
          <w:sz w:val="20"/>
          <w:szCs w:val="20"/>
          <w:lang w:val="en-US"/>
          <w14:ligatures w14:val="none"/>
        </w:rPr>
        <w:t>Implementing units, contractors, scheme operators, ZARI, farmer organizations, aggregators, grant beneficiaries, and supported enterprises shall maintain asset and e-waste inventories; prevent unauthorized removal, dismantling, dumping, burning, or sale; provide secure storage; promptly report incidents; and transfer e-waste only through approved channels. Environmental and social specialists shall conduct regular inspections and verify records, licenses, manifests, and certificates.</w:t>
      </w:r>
    </w:p>
    <w:p w14:paraId="1700CAA3" w14:textId="77777777" w:rsidR="00E32AF6" w:rsidRPr="00E32AF6" w:rsidRDefault="00E32AF6" w:rsidP="00E32AF6">
      <w:pPr>
        <w:spacing w:after="0" w:line="240" w:lineRule="auto"/>
        <w:contextualSpacing/>
        <w:jc w:val="both"/>
        <w:rPr>
          <w:rFonts w:ascii="Times New Roman" w:eastAsia="Times New Roman" w:hAnsi="Times New Roman" w:cs="Times New Roman"/>
          <w:b/>
          <w:kern w:val="0"/>
          <w:sz w:val="20"/>
          <w:szCs w:val="20"/>
          <w:lang w:val="en-US"/>
          <w14:ligatures w14:val="none"/>
        </w:rPr>
      </w:pPr>
    </w:p>
    <w:p w14:paraId="146A96A0" w14:textId="77777777" w:rsidR="00E32AF6" w:rsidRPr="00E32AF6" w:rsidRDefault="00E32AF6" w:rsidP="00E32AF6">
      <w:pPr>
        <w:spacing w:after="0" w:line="240" w:lineRule="auto"/>
        <w:contextualSpacing/>
        <w:jc w:val="both"/>
        <w:rPr>
          <w:rFonts w:ascii="Times New Roman" w:eastAsia="Times New Roman" w:hAnsi="Times New Roman" w:cs="Times New Roman"/>
          <w:b/>
          <w:kern w:val="0"/>
          <w:sz w:val="20"/>
          <w:szCs w:val="20"/>
          <w:lang w:val="en-US"/>
          <w14:ligatures w14:val="none"/>
        </w:rPr>
      </w:pPr>
      <w:r w:rsidRPr="00E32AF6">
        <w:rPr>
          <w:rFonts w:ascii="Times New Roman" w:eastAsia="Times New Roman" w:hAnsi="Times New Roman" w:cs="Times New Roman"/>
          <w:b/>
          <w:bCs/>
          <w:kern w:val="0"/>
          <w:sz w:val="20"/>
          <w:szCs w:val="20"/>
          <w:lang w:val="en-US"/>
          <w14:ligatures w14:val="none"/>
        </w:rPr>
        <w:t>7</w:t>
      </w:r>
      <w:r w:rsidRPr="00E32AF6">
        <w:rPr>
          <w:rFonts w:ascii="Times New Roman" w:eastAsia="Times New Roman" w:hAnsi="Times New Roman" w:cs="Times New Roman"/>
          <w:b/>
          <w:kern w:val="0"/>
          <w:sz w:val="20"/>
          <w:szCs w:val="20"/>
          <w:lang w:val="en-US"/>
          <w14:ligatures w14:val="none"/>
        </w:rPr>
        <w:t>.3 Zambia Environmental Management Agency</w:t>
      </w:r>
    </w:p>
    <w:p w14:paraId="58212F92" w14:textId="77777777" w:rsidR="00E32AF6" w:rsidRPr="00E32AF6" w:rsidRDefault="00E32AF6" w:rsidP="00E32AF6">
      <w:pPr>
        <w:spacing w:after="0" w:line="240" w:lineRule="auto"/>
        <w:jc w:val="both"/>
        <w:rPr>
          <w:rFonts w:ascii="Times New Roman" w:eastAsia="Times New Roman" w:hAnsi="Times New Roman" w:cs="Times New Roman"/>
          <w:kern w:val="0"/>
          <w:sz w:val="20"/>
          <w:szCs w:val="20"/>
          <w:lang w:val="en-US"/>
          <w14:ligatures w14:val="none"/>
        </w:rPr>
      </w:pPr>
    </w:p>
    <w:p w14:paraId="1B9F34B8" w14:textId="7CDB669C" w:rsidR="006C5DC9" w:rsidRPr="00EA7DAE" w:rsidRDefault="00E32AF6" w:rsidP="00EA7DAE">
      <w:pPr>
        <w:spacing w:after="0" w:line="240" w:lineRule="auto"/>
        <w:jc w:val="both"/>
        <w:rPr>
          <w:rFonts w:ascii="Times New Roman" w:eastAsia="Times New Roman" w:hAnsi="Times New Roman" w:cs="Times New Roman"/>
          <w:kern w:val="0"/>
          <w:sz w:val="20"/>
          <w:szCs w:val="20"/>
          <w:lang w:val="en-US"/>
          <w14:ligatures w14:val="none"/>
        </w:rPr>
      </w:pPr>
      <w:r w:rsidRPr="00E32AF6">
        <w:rPr>
          <w:rFonts w:ascii="Times New Roman" w:eastAsia="Times New Roman" w:hAnsi="Times New Roman" w:cs="Times New Roman"/>
          <w:kern w:val="0"/>
          <w:sz w:val="20"/>
          <w:szCs w:val="20"/>
          <w:lang w:val="en-US"/>
          <w14:ligatures w14:val="none"/>
        </w:rPr>
        <w:t>The Zambia Environmental Management Agency (ZEMA) is a statutory body that was formed under the Environmental Management Act, No 12 of 2011. Some of the functions of ZEMA include integrating environmental management, protecting and conservation of natural resources The agency also ensures prevention and control of environmental pollution and environmental degradation by conducting environmental audit and monitoring.</w:t>
      </w:r>
    </w:p>
    <w:p w14:paraId="4EF5B582" w14:textId="44340B38" w:rsidR="00A022DD" w:rsidRPr="00813053" w:rsidRDefault="002B0589" w:rsidP="00AC33BE">
      <w:pPr>
        <w:keepNext/>
        <w:keepLines/>
        <w:spacing w:before="240" w:after="240" w:line="240" w:lineRule="auto"/>
        <w:jc w:val="both"/>
        <w:outlineLvl w:val="0"/>
        <w:rPr>
          <w:rFonts w:ascii="Times New Roman" w:eastAsia="Times New Roman" w:hAnsi="Times New Roman" w:cs="Times New Roman"/>
          <w:color w:val="4472C4"/>
          <w:kern w:val="0"/>
          <w:sz w:val="32"/>
          <w:szCs w:val="32"/>
          <w:lang w:val="en-US"/>
          <w14:ligatures w14:val="none"/>
        </w:rPr>
      </w:pPr>
      <w:r w:rsidRPr="00813053">
        <w:rPr>
          <w:rFonts w:ascii="Times New Roman" w:eastAsia="Times New Roman" w:hAnsi="Times New Roman" w:cs="Times New Roman"/>
          <w:color w:val="4472C4"/>
          <w:kern w:val="0"/>
          <w:sz w:val="32"/>
          <w:szCs w:val="32"/>
          <w:lang w:val="en-US"/>
          <w14:ligatures w14:val="none"/>
        </w:rPr>
        <w:t xml:space="preserve">Annex </w:t>
      </w:r>
      <w:r w:rsidR="00C05737">
        <w:rPr>
          <w:rFonts w:ascii="Times New Roman" w:eastAsia="Times New Roman" w:hAnsi="Times New Roman" w:cs="Times New Roman"/>
          <w:color w:val="4472C4"/>
          <w:kern w:val="0"/>
          <w:sz w:val="32"/>
          <w:szCs w:val="32"/>
          <w:lang w:val="en-US"/>
          <w14:ligatures w14:val="none"/>
        </w:rPr>
        <w:t>4</w:t>
      </w:r>
      <w:r w:rsidRPr="00813053">
        <w:rPr>
          <w:rFonts w:ascii="Times New Roman" w:eastAsia="Times New Roman" w:hAnsi="Times New Roman" w:cs="Times New Roman"/>
          <w:color w:val="4472C4"/>
          <w:kern w:val="0"/>
          <w:sz w:val="32"/>
          <w:szCs w:val="32"/>
          <w:lang w:val="en-US"/>
          <w14:ligatures w14:val="none"/>
        </w:rPr>
        <w:t xml:space="preserve">: </w:t>
      </w:r>
      <w:r w:rsidR="00A022DD" w:rsidRPr="00813053">
        <w:rPr>
          <w:rFonts w:ascii="Times New Roman" w:eastAsia="Times New Roman" w:hAnsi="Times New Roman" w:cs="Times New Roman"/>
          <w:color w:val="4472C4"/>
          <w:kern w:val="0"/>
          <w:sz w:val="32"/>
          <w:szCs w:val="32"/>
          <w:lang w:val="en-US"/>
          <w14:ligatures w14:val="none"/>
        </w:rPr>
        <w:t>Resettlement Policy Framework</w:t>
      </w:r>
      <w:bookmarkEnd w:id="106"/>
    </w:p>
    <w:p w14:paraId="43412820" w14:textId="77777777" w:rsidR="00A022DD" w:rsidRPr="00813053" w:rsidRDefault="00A022DD" w:rsidP="00A022DD">
      <w:pPr>
        <w:ind w:left="12" w:right="17"/>
        <w:rPr>
          <w:rFonts w:ascii="Times New Roman" w:hAnsi="Times New Roman" w:cs="Times New Roman"/>
          <w:sz w:val="22"/>
          <w:szCs w:val="22"/>
        </w:rPr>
      </w:pPr>
      <w:r w:rsidRPr="00813053">
        <w:rPr>
          <w:rFonts w:ascii="Times New Roman" w:hAnsi="Times New Roman" w:cs="Times New Roman"/>
          <w:color w:val="156082" w:themeColor="accent1"/>
          <w:sz w:val="22"/>
          <w:szCs w:val="22"/>
        </w:rPr>
        <w:t>A.</w:t>
      </w:r>
      <w:r w:rsidRPr="00813053">
        <w:rPr>
          <w:rFonts w:ascii="Times New Roman" w:hAnsi="Times New Roman" w:cs="Times New Roman"/>
          <w:color w:val="156082" w:themeColor="accent1"/>
          <w:sz w:val="22"/>
          <w:szCs w:val="22"/>
        </w:rPr>
        <w:tab/>
        <w:t>Introduction</w:t>
      </w:r>
    </w:p>
    <w:p w14:paraId="35AD1CAE" w14:textId="7EDA736C" w:rsidR="00A022DD" w:rsidRPr="00813053" w:rsidRDefault="00A022DD" w:rsidP="00A022DD">
      <w:pPr>
        <w:spacing w:before="240"/>
        <w:jc w:val="both"/>
        <w:rPr>
          <w:rFonts w:ascii="Times New Roman" w:hAnsi="Times New Roman" w:cs="Times New Roman"/>
          <w:sz w:val="22"/>
          <w:szCs w:val="22"/>
        </w:rPr>
      </w:pPr>
      <w:r w:rsidRPr="00813053">
        <w:rPr>
          <w:rFonts w:ascii="Times New Roman" w:hAnsi="Times New Roman" w:cs="Times New Roman"/>
          <w:sz w:val="22"/>
          <w:szCs w:val="22"/>
        </w:rPr>
        <w:t>1.</w:t>
      </w:r>
      <w:r w:rsidRPr="00813053">
        <w:rPr>
          <w:rFonts w:ascii="Times New Roman" w:hAnsi="Times New Roman" w:cs="Times New Roman"/>
          <w:sz w:val="22"/>
          <w:szCs w:val="22"/>
        </w:rPr>
        <w:tab/>
        <w:t xml:space="preserve">This document constitutes a simplified template for a Resettlement Policy Framework (RPF) prepared for a Low or Moderate Risk project, consistent with requirements of the World Bank Environmental and Social Framework. Its fundamental purpose is to establish terms of agreement between relevant authorities in Zambia and the World Bank regarding principles and procedures to be used in subsequent preparation of a Resettlement Action Plan (RAP) or Abbreviated Resettlement Plans (ARAPs). World Bank approval of </w:t>
      </w:r>
      <w:r w:rsidR="003C77F9" w:rsidRPr="00813053">
        <w:rPr>
          <w:rFonts w:ascii="Times New Roman" w:hAnsi="Times New Roman" w:cs="Times New Roman"/>
          <w:sz w:val="22"/>
          <w:szCs w:val="22"/>
        </w:rPr>
        <w:t>a</w:t>
      </w:r>
      <w:r w:rsidRPr="00813053">
        <w:rPr>
          <w:rFonts w:ascii="Times New Roman" w:hAnsi="Times New Roman" w:cs="Times New Roman"/>
          <w:sz w:val="22"/>
          <w:szCs w:val="22"/>
        </w:rPr>
        <w:t xml:space="preserve"> RAP (or ARAPs) is required before project authorities invite bids for any contracts in </w:t>
      </w:r>
      <w:r w:rsidR="003C77F9" w:rsidRPr="00813053">
        <w:rPr>
          <w:rFonts w:ascii="Times New Roman" w:hAnsi="Times New Roman" w:cs="Times New Roman"/>
          <w:sz w:val="22"/>
          <w:szCs w:val="22"/>
        </w:rPr>
        <w:t>which works</w:t>
      </w:r>
      <w:r w:rsidRPr="00813053">
        <w:rPr>
          <w:rFonts w:ascii="Times New Roman" w:hAnsi="Times New Roman" w:cs="Times New Roman"/>
          <w:sz w:val="22"/>
          <w:szCs w:val="22"/>
        </w:rPr>
        <w:t xml:space="preserve"> are expected to involve physical or economic displacement as a result of land acquisition or restrictions on access or use of natural resources.</w:t>
      </w:r>
    </w:p>
    <w:p w14:paraId="4D321CDF" w14:textId="77777777" w:rsidR="00A022DD" w:rsidRPr="00813053" w:rsidRDefault="00A022DD" w:rsidP="00A022DD">
      <w:pPr>
        <w:jc w:val="both"/>
        <w:rPr>
          <w:rFonts w:ascii="Times New Roman" w:hAnsi="Times New Roman" w:cs="Times New Roman"/>
          <w:color w:val="000000"/>
          <w:sz w:val="22"/>
          <w:szCs w:val="22"/>
        </w:rPr>
      </w:pPr>
      <w:r w:rsidRPr="00813053">
        <w:rPr>
          <w:rFonts w:ascii="Times New Roman" w:hAnsi="Times New Roman" w:cs="Times New Roman"/>
          <w:sz w:val="22"/>
          <w:szCs w:val="22"/>
        </w:rPr>
        <w:t xml:space="preserve">2. </w:t>
      </w:r>
      <w:r w:rsidRPr="00813053">
        <w:rPr>
          <w:rFonts w:ascii="Times New Roman" w:hAnsi="Times New Roman" w:cs="Times New Roman"/>
          <w:sz w:val="22"/>
          <w:szCs w:val="22"/>
        </w:rPr>
        <w:tab/>
        <w:t xml:space="preserve">The RPF is intended to avoid or minimize any adverse impacts associated with physical or economic displacement, and to ensure arrangements are in place to mitigate any adverse impacts that may occur. </w:t>
      </w:r>
      <w:r w:rsidRPr="00813053">
        <w:rPr>
          <w:rFonts w:ascii="Times New Roman" w:hAnsi="Times New Roman" w:cs="Times New Roman"/>
          <w:color w:val="000000"/>
          <w:sz w:val="22"/>
          <w:szCs w:val="22"/>
        </w:rPr>
        <w:t xml:space="preserve">The </w:t>
      </w:r>
      <w:r w:rsidRPr="00813053">
        <w:rPr>
          <w:rFonts w:ascii="Times New Roman" w:hAnsi="Times New Roman" w:cs="Times New Roman"/>
          <w:sz w:val="22"/>
          <w:szCs w:val="22"/>
        </w:rPr>
        <w:t>MoA hereby</w:t>
      </w:r>
      <w:r w:rsidRPr="00813053">
        <w:rPr>
          <w:rFonts w:ascii="Times New Roman" w:hAnsi="Times New Roman" w:cs="Times New Roman"/>
          <w:color w:val="000000"/>
          <w:sz w:val="22"/>
          <w:szCs w:val="22"/>
        </w:rPr>
        <w:t xml:space="preserve"> agrees to apply the principles, procedures, and standards incorporated in ESS5 of the World Bank ESF if obtaining any sites for project use would cause economic displacement or physical displacement.</w:t>
      </w:r>
    </w:p>
    <w:p w14:paraId="168A72CD" w14:textId="77777777" w:rsidR="00A022DD" w:rsidRPr="00813053" w:rsidRDefault="00A022DD" w:rsidP="002B0589">
      <w:pPr>
        <w:jc w:val="both"/>
        <w:rPr>
          <w:rFonts w:ascii="Times New Roman" w:hAnsi="Times New Roman" w:cs="Times New Roman"/>
          <w:sz w:val="22"/>
          <w:szCs w:val="22"/>
        </w:rPr>
      </w:pPr>
      <w:r w:rsidRPr="00813053">
        <w:rPr>
          <w:rFonts w:ascii="Times New Roman" w:hAnsi="Times New Roman" w:cs="Times New Roman"/>
          <w:sz w:val="22"/>
          <w:szCs w:val="22"/>
        </w:rPr>
        <w:t xml:space="preserve">3. </w:t>
      </w:r>
      <w:r w:rsidRPr="00813053">
        <w:rPr>
          <w:rFonts w:ascii="Times New Roman" w:hAnsi="Times New Roman" w:cs="Times New Roman"/>
          <w:sz w:val="22"/>
          <w:szCs w:val="22"/>
        </w:rPr>
        <w:tab/>
        <w:t>This RPF is intended to utilize the existing legal and policy framework of MoA, incorporating any supplementary measures necessary to achieve consistency with ESS5 principles and standards.</w:t>
      </w:r>
    </w:p>
    <w:p w14:paraId="5862E981" w14:textId="77777777" w:rsidR="00A022DD" w:rsidRPr="00813053" w:rsidRDefault="00A022DD" w:rsidP="002B0589">
      <w:pPr>
        <w:ind w:left="12" w:right="17"/>
        <w:rPr>
          <w:rFonts w:ascii="Times New Roman" w:hAnsi="Times New Roman" w:cs="Times New Roman"/>
          <w:color w:val="156082" w:themeColor="accent1"/>
          <w:sz w:val="22"/>
          <w:szCs w:val="22"/>
        </w:rPr>
      </w:pPr>
      <w:r w:rsidRPr="00813053">
        <w:rPr>
          <w:rFonts w:ascii="Times New Roman" w:hAnsi="Times New Roman" w:cs="Times New Roman"/>
          <w:color w:val="156082" w:themeColor="accent1"/>
          <w:sz w:val="22"/>
          <w:szCs w:val="22"/>
        </w:rPr>
        <w:t>B.</w:t>
      </w:r>
      <w:r w:rsidRPr="00813053">
        <w:rPr>
          <w:rFonts w:ascii="Times New Roman" w:hAnsi="Times New Roman" w:cs="Times New Roman"/>
          <w:color w:val="156082" w:themeColor="accent1"/>
          <w:sz w:val="22"/>
          <w:szCs w:val="22"/>
        </w:rPr>
        <w:tab/>
        <w:t>Project Objectives and Description</w:t>
      </w:r>
    </w:p>
    <w:p w14:paraId="65A4DB31" w14:textId="77777777" w:rsidR="00A022DD" w:rsidRPr="00813053" w:rsidRDefault="00A022DD" w:rsidP="00A022DD">
      <w:pPr>
        <w:autoSpaceDE w:val="0"/>
        <w:autoSpaceDN w:val="0"/>
        <w:adjustRightInd w:val="0"/>
        <w:jc w:val="both"/>
        <w:rPr>
          <w:rFonts w:ascii="Times New Roman" w:hAnsi="Times New Roman" w:cs="Times New Roman"/>
          <w:iCs/>
          <w:sz w:val="22"/>
          <w:szCs w:val="22"/>
        </w:rPr>
      </w:pPr>
      <w:r w:rsidRPr="00813053">
        <w:rPr>
          <w:rFonts w:ascii="Times New Roman" w:hAnsi="Times New Roman" w:cs="Times New Roman"/>
          <w:color w:val="000000"/>
          <w:sz w:val="22"/>
          <w:szCs w:val="22"/>
        </w:rPr>
        <w:t>4.</w:t>
      </w:r>
      <w:r w:rsidRPr="00813053">
        <w:rPr>
          <w:rFonts w:ascii="Times New Roman" w:hAnsi="Times New Roman" w:cs="Times New Roman"/>
          <w:color w:val="000000"/>
          <w:sz w:val="22"/>
          <w:szCs w:val="22"/>
        </w:rPr>
        <w:tab/>
        <w:t xml:space="preserve">The objective of the </w:t>
      </w:r>
      <w:r w:rsidRPr="00813053">
        <w:rPr>
          <w:rFonts w:ascii="Times New Roman" w:hAnsi="Times New Roman" w:cs="Times New Roman"/>
          <w:sz w:val="22"/>
          <w:szCs w:val="22"/>
        </w:rPr>
        <w:t>Irrigated and Sustainable Agriculture for Transformation (ISAT) project</w:t>
      </w:r>
      <w:r w:rsidRPr="00813053">
        <w:rPr>
          <w:rFonts w:ascii="Times New Roman" w:hAnsi="Times New Roman" w:cs="Times New Roman"/>
          <w:iCs/>
          <w:sz w:val="22"/>
          <w:szCs w:val="22"/>
        </w:rPr>
        <w:t xml:space="preserve"> is to promote irrigated and sustainable agriculture practices and market linkages in</w:t>
      </w:r>
    </w:p>
    <w:p w14:paraId="0079E522" w14:textId="77777777" w:rsidR="00A022DD" w:rsidRPr="00813053" w:rsidRDefault="00A022DD" w:rsidP="00A022DD">
      <w:pPr>
        <w:autoSpaceDE w:val="0"/>
        <w:autoSpaceDN w:val="0"/>
        <w:adjustRightInd w:val="0"/>
        <w:jc w:val="both"/>
        <w:rPr>
          <w:rFonts w:ascii="Times New Roman" w:hAnsi="Times New Roman" w:cs="Times New Roman"/>
          <w:color w:val="000000"/>
          <w:sz w:val="22"/>
          <w:szCs w:val="22"/>
        </w:rPr>
      </w:pPr>
      <w:r w:rsidRPr="00813053">
        <w:rPr>
          <w:rFonts w:ascii="Times New Roman" w:hAnsi="Times New Roman" w:cs="Times New Roman"/>
          <w:iCs/>
          <w:sz w:val="22"/>
          <w:szCs w:val="22"/>
        </w:rPr>
        <w:lastRenderedPageBreak/>
        <w:t>targeted sites in Zambia</w:t>
      </w:r>
      <w:r w:rsidRPr="00813053">
        <w:rPr>
          <w:rFonts w:ascii="Times New Roman" w:hAnsi="Times New Roman" w:cs="Times New Roman"/>
          <w:sz w:val="22"/>
          <w:szCs w:val="22"/>
        </w:rPr>
        <w:t>.</w:t>
      </w:r>
    </w:p>
    <w:p w14:paraId="5F580644" w14:textId="77777777" w:rsidR="00A022DD" w:rsidRPr="00813053" w:rsidRDefault="00A022DD" w:rsidP="00A022DD">
      <w:pPr>
        <w:autoSpaceDE w:val="0"/>
        <w:autoSpaceDN w:val="0"/>
        <w:adjustRightInd w:val="0"/>
        <w:jc w:val="both"/>
        <w:rPr>
          <w:rFonts w:ascii="Times New Roman" w:hAnsi="Times New Roman" w:cs="Times New Roman"/>
          <w:color w:val="000000"/>
          <w:sz w:val="22"/>
          <w:szCs w:val="22"/>
        </w:rPr>
      </w:pPr>
      <w:r w:rsidRPr="00813053">
        <w:rPr>
          <w:rFonts w:ascii="Times New Roman" w:hAnsi="Times New Roman" w:cs="Times New Roman"/>
          <w:color w:val="000000"/>
          <w:sz w:val="22"/>
          <w:szCs w:val="22"/>
        </w:rPr>
        <w:t>5.</w:t>
      </w:r>
      <w:r w:rsidRPr="00813053">
        <w:rPr>
          <w:rFonts w:ascii="Times New Roman" w:hAnsi="Times New Roman" w:cs="Times New Roman"/>
          <w:color w:val="000000"/>
          <w:sz w:val="22"/>
          <w:szCs w:val="22"/>
        </w:rPr>
        <w:tab/>
        <w:t xml:space="preserve">The project has three components: </w:t>
      </w:r>
    </w:p>
    <w:p w14:paraId="4EF55265" w14:textId="77777777" w:rsidR="00A022DD" w:rsidRPr="00813053" w:rsidRDefault="00A022DD" w:rsidP="00A022DD">
      <w:pPr>
        <w:pStyle w:val="NormalWeb"/>
        <w:jc w:val="both"/>
        <w:rPr>
          <w:i/>
          <w:iCs/>
          <w:sz w:val="22"/>
          <w:szCs w:val="22"/>
        </w:rPr>
      </w:pPr>
      <w:r w:rsidRPr="00813053">
        <w:rPr>
          <w:i/>
          <w:iCs/>
          <w:sz w:val="22"/>
          <w:szCs w:val="22"/>
        </w:rPr>
        <w:t xml:space="preserve">Component 1: Irrigation Development and Scale-up </w:t>
      </w:r>
    </w:p>
    <w:p w14:paraId="3466BD04" w14:textId="77777777" w:rsidR="00A022DD" w:rsidRPr="00813053" w:rsidRDefault="00A022DD" w:rsidP="00A022DD">
      <w:pPr>
        <w:pStyle w:val="NormalWeb"/>
        <w:jc w:val="both"/>
        <w:rPr>
          <w:sz w:val="22"/>
          <w:szCs w:val="22"/>
        </w:rPr>
      </w:pPr>
      <w:r w:rsidRPr="00813053">
        <w:rPr>
          <w:sz w:val="22"/>
          <w:szCs w:val="22"/>
        </w:rPr>
        <w:t xml:space="preserve">Component 1 seeks to maximize impact and deliver scalable, sustainable results for smallholder farmers’ access to irrigation by leveraging and scaling up existing infrastructure and institutional investments and promoting private sector investment in farmer led irrigation development (FLID). Key activities include: </w:t>
      </w:r>
    </w:p>
    <w:p w14:paraId="646E1180" w14:textId="77777777" w:rsidR="00A022DD" w:rsidRPr="00813053" w:rsidRDefault="00A022DD" w:rsidP="004B7ABA">
      <w:pPr>
        <w:pStyle w:val="NormalWeb"/>
        <w:numPr>
          <w:ilvl w:val="0"/>
          <w:numId w:val="17"/>
        </w:numPr>
        <w:ind w:left="1134" w:hanging="567"/>
        <w:jc w:val="both"/>
        <w:rPr>
          <w:sz w:val="22"/>
          <w:szCs w:val="22"/>
        </w:rPr>
      </w:pPr>
      <w:r w:rsidRPr="00813053">
        <w:rPr>
          <w:sz w:val="22"/>
          <w:szCs w:val="22"/>
        </w:rPr>
        <w:t xml:space="preserve">Developing and improving irrigation schemes around existing IDSP rehabilitated dams in the North-Western, Western, Southern and Eastern Provinces; </w:t>
      </w:r>
    </w:p>
    <w:p w14:paraId="6DA24D8A" w14:textId="77777777" w:rsidR="00A022DD" w:rsidRPr="00813053" w:rsidRDefault="00A022DD" w:rsidP="004B7ABA">
      <w:pPr>
        <w:pStyle w:val="NormalWeb"/>
        <w:numPr>
          <w:ilvl w:val="0"/>
          <w:numId w:val="17"/>
        </w:numPr>
        <w:ind w:left="1134" w:hanging="567"/>
        <w:jc w:val="both"/>
        <w:rPr>
          <w:sz w:val="22"/>
          <w:szCs w:val="22"/>
        </w:rPr>
      </w:pPr>
      <w:r w:rsidRPr="00813053">
        <w:rPr>
          <w:sz w:val="22"/>
          <w:szCs w:val="22"/>
        </w:rPr>
        <w:t xml:space="preserve">Accelerating access to Farmer-Led Irrigation through promotion of affordable and appropriate technologies, such as solar-powered and efficient motor pumps, and on-farm water application (drip/sprinkler), for both surface and groundwater sources; </w:t>
      </w:r>
    </w:p>
    <w:p w14:paraId="06859282" w14:textId="77777777" w:rsidR="00A022DD" w:rsidRPr="00813053" w:rsidRDefault="00A022DD" w:rsidP="004B7ABA">
      <w:pPr>
        <w:pStyle w:val="NormalWeb"/>
        <w:numPr>
          <w:ilvl w:val="0"/>
          <w:numId w:val="17"/>
        </w:numPr>
        <w:ind w:left="1134" w:hanging="567"/>
        <w:jc w:val="both"/>
        <w:rPr>
          <w:sz w:val="22"/>
          <w:szCs w:val="22"/>
        </w:rPr>
      </w:pPr>
      <w:r w:rsidRPr="00813053">
        <w:rPr>
          <w:sz w:val="22"/>
          <w:szCs w:val="22"/>
        </w:rPr>
        <w:t xml:space="preserve">Scaling up about 21 selected temporary irrigation infrastructure into permanent one for existing well-functioning schemes supported by the Japan International Cooperation Agency (JICA); </w:t>
      </w:r>
    </w:p>
    <w:p w14:paraId="4D5243F1" w14:textId="77777777" w:rsidR="00A022DD" w:rsidRPr="00813053" w:rsidRDefault="00A022DD" w:rsidP="004B7ABA">
      <w:pPr>
        <w:pStyle w:val="NormalWeb"/>
        <w:numPr>
          <w:ilvl w:val="0"/>
          <w:numId w:val="17"/>
        </w:numPr>
        <w:ind w:left="1134" w:hanging="567"/>
        <w:jc w:val="both"/>
        <w:rPr>
          <w:sz w:val="22"/>
          <w:szCs w:val="22"/>
        </w:rPr>
      </w:pPr>
      <w:r w:rsidRPr="00813053">
        <w:rPr>
          <w:sz w:val="22"/>
          <w:szCs w:val="22"/>
        </w:rPr>
        <w:t xml:space="preserve">Enhancing performance of existing irrigation schemes including capacity building to Institutions and farmers on irrigation management; </w:t>
      </w:r>
    </w:p>
    <w:p w14:paraId="68054FA9" w14:textId="77777777" w:rsidR="00A022DD" w:rsidRPr="00813053" w:rsidRDefault="00A022DD" w:rsidP="004B7ABA">
      <w:pPr>
        <w:pStyle w:val="NormalWeb"/>
        <w:numPr>
          <w:ilvl w:val="0"/>
          <w:numId w:val="17"/>
        </w:numPr>
        <w:ind w:left="1134" w:hanging="567"/>
        <w:jc w:val="both"/>
        <w:rPr>
          <w:sz w:val="22"/>
          <w:szCs w:val="22"/>
        </w:rPr>
      </w:pPr>
      <w:r w:rsidRPr="00813053">
        <w:rPr>
          <w:sz w:val="22"/>
          <w:szCs w:val="22"/>
        </w:rPr>
        <w:t xml:space="preserve">Implementing priorities identified in the Irrigation Master Plan; </w:t>
      </w:r>
    </w:p>
    <w:p w14:paraId="2ECE01CE" w14:textId="77777777" w:rsidR="00A022DD" w:rsidRPr="00813053" w:rsidRDefault="00A022DD" w:rsidP="004B7ABA">
      <w:pPr>
        <w:pStyle w:val="NormalWeb"/>
        <w:numPr>
          <w:ilvl w:val="0"/>
          <w:numId w:val="17"/>
        </w:numPr>
        <w:ind w:left="1134" w:hanging="567"/>
        <w:jc w:val="both"/>
        <w:rPr>
          <w:sz w:val="22"/>
          <w:szCs w:val="22"/>
        </w:rPr>
      </w:pPr>
      <w:r w:rsidRPr="00813053">
        <w:rPr>
          <w:sz w:val="22"/>
          <w:szCs w:val="22"/>
        </w:rPr>
        <w:t>Supporting the operationalization of the irrigation Special Purpose Vehicle (SPV), including setting tariff and fee collection systems for new irrigation schemes, and policy dialogue to resolve arrears and ensure budgetary provisions for water and O&amp;M fees; and</w:t>
      </w:r>
    </w:p>
    <w:p w14:paraId="3027F588" w14:textId="77777777" w:rsidR="00A022DD" w:rsidRPr="00813053" w:rsidRDefault="00A022DD" w:rsidP="004B7ABA">
      <w:pPr>
        <w:pStyle w:val="NormalWeb"/>
        <w:numPr>
          <w:ilvl w:val="0"/>
          <w:numId w:val="17"/>
        </w:numPr>
        <w:ind w:left="1134" w:hanging="567"/>
        <w:jc w:val="both"/>
        <w:rPr>
          <w:sz w:val="22"/>
          <w:szCs w:val="22"/>
        </w:rPr>
      </w:pPr>
      <w:r w:rsidRPr="00813053">
        <w:rPr>
          <w:sz w:val="22"/>
          <w:szCs w:val="22"/>
        </w:rPr>
        <w:t xml:space="preserve">Strengthening water governance for FLID. In collaboration with the Water Resources Management Authority (WARMA), the Water Users Associations (WUA) and the SPV, based on water assessments in target areas and abstraction guidelines to be developed under the project preparation grant and support catchment level permitting/allocation and compliance for smallholder irrigation to manage cumulative impacts. </w:t>
      </w:r>
    </w:p>
    <w:p w14:paraId="08033701" w14:textId="77777777" w:rsidR="00A022DD" w:rsidRPr="00813053" w:rsidRDefault="00A022DD" w:rsidP="00A022DD">
      <w:pPr>
        <w:pStyle w:val="NormalWeb"/>
        <w:jc w:val="both"/>
        <w:rPr>
          <w:i/>
          <w:iCs/>
          <w:sz w:val="22"/>
          <w:szCs w:val="22"/>
        </w:rPr>
      </w:pPr>
      <w:r w:rsidRPr="00813053">
        <w:rPr>
          <w:i/>
          <w:iCs/>
          <w:sz w:val="22"/>
          <w:szCs w:val="22"/>
        </w:rPr>
        <w:t>Component 2: Knowledge Generation and Digital Dissemination</w:t>
      </w:r>
    </w:p>
    <w:p w14:paraId="7E61D79C" w14:textId="77777777" w:rsidR="00A022DD" w:rsidRPr="00813053" w:rsidRDefault="00A022DD" w:rsidP="00A022DD">
      <w:pPr>
        <w:pStyle w:val="NormalWeb"/>
        <w:jc w:val="both"/>
        <w:rPr>
          <w:sz w:val="22"/>
          <w:szCs w:val="22"/>
        </w:rPr>
      </w:pPr>
      <w:r w:rsidRPr="00813053">
        <w:rPr>
          <w:sz w:val="22"/>
          <w:szCs w:val="22"/>
        </w:rPr>
        <w:t xml:space="preserve">This component aims to support farmers’ access to knowledge and build their capacity through digital solutions. Digital services would be designed and developed to provide market tools for farmers. Key activities will include: </w:t>
      </w:r>
    </w:p>
    <w:p w14:paraId="0A9968FF" w14:textId="77777777" w:rsidR="00A022DD" w:rsidRPr="00813053" w:rsidRDefault="00A022DD" w:rsidP="004B7ABA">
      <w:pPr>
        <w:pStyle w:val="NormalWeb"/>
        <w:numPr>
          <w:ilvl w:val="0"/>
          <w:numId w:val="18"/>
        </w:numPr>
        <w:ind w:left="1134" w:hanging="567"/>
        <w:jc w:val="both"/>
        <w:rPr>
          <w:sz w:val="22"/>
          <w:szCs w:val="22"/>
        </w:rPr>
      </w:pPr>
      <w:r w:rsidRPr="00813053">
        <w:rPr>
          <w:sz w:val="22"/>
          <w:szCs w:val="22"/>
        </w:rPr>
        <w:t xml:space="preserve">Providing support to ZARI to generate knowledge on irrigation and agriculture practices, including supporting rehabilitation of the irrigation scheme and associated infrastructure for irrigation practices demonstration purposes at the National Irrigation Research Station in Chicankata District; </w:t>
      </w:r>
    </w:p>
    <w:p w14:paraId="3A5DB2B6" w14:textId="77777777" w:rsidR="00A022DD" w:rsidRPr="00813053" w:rsidRDefault="00A022DD" w:rsidP="004B7ABA">
      <w:pPr>
        <w:pStyle w:val="NormalWeb"/>
        <w:numPr>
          <w:ilvl w:val="0"/>
          <w:numId w:val="18"/>
        </w:numPr>
        <w:ind w:left="1134" w:hanging="567"/>
        <w:jc w:val="both"/>
        <w:rPr>
          <w:sz w:val="22"/>
          <w:szCs w:val="22"/>
        </w:rPr>
      </w:pPr>
      <w:r w:rsidRPr="00813053">
        <w:rPr>
          <w:sz w:val="22"/>
          <w:szCs w:val="22"/>
        </w:rPr>
        <w:t xml:space="preserve">Enhancing research and extension linkages; </w:t>
      </w:r>
    </w:p>
    <w:p w14:paraId="379DD32C" w14:textId="77777777" w:rsidR="00A022DD" w:rsidRPr="00813053" w:rsidRDefault="00A022DD" w:rsidP="004B7ABA">
      <w:pPr>
        <w:pStyle w:val="NormalWeb"/>
        <w:numPr>
          <w:ilvl w:val="0"/>
          <w:numId w:val="18"/>
        </w:numPr>
        <w:ind w:left="1134" w:hanging="567"/>
        <w:jc w:val="both"/>
        <w:rPr>
          <w:sz w:val="22"/>
          <w:szCs w:val="22"/>
        </w:rPr>
      </w:pPr>
      <w:r w:rsidRPr="00813053">
        <w:rPr>
          <w:sz w:val="22"/>
          <w:szCs w:val="22"/>
        </w:rPr>
        <w:t xml:space="preserve">Supporting digitalization of market tools; </w:t>
      </w:r>
    </w:p>
    <w:p w14:paraId="3CBB1DC5" w14:textId="77777777" w:rsidR="00A022DD" w:rsidRPr="00813053" w:rsidRDefault="00A022DD" w:rsidP="004B7ABA">
      <w:pPr>
        <w:pStyle w:val="NormalWeb"/>
        <w:numPr>
          <w:ilvl w:val="0"/>
          <w:numId w:val="18"/>
        </w:numPr>
        <w:ind w:left="1134" w:hanging="567"/>
        <w:jc w:val="both"/>
        <w:rPr>
          <w:sz w:val="22"/>
          <w:szCs w:val="22"/>
        </w:rPr>
      </w:pPr>
      <w:r w:rsidRPr="00813053">
        <w:rPr>
          <w:sz w:val="22"/>
          <w:szCs w:val="22"/>
        </w:rPr>
        <w:t xml:space="preserve">Training of extension officers on sustainable agriculture and digital literacy curricula; </w:t>
      </w:r>
    </w:p>
    <w:p w14:paraId="7171DFC9" w14:textId="77777777" w:rsidR="00A022DD" w:rsidRPr="00813053" w:rsidRDefault="00A022DD" w:rsidP="004B7ABA">
      <w:pPr>
        <w:pStyle w:val="NormalWeb"/>
        <w:numPr>
          <w:ilvl w:val="0"/>
          <w:numId w:val="18"/>
        </w:numPr>
        <w:ind w:left="1134" w:hanging="567"/>
        <w:jc w:val="both"/>
        <w:rPr>
          <w:sz w:val="22"/>
          <w:szCs w:val="22"/>
        </w:rPr>
      </w:pPr>
      <w:r w:rsidRPr="00813053">
        <w:rPr>
          <w:sz w:val="22"/>
          <w:szCs w:val="22"/>
        </w:rPr>
        <w:t xml:space="preserve">Supporting the development of a performance-based extension services tool; </w:t>
      </w:r>
    </w:p>
    <w:p w14:paraId="38A31E54" w14:textId="77777777" w:rsidR="00A022DD" w:rsidRPr="00813053" w:rsidRDefault="00A022DD" w:rsidP="004B7ABA">
      <w:pPr>
        <w:pStyle w:val="NormalWeb"/>
        <w:numPr>
          <w:ilvl w:val="0"/>
          <w:numId w:val="18"/>
        </w:numPr>
        <w:ind w:left="1134" w:hanging="567"/>
        <w:jc w:val="both"/>
        <w:rPr>
          <w:sz w:val="22"/>
          <w:szCs w:val="22"/>
        </w:rPr>
      </w:pPr>
      <w:r w:rsidRPr="00813053">
        <w:rPr>
          <w:sz w:val="22"/>
          <w:szCs w:val="22"/>
        </w:rPr>
        <w:t xml:space="preserve">Developing a digital module for mapping farmers training; and </w:t>
      </w:r>
    </w:p>
    <w:p w14:paraId="64CF3D2D" w14:textId="77777777" w:rsidR="00A022DD" w:rsidRPr="00813053" w:rsidRDefault="00A022DD" w:rsidP="004B7ABA">
      <w:pPr>
        <w:pStyle w:val="NormalWeb"/>
        <w:numPr>
          <w:ilvl w:val="0"/>
          <w:numId w:val="18"/>
        </w:numPr>
        <w:ind w:left="1134" w:hanging="567"/>
        <w:jc w:val="both"/>
        <w:rPr>
          <w:sz w:val="22"/>
          <w:szCs w:val="22"/>
        </w:rPr>
      </w:pPr>
      <w:r w:rsidRPr="00813053">
        <w:rPr>
          <w:sz w:val="22"/>
          <w:szCs w:val="22"/>
        </w:rPr>
        <w:t xml:space="preserve">Developing skills of graduates, young researchers and extension officers (Brazil exchange program). </w:t>
      </w:r>
    </w:p>
    <w:p w14:paraId="7D6ADE2E" w14:textId="77777777" w:rsidR="00A022DD" w:rsidRPr="00813053" w:rsidRDefault="00A022DD" w:rsidP="00A022DD">
      <w:pPr>
        <w:pStyle w:val="NormalWeb"/>
        <w:jc w:val="both"/>
        <w:rPr>
          <w:i/>
          <w:iCs/>
          <w:sz w:val="22"/>
          <w:szCs w:val="22"/>
        </w:rPr>
      </w:pPr>
      <w:r w:rsidRPr="00813053">
        <w:rPr>
          <w:i/>
          <w:iCs/>
          <w:sz w:val="22"/>
          <w:szCs w:val="22"/>
        </w:rPr>
        <w:t>Component 3: Market Access and Value Chain Development</w:t>
      </w:r>
    </w:p>
    <w:p w14:paraId="07DA8E10" w14:textId="77777777" w:rsidR="00A022DD" w:rsidRPr="00813053" w:rsidRDefault="00A022DD" w:rsidP="00A022DD">
      <w:pPr>
        <w:pStyle w:val="NormalWeb"/>
        <w:jc w:val="both"/>
        <w:rPr>
          <w:sz w:val="22"/>
          <w:szCs w:val="22"/>
        </w:rPr>
      </w:pPr>
      <w:r w:rsidRPr="00813053">
        <w:rPr>
          <w:sz w:val="22"/>
          <w:szCs w:val="22"/>
        </w:rPr>
        <w:lastRenderedPageBreak/>
        <w:t xml:space="preserve">This component would promote agriculture product commercialization along key value chains by fostering private sector engagement to enhance farmers’ economic outcomes. </w:t>
      </w:r>
    </w:p>
    <w:p w14:paraId="6688BF52" w14:textId="77777777" w:rsidR="00A022DD" w:rsidRPr="00813053" w:rsidRDefault="00A022DD" w:rsidP="00A022DD">
      <w:pPr>
        <w:pStyle w:val="NormalWeb"/>
        <w:jc w:val="both"/>
        <w:rPr>
          <w:sz w:val="22"/>
          <w:szCs w:val="22"/>
        </w:rPr>
      </w:pPr>
      <w:r w:rsidRPr="00813053">
        <w:rPr>
          <w:sz w:val="22"/>
          <w:szCs w:val="22"/>
        </w:rPr>
        <w:t xml:space="preserve">Key activities will include: </w:t>
      </w:r>
    </w:p>
    <w:p w14:paraId="27209FE1" w14:textId="77777777" w:rsidR="00A022DD" w:rsidRPr="00813053" w:rsidRDefault="00A022DD" w:rsidP="004B7ABA">
      <w:pPr>
        <w:pStyle w:val="NormalWeb"/>
        <w:numPr>
          <w:ilvl w:val="0"/>
          <w:numId w:val="19"/>
        </w:numPr>
        <w:ind w:left="1134" w:hanging="567"/>
        <w:jc w:val="both"/>
        <w:rPr>
          <w:sz w:val="22"/>
          <w:szCs w:val="22"/>
        </w:rPr>
      </w:pPr>
      <w:r w:rsidRPr="00813053">
        <w:rPr>
          <w:sz w:val="22"/>
          <w:szCs w:val="22"/>
        </w:rPr>
        <w:t xml:space="preserve">Supporting small-holders/farmers groups to develop capacity with on-farm irrigation practices, grouping, connecting with off-takers/agro-processing firms to ensure sustainable market access and strengthen supply chains to meet the quality and quantity requirements of agro-processing companies; </w:t>
      </w:r>
    </w:p>
    <w:p w14:paraId="29A25494" w14:textId="77777777" w:rsidR="00A022DD" w:rsidRPr="00813053" w:rsidRDefault="00A022DD" w:rsidP="004B7ABA">
      <w:pPr>
        <w:pStyle w:val="NormalWeb"/>
        <w:numPr>
          <w:ilvl w:val="0"/>
          <w:numId w:val="19"/>
        </w:numPr>
        <w:ind w:left="1134" w:hanging="567"/>
        <w:jc w:val="both"/>
        <w:rPr>
          <w:sz w:val="22"/>
          <w:szCs w:val="22"/>
        </w:rPr>
      </w:pPr>
      <w:r w:rsidRPr="00813053">
        <w:rPr>
          <w:sz w:val="22"/>
          <w:szCs w:val="22"/>
        </w:rPr>
        <w:t xml:space="preserve">Developing last-mile infrastructure: financing aggregation, cold-storage (including solar powered), processing (proven anchor firm models to link smallholders to value chains); and </w:t>
      </w:r>
    </w:p>
    <w:p w14:paraId="53938370" w14:textId="77777777" w:rsidR="00A022DD" w:rsidRPr="00813053" w:rsidRDefault="00A022DD" w:rsidP="004B7ABA">
      <w:pPr>
        <w:pStyle w:val="NormalWeb"/>
        <w:numPr>
          <w:ilvl w:val="0"/>
          <w:numId w:val="19"/>
        </w:numPr>
        <w:ind w:left="1134" w:hanging="567"/>
        <w:jc w:val="both"/>
        <w:rPr>
          <w:sz w:val="22"/>
          <w:szCs w:val="22"/>
        </w:rPr>
      </w:pPr>
      <w:r w:rsidRPr="00813053">
        <w:rPr>
          <w:sz w:val="22"/>
          <w:szCs w:val="22"/>
        </w:rPr>
        <w:t>Strengthening producers’ organizations’ access to finance through establishing cohesive farming groups to improve communication, collaboration, and operational efficiency, training on financial management, governance, and contractual relationships with off-takers, and deployment of programs to enhance the functionality of the farmer groups (e.g. the IFC’s Agri-business Leadership Program).</w:t>
      </w:r>
    </w:p>
    <w:p w14:paraId="5D263913" w14:textId="77777777" w:rsidR="00A022DD" w:rsidRPr="00813053" w:rsidRDefault="00A022DD" w:rsidP="00A022DD">
      <w:pPr>
        <w:autoSpaceDE w:val="0"/>
        <w:autoSpaceDN w:val="0"/>
        <w:adjustRightInd w:val="0"/>
        <w:jc w:val="both"/>
        <w:rPr>
          <w:rFonts w:ascii="Times New Roman" w:hAnsi="Times New Roman" w:cs="Times New Roman"/>
          <w:color w:val="000000"/>
          <w:sz w:val="22"/>
          <w:szCs w:val="22"/>
        </w:rPr>
      </w:pPr>
    </w:p>
    <w:p w14:paraId="1E68827E" w14:textId="319F8015" w:rsidR="00A022DD" w:rsidRPr="00813053" w:rsidRDefault="00A022DD" w:rsidP="00A022DD">
      <w:pPr>
        <w:autoSpaceDE w:val="0"/>
        <w:autoSpaceDN w:val="0"/>
        <w:adjustRightInd w:val="0"/>
        <w:jc w:val="both"/>
        <w:rPr>
          <w:rFonts w:ascii="Times New Roman" w:hAnsi="Times New Roman" w:cs="Times New Roman"/>
          <w:iCs/>
          <w:sz w:val="22"/>
          <w:szCs w:val="22"/>
        </w:rPr>
      </w:pPr>
      <w:r w:rsidRPr="00813053">
        <w:rPr>
          <w:rFonts w:ascii="Times New Roman" w:hAnsi="Times New Roman" w:cs="Times New Roman"/>
          <w:color w:val="000000"/>
          <w:sz w:val="22"/>
          <w:szCs w:val="22"/>
        </w:rPr>
        <w:t>6.</w:t>
      </w:r>
      <w:r w:rsidRPr="00813053">
        <w:rPr>
          <w:rFonts w:ascii="Times New Roman" w:hAnsi="Times New Roman" w:cs="Times New Roman"/>
          <w:color w:val="000000"/>
          <w:sz w:val="22"/>
          <w:szCs w:val="22"/>
        </w:rPr>
        <w:tab/>
      </w:r>
      <w:r w:rsidRPr="00813053">
        <w:rPr>
          <w:rFonts w:ascii="Times New Roman" w:hAnsi="Times New Roman" w:cs="Times New Roman"/>
          <w:sz w:val="22"/>
          <w:szCs w:val="22"/>
        </w:rPr>
        <w:t xml:space="preserve">The </w:t>
      </w:r>
      <w:r w:rsidR="00DB0304" w:rsidRPr="00813053">
        <w:rPr>
          <w:rFonts w:ascii="Times New Roman" w:hAnsi="Times New Roman" w:cs="Times New Roman"/>
          <w:sz w:val="22"/>
          <w:szCs w:val="22"/>
        </w:rPr>
        <w:t xml:space="preserve">following </w:t>
      </w:r>
      <w:r w:rsidR="00DB0304" w:rsidRPr="00813053">
        <w:rPr>
          <w:rFonts w:ascii="Times New Roman" w:hAnsi="Times New Roman" w:cs="Times New Roman"/>
          <w:iCs/>
          <w:sz w:val="22"/>
          <w:szCs w:val="22"/>
        </w:rPr>
        <w:t>key</w:t>
      </w:r>
      <w:r w:rsidRPr="00813053">
        <w:rPr>
          <w:rFonts w:ascii="Times New Roman" w:hAnsi="Times New Roman" w:cs="Times New Roman"/>
          <w:iCs/>
          <w:sz w:val="22"/>
          <w:szCs w:val="22"/>
        </w:rPr>
        <w:t xml:space="preserve"> activities may require physical displacement or land acquisition for project use. </w:t>
      </w:r>
    </w:p>
    <w:p w14:paraId="2A62E787" w14:textId="77777777" w:rsidR="00A022DD" w:rsidRPr="00813053" w:rsidRDefault="00A022DD" w:rsidP="004B7ABA">
      <w:pPr>
        <w:pStyle w:val="NormalWeb"/>
        <w:numPr>
          <w:ilvl w:val="0"/>
          <w:numId w:val="20"/>
        </w:numPr>
        <w:ind w:left="1134" w:hanging="567"/>
        <w:jc w:val="both"/>
        <w:rPr>
          <w:sz w:val="22"/>
          <w:szCs w:val="22"/>
        </w:rPr>
      </w:pPr>
      <w:r w:rsidRPr="00813053">
        <w:rPr>
          <w:sz w:val="22"/>
          <w:szCs w:val="22"/>
        </w:rPr>
        <w:t xml:space="preserve">Developing and improving irrigation schemes around existing IDSP rehabilitated dams in the North-Western, Western, Southern and Eastern Provinces under </w:t>
      </w:r>
      <w:r w:rsidRPr="00813053">
        <w:rPr>
          <w:b/>
          <w:bCs/>
          <w:sz w:val="22"/>
          <w:szCs w:val="22"/>
        </w:rPr>
        <w:t>Component 1;</w:t>
      </w:r>
      <w:r w:rsidRPr="00813053">
        <w:rPr>
          <w:sz w:val="22"/>
          <w:szCs w:val="22"/>
        </w:rPr>
        <w:t xml:space="preserve"> </w:t>
      </w:r>
    </w:p>
    <w:p w14:paraId="2F58F206" w14:textId="77777777" w:rsidR="00A022DD" w:rsidRPr="00813053" w:rsidRDefault="00A022DD" w:rsidP="004B7ABA">
      <w:pPr>
        <w:pStyle w:val="NormalWeb"/>
        <w:numPr>
          <w:ilvl w:val="0"/>
          <w:numId w:val="20"/>
        </w:numPr>
        <w:ind w:left="1134" w:hanging="567"/>
        <w:jc w:val="both"/>
        <w:rPr>
          <w:sz w:val="22"/>
          <w:szCs w:val="22"/>
        </w:rPr>
      </w:pPr>
      <w:r w:rsidRPr="00813053">
        <w:rPr>
          <w:sz w:val="22"/>
          <w:szCs w:val="22"/>
        </w:rPr>
        <w:t xml:space="preserve">Scaling up about 21 selected temporary irrigation infrastructure into permanent one for existing well-functioning schemes supported by the Japan International Cooperation Agency (JICA) – </w:t>
      </w:r>
      <w:r w:rsidRPr="00813053">
        <w:rPr>
          <w:b/>
          <w:bCs/>
          <w:sz w:val="22"/>
          <w:szCs w:val="22"/>
        </w:rPr>
        <w:t>Component 1;</w:t>
      </w:r>
      <w:r w:rsidRPr="00813053">
        <w:rPr>
          <w:sz w:val="22"/>
          <w:szCs w:val="22"/>
        </w:rPr>
        <w:t xml:space="preserve"> </w:t>
      </w:r>
    </w:p>
    <w:p w14:paraId="02498AB4" w14:textId="1B7AA78D" w:rsidR="00A022DD" w:rsidRPr="00813053" w:rsidRDefault="00A022DD" w:rsidP="004B7ABA">
      <w:pPr>
        <w:pStyle w:val="NormalWeb"/>
        <w:numPr>
          <w:ilvl w:val="0"/>
          <w:numId w:val="18"/>
        </w:numPr>
        <w:ind w:left="1134" w:hanging="567"/>
        <w:jc w:val="both"/>
        <w:rPr>
          <w:sz w:val="22"/>
          <w:szCs w:val="22"/>
        </w:rPr>
      </w:pPr>
      <w:r w:rsidRPr="00813053">
        <w:rPr>
          <w:sz w:val="22"/>
          <w:szCs w:val="22"/>
        </w:rPr>
        <w:t xml:space="preserve">Providing support to ZARI to generate knowledge on irrigation and agriculture practices, including supporting rehabilitation of the irrigation scheme and associated infrastructure for irrigation practices demonstration purposes at the National Irrigation Research Station in Chicankata District – </w:t>
      </w:r>
      <w:r w:rsidRPr="00813053">
        <w:rPr>
          <w:b/>
          <w:bCs/>
          <w:sz w:val="22"/>
          <w:szCs w:val="22"/>
        </w:rPr>
        <w:t>Component 2;</w:t>
      </w:r>
      <w:r w:rsidRPr="00813053">
        <w:rPr>
          <w:sz w:val="22"/>
          <w:szCs w:val="22"/>
        </w:rPr>
        <w:t xml:space="preserve"> </w:t>
      </w:r>
      <w:r w:rsidR="00DB0304">
        <w:rPr>
          <w:sz w:val="22"/>
          <w:szCs w:val="22"/>
        </w:rPr>
        <w:t>and</w:t>
      </w:r>
    </w:p>
    <w:p w14:paraId="5A5AC98C" w14:textId="7568C6FC" w:rsidR="00A022DD" w:rsidRPr="00813053" w:rsidRDefault="00A022DD" w:rsidP="004B7ABA">
      <w:pPr>
        <w:pStyle w:val="NormalWeb"/>
        <w:numPr>
          <w:ilvl w:val="0"/>
          <w:numId w:val="19"/>
        </w:numPr>
        <w:ind w:left="1134" w:hanging="567"/>
        <w:jc w:val="both"/>
        <w:rPr>
          <w:sz w:val="22"/>
          <w:szCs w:val="22"/>
        </w:rPr>
      </w:pPr>
      <w:r w:rsidRPr="00813053">
        <w:rPr>
          <w:sz w:val="22"/>
          <w:szCs w:val="22"/>
        </w:rPr>
        <w:t xml:space="preserve">Developing last-mile infrastructure: financing aggregation, cold-storage (including solar powered), processing (proven anchor firm models to link smallholders to value chains) under </w:t>
      </w:r>
      <w:r w:rsidRPr="00813053">
        <w:rPr>
          <w:b/>
          <w:bCs/>
          <w:sz w:val="22"/>
          <w:szCs w:val="22"/>
        </w:rPr>
        <w:t>Component 3;</w:t>
      </w:r>
    </w:p>
    <w:p w14:paraId="67F2D581" w14:textId="77777777" w:rsidR="00A022DD" w:rsidRPr="00813053" w:rsidRDefault="00A022DD" w:rsidP="00A022DD">
      <w:pPr>
        <w:autoSpaceDE w:val="0"/>
        <w:autoSpaceDN w:val="0"/>
        <w:adjustRightInd w:val="0"/>
        <w:jc w:val="both"/>
        <w:rPr>
          <w:rFonts w:ascii="Times New Roman" w:hAnsi="Times New Roman" w:cs="Times New Roman"/>
          <w:iCs/>
          <w:sz w:val="22"/>
          <w:szCs w:val="22"/>
        </w:rPr>
      </w:pPr>
      <w:r w:rsidRPr="00813053">
        <w:rPr>
          <w:rFonts w:ascii="Times New Roman" w:hAnsi="Times New Roman" w:cs="Times New Roman"/>
          <w:iCs/>
          <w:sz w:val="22"/>
          <w:szCs w:val="22"/>
        </w:rPr>
        <w:t xml:space="preserve">However, the likely scale of land required for use is unknown pending the feasibility studies to determine the location and amount of land required for the subproject activities especially the irrigation schemes. Therefore, preparation of a site-specific RAPs/ARAPs is not technically feasible at the time the RPF is prepared. </w:t>
      </w:r>
    </w:p>
    <w:p w14:paraId="69F597F1" w14:textId="77777777" w:rsidR="00A022DD" w:rsidRPr="00813053" w:rsidRDefault="00A022DD" w:rsidP="002B0589">
      <w:pPr>
        <w:ind w:left="12" w:right="17"/>
        <w:rPr>
          <w:rFonts w:ascii="Times New Roman" w:hAnsi="Times New Roman" w:cs="Times New Roman"/>
          <w:color w:val="156082" w:themeColor="accent1"/>
          <w:sz w:val="22"/>
          <w:szCs w:val="22"/>
        </w:rPr>
      </w:pPr>
      <w:r w:rsidRPr="00813053">
        <w:rPr>
          <w:rFonts w:ascii="Times New Roman" w:hAnsi="Times New Roman" w:cs="Times New Roman"/>
          <w:color w:val="156082" w:themeColor="accent1"/>
          <w:sz w:val="22"/>
          <w:szCs w:val="22"/>
        </w:rPr>
        <w:t>C.</w:t>
      </w:r>
      <w:r w:rsidRPr="00813053">
        <w:rPr>
          <w:rFonts w:ascii="Times New Roman" w:hAnsi="Times New Roman" w:cs="Times New Roman"/>
          <w:color w:val="156082" w:themeColor="accent1"/>
          <w:sz w:val="22"/>
          <w:szCs w:val="22"/>
        </w:rPr>
        <w:tab/>
        <w:t>Key Principles and Definitions</w:t>
      </w:r>
    </w:p>
    <w:p w14:paraId="0DD2EFD7" w14:textId="77777777" w:rsidR="00A022DD" w:rsidRPr="00813053" w:rsidRDefault="00A022DD" w:rsidP="00A022DD">
      <w:pPr>
        <w:jc w:val="both"/>
        <w:rPr>
          <w:rFonts w:ascii="Times New Roman" w:hAnsi="Times New Roman" w:cs="Times New Roman"/>
          <w:sz w:val="22"/>
          <w:szCs w:val="22"/>
        </w:rPr>
      </w:pPr>
      <w:r w:rsidRPr="00813053">
        <w:rPr>
          <w:rFonts w:ascii="Times New Roman" w:hAnsi="Times New Roman" w:cs="Times New Roman"/>
          <w:sz w:val="22"/>
          <w:szCs w:val="22"/>
        </w:rPr>
        <w:t>7.</w:t>
      </w:r>
      <w:r w:rsidRPr="00813053">
        <w:rPr>
          <w:rFonts w:ascii="Times New Roman" w:hAnsi="Times New Roman" w:cs="Times New Roman"/>
          <w:sz w:val="22"/>
          <w:szCs w:val="22"/>
        </w:rPr>
        <w:tab/>
        <w:t>In World Bank-assisted projects, borrowers are expected to take all feasible measures to avoid or minimize adverse impacts from land acquisition and restrictions on land use associated with project development. The fundamental objective of ESS5 is to ensure that, if physical or economic displacement cannot be avoided, displaced persons (as defined below) are compensated at the replacement cost for land and other assets, and otherwise assisted as necessary to improve or at least restore their incomes and living standards.</w:t>
      </w:r>
    </w:p>
    <w:p w14:paraId="7047C52C" w14:textId="77777777" w:rsidR="00A022DD" w:rsidRPr="00813053" w:rsidRDefault="00A022DD" w:rsidP="00A022DD">
      <w:pPr>
        <w:jc w:val="both"/>
        <w:rPr>
          <w:rFonts w:ascii="Times New Roman" w:hAnsi="Times New Roman" w:cs="Times New Roman"/>
          <w:sz w:val="22"/>
          <w:szCs w:val="22"/>
        </w:rPr>
      </w:pPr>
      <w:r w:rsidRPr="00813053">
        <w:rPr>
          <w:rFonts w:ascii="Times New Roman" w:hAnsi="Times New Roman" w:cs="Times New Roman"/>
          <w:sz w:val="22"/>
          <w:szCs w:val="22"/>
        </w:rPr>
        <w:lastRenderedPageBreak/>
        <w:t>8.</w:t>
      </w:r>
      <w:r w:rsidRPr="00813053">
        <w:rPr>
          <w:rFonts w:ascii="Times New Roman" w:hAnsi="Times New Roman" w:cs="Times New Roman"/>
          <w:sz w:val="22"/>
          <w:szCs w:val="22"/>
        </w:rPr>
        <w:tab/>
        <w:t>Other ESS5 objectives include:</w:t>
      </w:r>
    </w:p>
    <w:p w14:paraId="0C64206C" w14:textId="77777777" w:rsidR="00A022DD" w:rsidRPr="00813053" w:rsidRDefault="00A022DD" w:rsidP="004B7ABA">
      <w:pPr>
        <w:pStyle w:val="ListParagraph"/>
        <w:numPr>
          <w:ilvl w:val="0"/>
          <w:numId w:val="64"/>
        </w:numPr>
        <w:spacing w:before="240" w:after="0" w:line="240" w:lineRule="auto"/>
        <w:ind w:right="93"/>
        <w:jc w:val="both"/>
        <w:rPr>
          <w:rFonts w:ascii="Times New Roman" w:hAnsi="Times New Roman" w:cs="Times New Roman"/>
          <w:sz w:val="22"/>
          <w:szCs w:val="22"/>
        </w:rPr>
      </w:pPr>
      <w:r w:rsidRPr="00813053">
        <w:rPr>
          <w:rFonts w:ascii="Times New Roman" w:hAnsi="Times New Roman" w:cs="Times New Roman"/>
          <w:sz w:val="22"/>
          <w:szCs w:val="22"/>
        </w:rPr>
        <w:t>To avoid forced eviction</w:t>
      </w:r>
    </w:p>
    <w:p w14:paraId="783C9763" w14:textId="77777777" w:rsidR="00A022DD" w:rsidRPr="00813053" w:rsidRDefault="00A022DD" w:rsidP="004B7ABA">
      <w:pPr>
        <w:pStyle w:val="ListParagraph"/>
        <w:numPr>
          <w:ilvl w:val="0"/>
          <w:numId w:val="64"/>
        </w:numPr>
        <w:spacing w:before="240" w:after="0" w:line="240" w:lineRule="auto"/>
        <w:ind w:right="93"/>
        <w:jc w:val="both"/>
        <w:rPr>
          <w:rFonts w:ascii="Times New Roman" w:hAnsi="Times New Roman" w:cs="Times New Roman"/>
          <w:sz w:val="22"/>
          <w:szCs w:val="22"/>
        </w:rPr>
      </w:pPr>
      <w:r w:rsidRPr="00813053">
        <w:rPr>
          <w:rFonts w:ascii="Times New Roman" w:hAnsi="Times New Roman" w:cs="Times New Roman"/>
          <w:sz w:val="22"/>
          <w:szCs w:val="22"/>
        </w:rPr>
        <w:t>To improve living conditions of poor or vulnerable persons who are physically displaced, through provision of adequate housing, access to services and facilities, and security of tenure</w:t>
      </w:r>
    </w:p>
    <w:p w14:paraId="4788AE18" w14:textId="77777777" w:rsidR="00A022DD" w:rsidRPr="00813053" w:rsidRDefault="00A022DD" w:rsidP="004B7ABA">
      <w:pPr>
        <w:pStyle w:val="ListParagraph"/>
        <w:numPr>
          <w:ilvl w:val="0"/>
          <w:numId w:val="64"/>
        </w:numPr>
        <w:spacing w:before="240" w:after="0" w:line="240" w:lineRule="auto"/>
        <w:ind w:right="93"/>
        <w:jc w:val="both"/>
        <w:rPr>
          <w:rFonts w:ascii="Times New Roman" w:hAnsi="Times New Roman" w:cs="Times New Roman"/>
          <w:sz w:val="22"/>
          <w:szCs w:val="22"/>
        </w:rPr>
      </w:pPr>
      <w:r w:rsidRPr="00813053">
        <w:rPr>
          <w:rFonts w:ascii="Times New Roman" w:hAnsi="Times New Roman" w:cs="Times New Roman"/>
          <w:sz w:val="22"/>
          <w:szCs w:val="22"/>
        </w:rPr>
        <w:t>To conceive and execute resettlement activities as sustainable development programs, providing sufficient investment resources to enable displaced persons to benefit directly from the project, as the nature of the project warrants</w:t>
      </w:r>
    </w:p>
    <w:p w14:paraId="618BB5BE" w14:textId="77777777" w:rsidR="00A022DD" w:rsidRPr="00813053" w:rsidRDefault="00A022DD" w:rsidP="004B7ABA">
      <w:pPr>
        <w:pStyle w:val="ListParagraph"/>
        <w:numPr>
          <w:ilvl w:val="0"/>
          <w:numId w:val="64"/>
        </w:numPr>
        <w:spacing w:before="240" w:after="0" w:line="240" w:lineRule="auto"/>
        <w:ind w:right="93"/>
        <w:jc w:val="both"/>
        <w:rPr>
          <w:rFonts w:ascii="Times New Roman" w:hAnsi="Times New Roman" w:cs="Times New Roman"/>
          <w:sz w:val="22"/>
          <w:szCs w:val="22"/>
        </w:rPr>
      </w:pPr>
      <w:r w:rsidRPr="00813053">
        <w:rPr>
          <w:rFonts w:ascii="Times New Roman" w:hAnsi="Times New Roman" w:cs="Times New Roman"/>
          <w:sz w:val="22"/>
          <w:szCs w:val="22"/>
        </w:rPr>
        <w:t xml:space="preserve">To ensure that resettlement activities are planned and implemented with appropriate disclosure of information, meaningful consultation, and the informed participation of those affected. </w:t>
      </w:r>
    </w:p>
    <w:p w14:paraId="47C830DC" w14:textId="77777777" w:rsidR="00A022DD" w:rsidRPr="00813053" w:rsidRDefault="00A022DD" w:rsidP="00A022DD">
      <w:pPr>
        <w:jc w:val="both"/>
        <w:rPr>
          <w:rFonts w:ascii="Times New Roman" w:hAnsi="Times New Roman" w:cs="Times New Roman"/>
          <w:sz w:val="22"/>
          <w:szCs w:val="22"/>
        </w:rPr>
      </w:pPr>
    </w:p>
    <w:p w14:paraId="660744E8" w14:textId="77777777" w:rsidR="00A022DD" w:rsidRPr="00813053" w:rsidRDefault="00A022DD" w:rsidP="00A022DD">
      <w:pPr>
        <w:jc w:val="both"/>
        <w:rPr>
          <w:rFonts w:ascii="Times New Roman" w:hAnsi="Times New Roman" w:cs="Times New Roman"/>
          <w:color w:val="000000"/>
          <w:sz w:val="22"/>
          <w:szCs w:val="22"/>
        </w:rPr>
      </w:pPr>
      <w:r w:rsidRPr="00813053">
        <w:rPr>
          <w:rFonts w:ascii="Times New Roman" w:hAnsi="Times New Roman" w:cs="Times New Roman"/>
          <w:sz w:val="22"/>
          <w:szCs w:val="22"/>
        </w:rPr>
        <w:t>9.</w:t>
      </w:r>
      <w:r w:rsidRPr="00813053">
        <w:rPr>
          <w:rFonts w:ascii="Times New Roman" w:hAnsi="Times New Roman" w:cs="Times New Roman"/>
          <w:sz w:val="22"/>
          <w:szCs w:val="22"/>
        </w:rPr>
        <w:tab/>
        <w:t>Displaced persons</w:t>
      </w:r>
      <w:r w:rsidRPr="00813053">
        <w:rPr>
          <w:rFonts w:ascii="Times New Roman" w:hAnsi="Times New Roman" w:cs="Times New Roman"/>
          <w:color w:val="000000"/>
          <w:sz w:val="22"/>
          <w:szCs w:val="22"/>
        </w:rPr>
        <w:t xml:space="preserve"> (ESS5, Para. 10) are defined as any persons subjected to project-related adverse impacts who (a) have formal legal rights to land or assets; (b) have a claim to land or assets that is recognized or recognizable under national law; or (c) who have no recognizable legal right or claim to the land or assets they occupy or use. The term incorporates all potential categories of persons affected by land acquisition and associated impacts; all of those adversely affected are considered “displaced” under this definition regardless of whether any relocation is necessary. </w:t>
      </w:r>
    </w:p>
    <w:p w14:paraId="3FEB6215" w14:textId="77777777" w:rsidR="00A022DD" w:rsidRPr="00813053" w:rsidRDefault="00A022DD" w:rsidP="00A022DD">
      <w:pPr>
        <w:jc w:val="both"/>
        <w:rPr>
          <w:rFonts w:ascii="Times New Roman" w:hAnsi="Times New Roman" w:cs="Times New Roman"/>
          <w:color w:val="000000"/>
          <w:sz w:val="22"/>
          <w:szCs w:val="22"/>
        </w:rPr>
      </w:pPr>
      <w:r w:rsidRPr="00813053">
        <w:rPr>
          <w:rFonts w:ascii="Times New Roman" w:hAnsi="Times New Roman" w:cs="Times New Roman"/>
          <w:sz w:val="22"/>
          <w:szCs w:val="22"/>
        </w:rPr>
        <w:t>10.</w:t>
      </w:r>
      <w:r w:rsidRPr="00813053">
        <w:rPr>
          <w:rFonts w:ascii="Times New Roman" w:hAnsi="Times New Roman" w:cs="Times New Roman"/>
          <w:sz w:val="22"/>
          <w:szCs w:val="22"/>
        </w:rPr>
        <w:tab/>
      </w:r>
      <w:r w:rsidRPr="00813053">
        <w:rPr>
          <w:rFonts w:ascii="Times New Roman" w:hAnsi="Times New Roman" w:cs="Times New Roman"/>
          <w:color w:val="000000"/>
          <w:sz w:val="22"/>
          <w:szCs w:val="22"/>
        </w:rPr>
        <w:t xml:space="preserve">Replacement cost (ESS5, Para. 2, footnote 6) is defined as a method of valuation yielding compensation sufficient to replace assets, plus necessary transaction costs associated with asset replacement. Where functioning markets exist, replacement cost is the market value as established through independent and competent real estate valuation, plus transaction costs. Where functioning markets do not exist, replacement cost may be determined through alternative means, such as calculation of output value for land or productive assets, or the undepreciated value of replacement materials and labor for construction of structures or other fixed assets, plus all transaction costs associated with asset replacement. In all instances where physical displacement results in loss of substandard shelter, replacement cost must at least be sufficient to enable purchase or construction of housing that meets minimum community standards of quality and safety. </w:t>
      </w:r>
    </w:p>
    <w:p w14:paraId="441E8563" w14:textId="77777777" w:rsidR="00A022DD" w:rsidRPr="00813053" w:rsidRDefault="00A022DD" w:rsidP="00A022DD">
      <w:pPr>
        <w:widowControl w:val="0"/>
        <w:autoSpaceDE w:val="0"/>
        <w:autoSpaceDN w:val="0"/>
        <w:adjustRightInd w:val="0"/>
        <w:spacing w:line="240" w:lineRule="atLeast"/>
        <w:jc w:val="both"/>
        <w:rPr>
          <w:rFonts w:ascii="Times New Roman" w:hAnsi="Times New Roman" w:cs="Times New Roman"/>
          <w:sz w:val="22"/>
          <w:szCs w:val="22"/>
        </w:rPr>
      </w:pPr>
      <w:r w:rsidRPr="00813053">
        <w:rPr>
          <w:rFonts w:ascii="Times New Roman" w:hAnsi="Times New Roman" w:cs="Times New Roman"/>
          <w:color w:val="000000"/>
          <w:sz w:val="22"/>
          <w:szCs w:val="22"/>
        </w:rPr>
        <w:t>11.</w:t>
      </w:r>
      <w:r w:rsidRPr="00813053">
        <w:rPr>
          <w:rFonts w:ascii="Times New Roman" w:hAnsi="Times New Roman" w:cs="Times New Roman"/>
          <w:color w:val="000000"/>
          <w:sz w:val="22"/>
          <w:szCs w:val="22"/>
        </w:rPr>
        <w:tab/>
        <w:t>ESS5 also</w:t>
      </w:r>
      <w:r w:rsidRPr="00813053">
        <w:rPr>
          <w:rFonts w:ascii="Times New Roman" w:hAnsi="Times New Roman" w:cs="Times New Roman"/>
          <w:sz w:val="22"/>
          <w:szCs w:val="22"/>
        </w:rPr>
        <w:t xml:space="preserve"> establishes key principles to be followed in resettlement planning and implementation. These include:</w:t>
      </w:r>
    </w:p>
    <w:p w14:paraId="61F004EC" w14:textId="77777777" w:rsidR="00A022DD" w:rsidRPr="00813053" w:rsidRDefault="00A022DD" w:rsidP="004B7ABA">
      <w:pPr>
        <w:pStyle w:val="ListParagraph"/>
        <w:numPr>
          <w:ilvl w:val="0"/>
          <w:numId w:val="65"/>
        </w:numPr>
        <w:spacing w:before="240" w:after="0" w:line="240" w:lineRule="auto"/>
        <w:ind w:right="93"/>
        <w:jc w:val="both"/>
        <w:rPr>
          <w:rFonts w:ascii="Times New Roman" w:hAnsi="Times New Roman" w:cs="Times New Roman"/>
          <w:sz w:val="22"/>
          <w:szCs w:val="22"/>
        </w:rPr>
      </w:pPr>
      <w:r w:rsidRPr="00813053">
        <w:rPr>
          <w:rFonts w:ascii="Times New Roman" w:hAnsi="Times New Roman" w:cs="Times New Roman"/>
          <w:sz w:val="22"/>
          <w:szCs w:val="22"/>
        </w:rPr>
        <w:t>All displaced persons are entitled to compensation for land and attached assets, or to alternative but equivalent forms of assistance in lieu of compensation; lack of legal rights to the assets lost will not bar displaced persons from entitlement to such compensation or alternative forms of assistance.</w:t>
      </w:r>
    </w:p>
    <w:p w14:paraId="4FF9C965" w14:textId="77777777" w:rsidR="00A022DD" w:rsidRPr="00813053" w:rsidRDefault="00A022DD" w:rsidP="004B7ABA">
      <w:pPr>
        <w:pStyle w:val="ListParagraph"/>
        <w:numPr>
          <w:ilvl w:val="0"/>
          <w:numId w:val="65"/>
        </w:numPr>
        <w:spacing w:before="240" w:after="0" w:line="240" w:lineRule="auto"/>
        <w:ind w:right="93"/>
        <w:jc w:val="both"/>
        <w:rPr>
          <w:rFonts w:ascii="Times New Roman" w:hAnsi="Times New Roman" w:cs="Times New Roman"/>
          <w:sz w:val="22"/>
          <w:szCs w:val="22"/>
        </w:rPr>
      </w:pPr>
      <w:r w:rsidRPr="00813053">
        <w:rPr>
          <w:rFonts w:ascii="Times New Roman" w:hAnsi="Times New Roman" w:cs="Times New Roman"/>
          <w:sz w:val="22"/>
          <w:szCs w:val="22"/>
        </w:rPr>
        <w:t>Compensation rates refer to amounts to be paid in full to the eligible owner(s) or user(s) of the lost asset, without depreciation or deduction for fees, taxes, or any other purpose.</w:t>
      </w:r>
    </w:p>
    <w:p w14:paraId="3CB0049A" w14:textId="77777777" w:rsidR="00A022DD" w:rsidRPr="00813053" w:rsidRDefault="00A022DD" w:rsidP="004B7ABA">
      <w:pPr>
        <w:pStyle w:val="ListParagraph"/>
        <w:numPr>
          <w:ilvl w:val="0"/>
          <w:numId w:val="65"/>
        </w:numPr>
        <w:spacing w:before="240" w:after="0" w:line="240" w:lineRule="auto"/>
        <w:ind w:right="93"/>
        <w:jc w:val="both"/>
        <w:rPr>
          <w:rFonts w:ascii="Times New Roman" w:hAnsi="Times New Roman" w:cs="Times New Roman"/>
          <w:sz w:val="22"/>
          <w:szCs w:val="22"/>
        </w:rPr>
      </w:pPr>
      <w:r w:rsidRPr="00813053">
        <w:rPr>
          <w:rFonts w:ascii="Times New Roman" w:hAnsi="Times New Roman" w:cs="Times New Roman"/>
          <w:sz w:val="22"/>
          <w:szCs w:val="22"/>
        </w:rPr>
        <w:t>Compensation for land, structures, unharvested crops, and all other fixed assets should be paid prior to the time of impact or dispossession.</w:t>
      </w:r>
    </w:p>
    <w:p w14:paraId="47AD6AC7" w14:textId="77777777" w:rsidR="00A022DD" w:rsidRPr="00813053" w:rsidRDefault="00A022DD" w:rsidP="004B7ABA">
      <w:pPr>
        <w:pStyle w:val="ListParagraph"/>
        <w:numPr>
          <w:ilvl w:val="0"/>
          <w:numId w:val="65"/>
        </w:numPr>
        <w:spacing w:before="240" w:after="0" w:line="240" w:lineRule="auto"/>
        <w:ind w:right="93"/>
        <w:jc w:val="both"/>
        <w:rPr>
          <w:rFonts w:ascii="Times New Roman" w:hAnsi="Times New Roman" w:cs="Times New Roman"/>
          <w:sz w:val="22"/>
          <w:szCs w:val="22"/>
        </w:rPr>
      </w:pPr>
      <w:r w:rsidRPr="00813053">
        <w:rPr>
          <w:rFonts w:ascii="Times New Roman" w:hAnsi="Times New Roman" w:cs="Times New Roman"/>
          <w:sz w:val="22"/>
          <w:szCs w:val="22"/>
        </w:rPr>
        <w:t xml:space="preserve">When cultivated land is to be taken for project purposes, the MoA seeks to provide replacement land of equivalent productive value if that is the preference of the displaced persons. </w:t>
      </w:r>
    </w:p>
    <w:p w14:paraId="62E61E2C" w14:textId="77777777" w:rsidR="00A022DD" w:rsidRPr="00813053" w:rsidRDefault="00A022DD" w:rsidP="004B7ABA">
      <w:pPr>
        <w:pStyle w:val="ListParagraph"/>
        <w:numPr>
          <w:ilvl w:val="0"/>
          <w:numId w:val="65"/>
        </w:numPr>
        <w:spacing w:before="240" w:after="0" w:line="240" w:lineRule="auto"/>
        <w:ind w:right="93"/>
        <w:jc w:val="both"/>
        <w:rPr>
          <w:rFonts w:ascii="Times New Roman" w:hAnsi="Times New Roman" w:cs="Times New Roman"/>
          <w:sz w:val="22"/>
          <w:szCs w:val="22"/>
        </w:rPr>
      </w:pPr>
      <w:r w:rsidRPr="00813053">
        <w:rPr>
          <w:rFonts w:ascii="Times New Roman" w:hAnsi="Times New Roman" w:cs="Times New Roman"/>
          <w:sz w:val="22"/>
          <w:szCs w:val="22"/>
        </w:rPr>
        <w:t>Community services and facilities will be repaired or restored if affected by the project.</w:t>
      </w:r>
    </w:p>
    <w:p w14:paraId="31205B92" w14:textId="77777777" w:rsidR="00A022DD" w:rsidRPr="00813053" w:rsidRDefault="00A022DD" w:rsidP="004B7ABA">
      <w:pPr>
        <w:pStyle w:val="ListParagraph"/>
        <w:numPr>
          <w:ilvl w:val="0"/>
          <w:numId w:val="65"/>
        </w:numPr>
        <w:spacing w:before="240" w:after="0" w:line="240" w:lineRule="auto"/>
        <w:ind w:right="93"/>
        <w:jc w:val="both"/>
        <w:rPr>
          <w:rFonts w:ascii="Times New Roman" w:hAnsi="Times New Roman" w:cs="Times New Roman"/>
          <w:sz w:val="22"/>
          <w:szCs w:val="22"/>
        </w:rPr>
      </w:pPr>
      <w:r w:rsidRPr="00813053">
        <w:rPr>
          <w:rFonts w:ascii="Times New Roman" w:hAnsi="Times New Roman" w:cs="Times New Roman"/>
          <w:sz w:val="22"/>
          <w:szCs w:val="22"/>
        </w:rPr>
        <w:t>Displaced persons should be consulted during preparation of the RAP/ARAP, so that their preferences are solicited and considered.</w:t>
      </w:r>
    </w:p>
    <w:p w14:paraId="4165C4DC" w14:textId="77777777" w:rsidR="00A022DD" w:rsidRPr="00813053" w:rsidRDefault="00A022DD" w:rsidP="004B7ABA">
      <w:pPr>
        <w:pStyle w:val="ListParagraph"/>
        <w:numPr>
          <w:ilvl w:val="0"/>
          <w:numId w:val="65"/>
        </w:numPr>
        <w:spacing w:before="240" w:after="0" w:line="240" w:lineRule="auto"/>
        <w:ind w:right="93"/>
        <w:jc w:val="both"/>
        <w:rPr>
          <w:rFonts w:ascii="Times New Roman" w:hAnsi="Times New Roman" w:cs="Times New Roman"/>
          <w:sz w:val="22"/>
          <w:szCs w:val="22"/>
        </w:rPr>
      </w:pPr>
      <w:r w:rsidRPr="00813053">
        <w:rPr>
          <w:rFonts w:ascii="Times New Roman" w:hAnsi="Times New Roman" w:cs="Times New Roman"/>
          <w:sz w:val="22"/>
          <w:szCs w:val="22"/>
        </w:rPr>
        <w:t>The RAP/ARAP (in draft and final versions) is publicly disclosed in a manner accessible to displaced persons.</w:t>
      </w:r>
    </w:p>
    <w:p w14:paraId="783DF712" w14:textId="77777777" w:rsidR="00A022DD" w:rsidRPr="00813053" w:rsidRDefault="00A022DD" w:rsidP="004B7ABA">
      <w:pPr>
        <w:pStyle w:val="ListParagraph"/>
        <w:numPr>
          <w:ilvl w:val="0"/>
          <w:numId w:val="65"/>
        </w:numPr>
        <w:spacing w:before="240" w:after="0" w:line="240" w:lineRule="auto"/>
        <w:ind w:right="93"/>
        <w:jc w:val="both"/>
        <w:rPr>
          <w:rFonts w:ascii="Times New Roman" w:hAnsi="Times New Roman" w:cs="Times New Roman"/>
          <w:sz w:val="22"/>
          <w:szCs w:val="22"/>
        </w:rPr>
      </w:pPr>
      <w:r w:rsidRPr="00813053">
        <w:rPr>
          <w:rFonts w:ascii="Times New Roman" w:hAnsi="Times New Roman" w:cs="Times New Roman"/>
          <w:sz w:val="22"/>
          <w:szCs w:val="22"/>
        </w:rPr>
        <w:lastRenderedPageBreak/>
        <w:t>A grievance mechanism by which displaced persons can pursue grievances will be established and operated in a responsive manner.</w:t>
      </w:r>
    </w:p>
    <w:p w14:paraId="7C3C74DB" w14:textId="77777777" w:rsidR="00A022DD" w:rsidRPr="00813053" w:rsidRDefault="00A022DD" w:rsidP="004B7ABA">
      <w:pPr>
        <w:pStyle w:val="ListParagraph"/>
        <w:numPr>
          <w:ilvl w:val="0"/>
          <w:numId w:val="65"/>
        </w:numPr>
        <w:spacing w:before="240" w:after="0" w:line="240" w:lineRule="auto"/>
        <w:ind w:right="93"/>
        <w:jc w:val="both"/>
        <w:rPr>
          <w:rFonts w:ascii="Times New Roman" w:hAnsi="Times New Roman" w:cs="Times New Roman"/>
          <w:sz w:val="22"/>
          <w:szCs w:val="22"/>
        </w:rPr>
      </w:pPr>
      <w:r w:rsidRPr="00813053">
        <w:rPr>
          <w:rFonts w:ascii="Times New Roman" w:hAnsi="Times New Roman" w:cs="Times New Roman"/>
          <w:sz w:val="22"/>
          <w:szCs w:val="22"/>
        </w:rPr>
        <w:t>Negotiated settlement processes are acceptable as an alternative for legal expropriation if appropriately implemented and documented.</w:t>
      </w:r>
    </w:p>
    <w:p w14:paraId="365BF78F" w14:textId="77777777" w:rsidR="00A022DD" w:rsidRPr="00813053" w:rsidRDefault="00A022DD" w:rsidP="004B7ABA">
      <w:pPr>
        <w:pStyle w:val="ListParagraph"/>
        <w:numPr>
          <w:ilvl w:val="0"/>
          <w:numId w:val="65"/>
        </w:numPr>
        <w:spacing w:before="240" w:after="0" w:line="240" w:lineRule="auto"/>
        <w:ind w:right="93"/>
        <w:jc w:val="both"/>
        <w:rPr>
          <w:rFonts w:ascii="Times New Roman" w:hAnsi="Times New Roman" w:cs="Times New Roman"/>
          <w:sz w:val="22"/>
          <w:szCs w:val="22"/>
        </w:rPr>
      </w:pPr>
      <w:r w:rsidRPr="00813053">
        <w:rPr>
          <w:rFonts w:ascii="Times New Roman" w:hAnsi="Times New Roman" w:cs="Times New Roman"/>
          <w:sz w:val="22"/>
          <w:szCs w:val="22"/>
        </w:rPr>
        <w:t>Land donation is acceptable only if conducted in a wholly voluntary manner and appropriately documented.</w:t>
      </w:r>
    </w:p>
    <w:p w14:paraId="0135087D" w14:textId="77777777" w:rsidR="00A022DD" w:rsidRPr="00813053" w:rsidRDefault="00A022DD" w:rsidP="004B7ABA">
      <w:pPr>
        <w:pStyle w:val="ListParagraph"/>
        <w:numPr>
          <w:ilvl w:val="0"/>
          <w:numId w:val="65"/>
        </w:numPr>
        <w:spacing w:before="240" w:after="0" w:line="240" w:lineRule="auto"/>
        <w:ind w:right="93"/>
        <w:jc w:val="both"/>
        <w:rPr>
          <w:rFonts w:ascii="Times New Roman" w:hAnsi="Times New Roman" w:cs="Times New Roman"/>
          <w:sz w:val="22"/>
          <w:szCs w:val="22"/>
        </w:rPr>
      </w:pPr>
      <w:r w:rsidRPr="00813053">
        <w:rPr>
          <w:rFonts w:ascii="Times New Roman" w:hAnsi="Times New Roman" w:cs="Times New Roman"/>
          <w:sz w:val="22"/>
          <w:szCs w:val="22"/>
        </w:rPr>
        <w:t xml:space="preserve">The MoA bears official responsibility for meeting all costs associated with obtaining project sites, including compensation and other considerations due displaced persons. The RAP includes an estimated budget for all costs, including contingencies for price inflation and unforeseen costs, as well as organizational arrangements for meeting financial contingencies. </w:t>
      </w:r>
    </w:p>
    <w:p w14:paraId="6A934739" w14:textId="77777777" w:rsidR="00A022DD" w:rsidRPr="00813053" w:rsidRDefault="00A022DD" w:rsidP="004B7ABA">
      <w:pPr>
        <w:pStyle w:val="ListParagraph"/>
        <w:numPr>
          <w:ilvl w:val="0"/>
          <w:numId w:val="65"/>
        </w:numPr>
        <w:spacing w:before="240" w:after="0" w:line="240" w:lineRule="auto"/>
        <w:ind w:right="93"/>
        <w:jc w:val="both"/>
        <w:rPr>
          <w:rFonts w:ascii="Times New Roman" w:hAnsi="Times New Roman" w:cs="Times New Roman"/>
          <w:sz w:val="22"/>
          <w:szCs w:val="22"/>
        </w:rPr>
      </w:pPr>
      <w:r w:rsidRPr="00813053">
        <w:rPr>
          <w:rFonts w:ascii="Times New Roman" w:hAnsi="Times New Roman" w:cs="Times New Roman"/>
          <w:sz w:val="22"/>
          <w:szCs w:val="22"/>
        </w:rPr>
        <w:t>Monitoring arrangements will be specified in the RAP, to assess the status and effectiveness of RAP implementation.</w:t>
      </w:r>
    </w:p>
    <w:p w14:paraId="2F204F2B" w14:textId="77777777" w:rsidR="00A022DD" w:rsidRPr="00813053" w:rsidRDefault="00A022DD" w:rsidP="00A022DD">
      <w:pPr>
        <w:rPr>
          <w:rFonts w:ascii="Times New Roman" w:hAnsi="Times New Roman" w:cs="Times New Roman"/>
          <w:sz w:val="22"/>
          <w:szCs w:val="22"/>
        </w:rPr>
      </w:pPr>
    </w:p>
    <w:p w14:paraId="0589F46C" w14:textId="77777777" w:rsidR="00A022DD" w:rsidRPr="00813053" w:rsidRDefault="00A022DD" w:rsidP="002B0589">
      <w:pPr>
        <w:ind w:left="12" w:right="17"/>
        <w:rPr>
          <w:rFonts w:ascii="Times New Roman" w:hAnsi="Times New Roman" w:cs="Times New Roman"/>
          <w:color w:val="156082" w:themeColor="accent1"/>
          <w:sz w:val="22"/>
          <w:szCs w:val="22"/>
        </w:rPr>
      </w:pPr>
      <w:r w:rsidRPr="00813053">
        <w:rPr>
          <w:rFonts w:ascii="Times New Roman" w:hAnsi="Times New Roman" w:cs="Times New Roman"/>
          <w:color w:val="156082" w:themeColor="accent1"/>
          <w:sz w:val="22"/>
          <w:szCs w:val="22"/>
        </w:rPr>
        <w:t>D.</w:t>
      </w:r>
      <w:r w:rsidRPr="00813053">
        <w:rPr>
          <w:rFonts w:ascii="Times New Roman" w:hAnsi="Times New Roman" w:cs="Times New Roman"/>
          <w:color w:val="156082" w:themeColor="accent1"/>
          <w:sz w:val="22"/>
          <w:szCs w:val="22"/>
        </w:rPr>
        <w:tab/>
        <w:t xml:space="preserve">Legal and Regulatory Framework </w:t>
      </w:r>
    </w:p>
    <w:p w14:paraId="187297DF" w14:textId="13516C70" w:rsidR="00A022DD" w:rsidRPr="00813053" w:rsidRDefault="00A022DD" w:rsidP="00A022DD">
      <w:pPr>
        <w:jc w:val="both"/>
        <w:rPr>
          <w:rFonts w:ascii="Times New Roman" w:hAnsi="Times New Roman" w:cs="Times New Roman"/>
          <w:sz w:val="22"/>
          <w:szCs w:val="22"/>
        </w:rPr>
      </w:pPr>
      <w:r w:rsidRPr="37808B33">
        <w:rPr>
          <w:rFonts w:ascii="Times New Roman" w:hAnsi="Times New Roman" w:cs="Times New Roman"/>
          <w:sz w:val="22"/>
          <w:szCs w:val="22"/>
        </w:rPr>
        <w:t>The institutional framework for RAP/ARAP implementation conforms to the ISAT Resettlement Policy Framework document and will require a Resettlement and Compensation Committee with members taken from the District administration, Chief’s administration and the Community Land Trust/Dam Committees to be established to handle community issues at the subproject site. Village headmen will be required to assure access to cultivable land before and during the construction period of the project. A Grievance Committee will be established at the level of the District Commissioner. The MoA Safeguard Specialist will be responsible for monitoring.</w:t>
      </w:r>
    </w:p>
    <w:p w14:paraId="7F39082B" w14:textId="77777777" w:rsidR="00A022DD" w:rsidRPr="00813053" w:rsidRDefault="00A022DD" w:rsidP="00A022DD">
      <w:pPr>
        <w:jc w:val="both"/>
        <w:rPr>
          <w:rFonts w:ascii="Times New Roman" w:hAnsi="Times New Roman" w:cs="Times New Roman"/>
          <w:sz w:val="22"/>
          <w:szCs w:val="22"/>
        </w:rPr>
      </w:pPr>
      <w:r w:rsidRPr="00813053">
        <w:rPr>
          <w:rFonts w:ascii="Times New Roman" w:hAnsi="Times New Roman" w:cs="Times New Roman"/>
          <w:sz w:val="22"/>
          <w:szCs w:val="22"/>
        </w:rPr>
        <w:t>There is currently no specific law dealing with involuntary resettlement in Zambia. However, resettlement and/or compensation of voluntary or forced displaced persons are governed by the National Resettlement Policy of 2024. There is no doubt that the RAPs/ARAPs to be prepared where applicable will deal with an involuntary resettlement situation. MoA’s approach to land acquisition and involuntary resettlement is based on the following broad policy objectives:</w:t>
      </w:r>
    </w:p>
    <w:p w14:paraId="49FB68BC" w14:textId="77777777" w:rsidR="00A022DD" w:rsidRPr="00813053" w:rsidRDefault="00A022DD" w:rsidP="004B7ABA">
      <w:pPr>
        <w:pStyle w:val="ListParagraph"/>
        <w:numPr>
          <w:ilvl w:val="0"/>
          <w:numId w:val="66"/>
        </w:numPr>
        <w:spacing w:before="240" w:after="0" w:line="240" w:lineRule="auto"/>
        <w:ind w:right="93"/>
        <w:jc w:val="both"/>
        <w:rPr>
          <w:rFonts w:ascii="Times New Roman" w:hAnsi="Times New Roman" w:cs="Times New Roman"/>
          <w:sz w:val="22"/>
          <w:szCs w:val="22"/>
        </w:rPr>
      </w:pPr>
      <w:r w:rsidRPr="00813053">
        <w:rPr>
          <w:rFonts w:ascii="Times New Roman" w:hAnsi="Times New Roman" w:cs="Times New Roman"/>
          <w:sz w:val="22"/>
          <w:szCs w:val="22"/>
        </w:rPr>
        <w:t>Involuntary resettlement must be avoided where feasible, or minimized, exploring all viable project designs;</w:t>
      </w:r>
    </w:p>
    <w:p w14:paraId="4CEDCBBD" w14:textId="77777777" w:rsidR="00A022DD" w:rsidRPr="00813053" w:rsidRDefault="00A022DD" w:rsidP="004B7ABA">
      <w:pPr>
        <w:pStyle w:val="ListParagraph"/>
        <w:numPr>
          <w:ilvl w:val="0"/>
          <w:numId w:val="66"/>
        </w:numPr>
        <w:spacing w:before="240" w:after="0" w:line="240" w:lineRule="auto"/>
        <w:ind w:right="93"/>
        <w:jc w:val="both"/>
        <w:rPr>
          <w:rFonts w:ascii="Times New Roman" w:hAnsi="Times New Roman" w:cs="Times New Roman"/>
          <w:sz w:val="22"/>
          <w:szCs w:val="22"/>
        </w:rPr>
      </w:pPr>
      <w:r w:rsidRPr="00813053">
        <w:rPr>
          <w:rFonts w:ascii="Times New Roman" w:hAnsi="Times New Roman" w:cs="Times New Roman"/>
          <w:sz w:val="22"/>
          <w:szCs w:val="22"/>
        </w:rPr>
        <w:t>Where it is not feasible to avoid resettlement activities must be conceived and executed to enable the persons displaced by the project to share in project benefits;</w:t>
      </w:r>
    </w:p>
    <w:p w14:paraId="59ADEA86" w14:textId="77777777" w:rsidR="00A022DD" w:rsidRPr="00813053" w:rsidRDefault="00A022DD" w:rsidP="004B7ABA">
      <w:pPr>
        <w:pStyle w:val="ListParagraph"/>
        <w:numPr>
          <w:ilvl w:val="0"/>
          <w:numId w:val="66"/>
        </w:numPr>
        <w:spacing w:before="240" w:after="0" w:line="240" w:lineRule="auto"/>
        <w:ind w:right="93"/>
        <w:jc w:val="both"/>
        <w:rPr>
          <w:rFonts w:ascii="Times New Roman" w:hAnsi="Times New Roman" w:cs="Times New Roman"/>
          <w:sz w:val="22"/>
          <w:szCs w:val="22"/>
        </w:rPr>
      </w:pPr>
      <w:r w:rsidRPr="00813053">
        <w:rPr>
          <w:rFonts w:ascii="Times New Roman" w:hAnsi="Times New Roman" w:cs="Times New Roman"/>
          <w:sz w:val="22"/>
          <w:szCs w:val="22"/>
        </w:rPr>
        <w:t>Displaced persons must be meaningfully consulted and must have opportunities to participate in planning and implementing resettlement programs; and</w:t>
      </w:r>
    </w:p>
    <w:p w14:paraId="000B00DB" w14:textId="77777777" w:rsidR="00A022DD" w:rsidRPr="00813053" w:rsidRDefault="00A022DD" w:rsidP="004B7ABA">
      <w:pPr>
        <w:pStyle w:val="ListParagraph"/>
        <w:numPr>
          <w:ilvl w:val="0"/>
          <w:numId w:val="66"/>
        </w:numPr>
        <w:spacing w:before="240" w:after="0" w:line="240" w:lineRule="auto"/>
        <w:ind w:right="93"/>
        <w:jc w:val="both"/>
        <w:rPr>
          <w:rFonts w:ascii="Times New Roman" w:hAnsi="Times New Roman" w:cs="Times New Roman"/>
          <w:sz w:val="22"/>
          <w:szCs w:val="22"/>
        </w:rPr>
      </w:pPr>
      <w:r w:rsidRPr="00813053">
        <w:rPr>
          <w:rFonts w:ascii="Times New Roman" w:hAnsi="Times New Roman" w:cs="Times New Roman"/>
          <w:sz w:val="22"/>
          <w:szCs w:val="22"/>
        </w:rPr>
        <w:t>Displaced persons must be assisted in their efforts to restore or improve their standards of living to levels prevailing prior to the beginning of the project.</w:t>
      </w:r>
    </w:p>
    <w:p w14:paraId="412C93CC" w14:textId="77777777" w:rsidR="00A022DD" w:rsidRPr="00813053" w:rsidRDefault="00A022DD" w:rsidP="00A022DD">
      <w:pPr>
        <w:jc w:val="both"/>
        <w:rPr>
          <w:rFonts w:ascii="Times New Roman" w:hAnsi="Times New Roman" w:cs="Times New Roman"/>
          <w:sz w:val="22"/>
          <w:szCs w:val="22"/>
        </w:rPr>
      </w:pPr>
      <w:r w:rsidRPr="00813053">
        <w:rPr>
          <w:rFonts w:ascii="Times New Roman" w:hAnsi="Times New Roman" w:cs="Times New Roman"/>
          <w:sz w:val="22"/>
          <w:szCs w:val="22"/>
        </w:rPr>
        <w:t xml:space="preserve">Since the subprojects will be implemented in rural Zambia whose land tenure is predominantly traditional, it is relevant to appreciate the role of Chiefs (traditional authorities) in land matters. In Zambia, Chiefs are custodian of traditional/ customary land which they have jurisdiction on within their chiefdoms. They give and allocate land to their subjects including outsiders in form of Rights of Use through Headmen who are their representatives. The Chiefs have discretionary powers to allocate land in the best interest of their subjects or communities and therefore, in times or situations where land becomes scarce or limited, Chiefs are able to reallocate based on need and equity. The Chiefs are part of Government system of governance in that they are constituent members of the House of Chiefs which is a quasi-legislative body under the Ministry of Local Government and Rural Development. </w:t>
      </w:r>
    </w:p>
    <w:p w14:paraId="662EC277" w14:textId="77777777" w:rsidR="00A022DD" w:rsidRPr="00813053" w:rsidRDefault="00A022DD" w:rsidP="00A022DD">
      <w:pPr>
        <w:jc w:val="both"/>
        <w:rPr>
          <w:rFonts w:ascii="Times New Roman" w:hAnsi="Times New Roman" w:cs="Times New Roman"/>
          <w:sz w:val="22"/>
          <w:szCs w:val="22"/>
        </w:rPr>
      </w:pPr>
      <w:r w:rsidRPr="00813053">
        <w:rPr>
          <w:rFonts w:ascii="Times New Roman" w:hAnsi="Times New Roman" w:cs="Times New Roman"/>
          <w:sz w:val="22"/>
          <w:szCs w:val="22"/>
        </w:rPr>
        <w:lastRenderedPageBreak/>
        <w:t xml:space="preserve">13. </w:t>
      </w:r>
      <w:r w:rsidRPr="00813053">
        <w:rPr>
          <w:rFonts w:ascii="Times New Roman" w:hAnsi="Times New Roman" w:cs="Times New Roman"/>
          <w:sz w:val="22"/>
          <w:szCs w:val="22"/>
        </w:rPr>
        <w:tab/>
        <w:t>The MoA</w:t>
      </w:r>
      <w:r w:rsidRPr="00813053">
        <w:rPr>
          <w:rFonts w:ascii="Times New Roman" w:hAnsi="Times New Roman" w:cs="Times New Roman"/>
          <w:i/>
          <w:iCs/>
          <w:sz w:val="22"/>
          <w:szCs w:val="22"/>
        </w:rPr>
        <w:t xml:space="preserve"> </w:t>
      </w:r>
      <w:r w:rsidRPr="00813053">
        <w:rPr>
          <w:rFonts w:ascii="Times New Roman" w:hAnsi="Times New Roman" w:cs="Times New Roman"/>
          <w:sz w:val="22"/>
          <w:szCs w:val="22"/>
        </w:rPr>
        <w:t>agrees to take all actions necessary to ensure full and effective implementation of RAPs prepared in accordance with the RPF, and to otherwise take actions necessary to achieve all relevant provisions of ESS5.</w:t>
      </w:r>
    </w:p>
    <w:p w14:paraId="2AE7300A" w14:textId="77777777" w:rsidR="00A022DD" w:rsidRPr="00813053" w:rsidRDefault="00A022DD" w:rsidP="00A022DD">
      <w:pPr>
        <w:spacing w:before="240"/>
        <w:ind w:left="12" w:right="17"/>
        <w:rPr>
          <w:rFonts w:ascii="Times New Roman" w:hAnsi="Times New Roman" w:cs="Times New Roman"/>
          <w:color w:val="156082" w:themeColor="accent1"/>
          <w:sz w:val="22"/>
          <w:szCs w:val="22"/>
        </w:rPr>
      </w:pPr>
      <w:r w:rsidRPr="00813053">
        <w:rPr>
          <w:rFonts w:ascii="Times New Roman" w:hAnsi="Times New Roman" w:cs="Times New Roman"/>
          <w:color w:val="156082" w:themeColor="accent1"/>
          <w:sz w:val="22"/>
          <w:szCs w:val="22"/>
        </w:rPr>
        <w:t>E.</w:t>
      </w:r>
      <w:r w:rsidRPr="00813053">
        <w:rPr>
          <w:rFonts w:ascii="Times New Roman" w:hAnsi="Times New Roman" w:cs="Times New Roman"/>
          <w:color w:val="156082" w:themeColor="accent1"/>
          <w:sz w:val="22"/>
          <w:szCs w:val="22"/>
        </w:rPr>
        <w:tab/>
        <w:t>Preparing a Resettlement Plan</w:t>
      </w:r>
    </w:p>
    <w:p w14:paraId="022ABD30" w14:textId="77777777" w:rsidR="00A022DD" w:rsidRPr="00813053" w:rsidRDefault="00A022DD" w:rsidP="00A022DD">
      <w:pPr>
        <w:pStyle w:val="NormalWeb"/>
        <w:jc w:val="both"/>
        <w:rPr>
          <w:sz w:val="22"/>
          <w:szCs w:val="22"/>
        </w:rPr>
      </w:pPr>
      <w:r w:rsidRPr="00813053">
        <w:rPr>
          <w:sz w:val="22"/>
          <w:szCs w:val="22"/>
        </w:rPr>
        <w:t>14.</w:t>
      </w:r>
      <w:r w:rsidRPr="00813053">
        <w:rPr>
          <w:sz w:val="22"/>
          <w:szCs w:val="22"/>
        </w:rPr>
        <w:tab/>
        <w:t>All projects causing physical or economic displacement through land acquisition or project-related restrictions on resource access or use are required to prepare a resettlement plan for World Bank approval. Responsibility for preparation and implementation of the RP (or RPs) rests with the MoA. As necessary, MoA will exercise its authority to coordinate actions with any other involved agencies, jurisdictions, or project contractors to promote timely and effective planning and implementation.</w:t>
      </w:r>
    </w:p>
    <w:p w14:paraId="3CA88DD7" w14:textId="77777777" w:rsidR="00A022DD" w:rsidRPr="00813053" w:rsidRDefault="00A022DD" w:rsidP="00A022DD">
      <w:pPr>
        <w:jc w:val="both"/>
        <w:rPr>
          <w:rFonts w:ascii="Times New Roman" w:hAnsi="Times New Roman" w:cs="Times New Roman"/>
          <w:sz w:val="22"/>
          <w:szCs w:val="22"/>
        </w:rPr>
      </w:pPr>
      <w:r w:rsidRPr="00813053">
        <w:rPr>
          <w:rFonts w:ascii="Times New Roman" w:hAnsi="Times New Roman" w:cs="Times New Roman"/>
          <w:sz w:val="22"/>
          <w:szCs w:val="22"/>
        </w:rPr>
        <w:t>15.</w:t>
      </w:r>
      <w:r w:rsidRPr="00813053">
        <w:rPr>
          <w:rFonts w:ascii="Times New Roman" w:hAnsi="Times New Roman" w:cs="Times New Roman"/>
          <w:sz w:val="22"/>
          <w:szCs w:val="22"/>
        </w:rPr>
        <w:tab/>
        <w:t xml:space="preserve">RAP/ARAP preparation begins once the physical footprint of a proposed investment has been determined, establishing that a particular site (or sites) must be acquired for project use. The MoA initially screens proposed sites to identify current usage and tenurial arrangements and identifies the site (or sites) that will minimize physical and economic displacement. The MoA subsequently carries out, or causes to be carried out, a census survey to identify and enumerate all displaced persons on the selected site (or sites) and to inventory and valuate land and other assets that are to be acquired for project use. </w:t>
      </w:r>
    </w:p>
    <w:p w14:paraId="29563BD0" w14:textId="77777777" w:rsidR="00A022DD" w:rsidRPr="00813053" w:rsidRDefault="00A022DD" w:rsidP="00A022DD">
      <w:pPr>
        <w:jc w:val="both"/>
        <w:rPr>
          <w:rFonts w:ascii="Times New Roman" w:hAnsi="Times New Roman" w:cs="Times New Roman"/>
          <w:sz w:val="22"/>
          <w:szCs w:val="22"/>
        </w:rPr>
      </w:pPr>
      <w:r w:rsidRPr="00813053">
        <w:rPr>
          <w:rFonts w:ascii="Times New Roman" w:hAnsi="Times New Roman" w:cs="Times New Roman"/>
          <w:sz w:val="22"/>
          <w:szCs w:val="22"/>
        </w:rPr>
        <w:t>16.</w:t>
      </w:r>
      <w:r w:rsidRPr="00813053">
        <w:rPr>
          <w:rFonts w:ascii="Times New Roman" w:hAnsi="Times New Roman" w:cs="Times New Roman"/>
          <w:sz w:val="22"/>
          <w:szCs w:val="22"/>
        </w:rPr>
        <w:tab/>
        <w:t>Each RAP/ARAP is based on the principles, planning procedures, and implementation arrangements established in this RPF, and normally includes the following contents:</w:t>
      </w:r>
    </w:p>
    <w:p w14:paraId="6C4168B6" w14:textId="77777777" w:rsidR="00A022DD" w:rsidRPr="00813053" w:rsidRDefault="00A022DD" w:rsidP="004B7ABA">
      <w:pPr>
        <w:pStyle w:val="ListParagraph"/>
        <w:numPr>
          <w:ilvl w:val="0"/>
          <w:numId w:val="67"/>
        </w:numPr>
        <w:spacing w:before="240" w:after="0" w:line="240" w:lineRule="auto"/>
        <w:ind w:right="93"/>
        <w:jc w:val="both"/>
        <w:rPr>
          <w:rFonts w:ascii="Times New Roman" w:hAnsi="Times New Roman" w:cs="Times New Roman"/>
          <w:sz w:val="22"/>
          <w:szCs w:val="22"/>
        </w:rPr>
      </w:pPr>
      <w:r w:rsidRPr="00813053">
        <w:rPr>
          <w:rFonts w:ascii="Times New Roman" w:hAnsi="Times New Roman" w:cs="Times New Roman"/>
          <w:sz w:val="22"/>
          <w:szCs w:val="22"/>
        </w:rPr>
        <w:t>Description of the project (with appropriate maps and illustrations), including explanation for the necessity of acquiring particular sites for project use and efforts undertaken to avoid or minimize the amount of land acquisition or other potential impacts deemed necessary</w:t>
      </w:r>
    </w:p>
    <w:p w14:paraId="245AF944" w14:textId="77777777" w:rsidR="00A022DD" w:rsidRPr="00813053" w:rsidRDefault="00A022DD" w:rsidP="004B7ABA">
      <w:pPr>
        <w:pStyle w:val="ListParagraph"/>
        <w:numPr>
          <w:ilvl w:val="0"/>
          <w:numId w:val="67"/>
        </w:numPr>
        <w:spacing w:before="240" w:after="0" w:line="240" w:lineRule="auto"/>
        <w:ind w:right="93"/>
        <w:jc w:val="both"/>
        <w:rPr>
          <w:rFonts w:ascii="Times New Roman" w:hAnsi="Times New Roman" w:cs="Times New Roman"/>
          <w:sz w:val="22"/>
          <w:szCs w:val="22"/>
        </w:rPr>
      </w:pPr>
      <w:r w:rsidRPr="00813053">
        <w:rPr>
          <w:rFonts w:ascii="Times New Roman" w:hAnsi="Times New Roman" w:cs="Times New Roman"/>
          <w:sz w:val="22"/>
          <w:szCs w:val="22"/>
        </w:rPr>
        <w:t>Results of a census survey of displaced persons and inventory and valuation of affected land and assets</w:t>
      </w:r>
    </w:p>
    <w:p w14:paraId="511975F3" w14:textId="77777777" w:rsidR="00A022DD" w:rsidRPr="00813053" w:rsidRDefault="00A022DD" w:rsidP="004B7ABA">
      <w:pPr>
        <w:pStyle w:val="ListParagraph"/>
        <w:numPr>
          <w:ilvl w:val="0"/>
          <w:numId w:val="67"/>
        </w:numPr>
        <w:spacing w:before="240" w:after="0" w:line="240" w:lineRule="auto"/>
        <w:ind w:right="93"/>
        <w:jc w:val="both"/>
        <w:rPr>
          <w:rFonts w:ascii="Times New Roman" w:hAnsi="Times New Roman" w:cs="Times New Roman"/>
          <w:sz w:val="22"/>
          <w:szCs w:val="22"/>
        </w:rPr>
      </w:pPr>
      <w:r w:rsidRPr="00813053">
        <w:rPr>
          <w:rFonts w:ascii="Times New Roman" w:hAnsi="Times New Roman" w:cs="Times New Roman"/>
          <w:sz w:val="22"/>
          <w:szCs w:val="22"/>
        </w:rPr>
        <w:t>Description of any project-related restrictions on resource use or access</w:t>
      </w:r>
    </w:p>
    <w:p w14:paraId="58CED9B8" w14:textId="77777777" w:rsidR="00A022DD" w:rsidRPr="00813053" w:rsidRDefault="00A022DD" w:rsidP="004B7ABA">
      <w:pPr>
        <w:pStyle w:val="ListParagraph"/>
        <w:numPr>
          <w:ilvl w:val="0"/>
          <w:numId w:val="67"/>
        </w:numPr>
        <w:spacing w:before="240" w:after="0" w:line="240" w:lineRule="auto"/>
        <w:ind w:right="93"/>
        <w:jc w:val="both"/>
        <w:rPr>
          <w:rFonts w:ascii="Times New Roman" w:hAnsi="Times New Roman" w:cs="Times New Roman"/>
          <w:sz w:val="22"/>
          <w:szCs w:val="22"/>
        </w:rPr>
      </w:pPr>
      <w:r w:rsidRPr="00813053">
        <w:rPr>
          <w:rFonts w:ascii="Times New Roman" w:hAnsi="Times New Roman" w:cs="Times New Roman"/>
          <w:sz w:val="22"/>
          <w:szCs w:val="22"/>
        </w:rPr>
        <w:t>Description of tenure arrangements, including collective, communal, or customary use or ownership claims</w:t>
      </w:r>
    </w:p>
    <w:p w14:paraId="12835E02" w14:textId="77777777" w:rsidR="00A022DD" w:rsidRPr="00813053" w:rsidRDefault="00A022DD" w:rsidP="004B7ABA">
      <w:pPr>
        <w:pStyle w:val="ListParagraph"/>
        <w:numPr>
          <w:ilvl w:val="0"/>
          <w:numId w:val="67"/>
        </w:numPr>
        <w:spacing w:before="240" w:after="0" w:line="240" w:lineRule="auto"/>
        <w:ind w:right="93"/>
        <w:jc w:val="both"/>
        <w:rPr>
          <w:rFonts w:ascii="Times New Roman" w:hAnsi="Times New Roman" w:cs="Times New Roman"/>
          <w:sz w:val="22"/>
          <w:szCs w:val="22"/>
        </w:rPr>
      </w:pPr>
      <w:r w:rsidRPr="00813053">
        <w:rPr>
          <w:rFonts w:ascii="Times New Roman" w:hAnsi="Times New Roman" w:cs="Times New Roman"/>
          <w:sz w:val="22"/>
          <w:szCs w:val="22"/>
        </w:rPr>
        <w:t>Review of relevant laws and regulations pertaining to acquisition, compensation, and other assistance to displaced persons, and identification of gap-filling measures needed to achieve ESS5 requirements</w:t>
      </w:r>
    </w:p>
    <w:p w14:paraId="54BA375C" w14:textId="77777777" w:rsidR="00A022DD" w:rsidRPr="00813053" w:rsidRDefault="00A022DD" w:rsidP="004B7ABA">
      <w:pPr>
        <w:pStyle w:val="ListParagraph"/>
        <w:numPr>
          <w:ilvl w:val="0"/>
          <w:numId w:val="67"/>
        </w:numPr>
        <w:spacing w:before="240" w:after="0" w:line="240" w:lineRule="auto"/>
        <w:ind w:right="93"/>
        <w:jc w:val="both"/>
        <w:rPr>
          <w:rFonts w:ascii="Times New Roman" w:hAnsi="Times New Roman" w:cs="Times New Roman"/>
          <w:sz w:val="22"/>
          <w:szCs w:val="22"/>
        </w:rPr>
      </w:pPr>
      <w:r w:rsidRPr="00813053">
        <w:rPr>
          <w:rFonts w:ascii="Times New Roman" w:hAnsi="Times New Roman" w:cs="Times New Roman"/>
          <w:sz w:val="22"/>
          <w:szCs w:val="22"/>
        </w:rPr>
        <w:t>Description of land and asset valuation procedures and compensation standards for all categories of affected assets</w:t>
      </w:r>
    </w:p>
    <w:p w14:paraId="06EAACF3" w14:textId="77777777" w:rsidR="00A022DD" w:rsidRPr="00813053" w:rsidRDefault="00A022DD" w:rsidP="004B7ABA">
      <w:pPr>
        <w:pStyle w:val="ListParagraph"/>
        <w:numPr>
          <w:ilvl w:val="0"/>
          <w:numId w:val="67"/>
        </w:numPr>
        <w:spacing w:before="240" w:after="0" w:line="240" w:lineRule="auto"/>
        <w:ind w:right="93"/>
        <w:jc w:val="both"/>
        <w:rPr>
          <w:rFonts w:ascii="Times New Roman" w:hAnsi="Times New Roman" w:cs="Times New Roman"/>
          <w:sz w:val="22"/>
          <w:szCs w:val="22"/>
        </w:rPr>
      </w:pPr>
      <w:r w:rsidRPr="00813053">
        <w:rPr>
          <w:rFonts w:ascii="Times New Roman" w:hAnsi="Times New Roman" w:cs="Times New Roman"/>
          <w:sz w:val="22"/>
          <w:szCs w:val="22"/>
        </w:rPr>
        <w:t>Eligibility criteria for compensation and all other forms of assistance, including a cutoff date for eligibility</w:t>
      </w:r>
    </w:p>
    <w:p w14:paraId="73F9A8A9" w14:textId="77777777" w:rsidR="00A022DD" w:rsidRPr="00813053" w:rsidRDefault="00A022DD" w:rsidP="004B7ABA">
      <w:pPr>
        <w:pStyle w:val="ListParagraph"/>
        <w:numPr>
          <w:ilvl w:val="0"/>
          <w:numId w:val="67"/>
        </w:numPr>
        <w:spacing w:before="240" w:after="0" w:line="240" w:lineRule="auto"/>
        <w:ind w:right="93"/>
        <w:jc w:val="both"/>
        <w:rPr>
          <w:rFonts w:ascii="Times New Roman" w:hAnsi="Times New Roman" w:cs="Times New Roman"/>
          <w:sz w:val="22"/>
          <w:szCs w:val="22"/>
        </w:rPr>
      </w:pPr>
      <w:r w:rsidRPr="00813053">
        <w:rPr>
          <w:rFonts w:ascii="Times New Roman" w:hAnsi="Times New Roman" w:cs="Times New Roman"/>
          <w:sz w:val="22"/>
          <w:szCs w:val="22"/>
        </w:rPr>
        <w:t>Organizational arrangements and responsibilities for RP implementation</w:t>
      </w:r>
    </w:p>
    <w:p w14:paraId="4BC8590D" w14:textId="77777777" w:rsidR="00A022DD" w:rsidRPr="00813053" w:rsidRDefault="00A022DD" w:rsidP="004B7ABA">
      <w:pPr>
        <w:pStyle w:val="ListParagraph"/>
        <w:numPr>
          <w:ilvl w:val="0"/>
          <w:numId w:val="67"/>
        </w:numPr>
        <w:spacing w:before="240" w:after="0" w:line="240" w:lineRule="auto"/>
        <w:ind w:right="93"/>
        <w:jc w:val="both"/>
        <w:rPr>
          <w:rFonts w:ascii="Times New Roman" w:hAnsi="Times New Roman" w:cs="Times New Roman"/>
          <w:sz w:val="22"/>
          <w:szCs w:val="22"/>
        </w:rPr>
      </w:pPr>
      <w:r w:rsidRPr="00813053">
        <w:rPr>
          <w:rFonts w:ascii="Times New Roman" w:hAnsi="Times New Roman" w:cs="Times New Roman"/>
          <w:sz w:val="22"/>
          <w:szCs w:val="22"/>
        </w:rPr>
        <w:t>Implementation timetable</w:t>
      </w:r>
    </w:p>
    <w:p w14:paraId="600D12B9" w14:textId="77777777" w:rsidR="00A022DD" w:rsidRPr="00813053" w:rsidRDefault="00A022DD" w:rsidP="004B7ABA">
      <w:pPr>
        <w:pStyle w:val="ListParagraph"/>
        <w:numPr>
          <w:ilvl w:val="0"/>
          <w:numId w:val="67"/>
        </w:numPr>
        <w:spacing w:before="240" w:after="0" w:line="240" w:lineRule="auto"/>
        <w:ind w:right="93"/>
        <w:jc w:val="both"/>
        <w:rPr>
          <w:rFonts w:ascii="Times New Roman" w:hAnsi="Times New Roman" w:cs="Times New Roman"/>
          <w:sz w:val="22"/>
          <w:szCs w:val="22"/>
        </w:rPr>
      </w:pPr>
      <w:r w:rsidRPr="00813053">
        <w:rPr>
          <w:rFonts w:ascii="Times New Roman" w:hAnsi="Times New Roman" w:cs="Times New Roman"/>
          <w:sz w:val="22"/>
          <w:szCs w:val="22"/>
        </w:rPr>
        <w:t>Estimated budget and financial contingency arrangements</w:t>
      </w:r>
    </w:p>
    <w:p w14:paraId="70943C97" w14:textId="77777777" w:rsidR="00A022DD" w:rsidRPr="00813053" w:rsidRDefault="00A022DD" w:rsidP="004B7ABA">
      <w:pPr>
        <w:pStyle w:val="ListParagraph"/>
        <w:numPr>
          <w:ilvl w:val="0"/>
          <w:numId w:val="67"/>
        </w:numPr>
        <w:spacing w:before="240" w:after="0" w:line="240" w:lineRule="auto"/>
        <w:ind w:right="93"/>
        <w:jc w:val="both"/>
        <w:rPr>
          <w:rFonts w:ascii="Times New Roman" w:hAnsi="Times New Roman" w:cs="Times New Roman"/>
          <w:sz w:val="22"/>
          <w:szCs w:val="22"/>
        </w:rPr>
      </w:pPr>
      <w:r w:rsidRPr="00813053">
        <w:rPr>
          <w:rFonts w:ascii="Times New Roman" w:hAnsi="Times New Roman" w:cs="Times New Roman"/>
          <w:sz w:val="22"/>
          <w:szCs w:val="22"/>
        </w:rPr>
        <w:t>Consultation and disclosure arrangements</w:t>
      </w:r>
    </w:p>
    <w:p w14:paraId="01E55097" w14:textId="77777777" w:rsidR="00A022DD" w:rsidRPr="00813053" w:rsidRDefault="00A022DD" w:rsidP="004B7ABA">
      <w:pPr>
        <w:pStyle w:val="ListParagraph"/>
        <w:numPr>
          <w:ilvl w:val="0"/>
          <w:numId w:val="67"/>
        </w:numPr>
        <w:spacing w:before="240" w:after="0" w:line="240" w:lineRule="auto"/>
        <w:ind w:right="93"/>
        <w:jc w:val="both"/>
        <w:rPr>
          <w:rFonts w:ascii="Times New Roman" w:hAnsi="Times New Roman" w:cs="Times New Roman"/>
          <w:sz w:val="22"/>
          <w:szCs w:val="22"/>
        </w:rPr>
      </w:pPr>
      <w:r w:rsidRPr="00813053">
        <w:rPr>
          <w:rFonts w:ascii="Times New Roman" w:hAnsi="Times New Roman" w:cs="Times New Roman"/>
          <w:sz w:val="22"/>
          <w:szCs w:val="22"/>
        </w:rPr>
        <w:t>Description of grievance mechanism</w:t>
      </w:r>
    </w:p>
    <w:p w14:paraId="55515B57" w14:textId="77777777" w:rsidR="00A022DD" w:rsidRPr="00813053" w:rsidRDefault="00A022DD" w:rsidP="004B7ABA">
      <w:pPr>
        <w:pStyle w:val="ListParagraph"/>
        <w:numPr>
          <w:ilvl w:val="0"/>
          <w:numId w:val="67"/>
        </w:numPr>
        <w:spacing w:before="240" w:after="0" w:line="240" w:lineRule="auto"/>
        <w:ind w:right="93"/>
        <w:jc w:val="both"/>
        <w:rPr>
          <w:rFonts w:ascii="Times New Roman" w:hAnsi="Times New Roman" w:cs="Times New Roman"/>
          <w:sz w:val="22"/>
          <w:szCs w:val="22"/>
        </w:rPr>
      </w:pPr>
      <w:r w:rsidRPr="00813053">
        <w:rPr>
          <w:rFonts w:ascii="Times New Roman" w:hAnsi="Times New Roman" w:cs="Times New Roman"/>
          <w:sz w:val="22"/>
          <w:szCs w:val="22"/>
        </w:rPr>
        <w:t xml:space="preserve">Arrangements for monitoring implementation progress. </w:t>
      </w:r>
    </w:p>
    <w:p w14:paraId="2D29F213" w14:textId="77777777" w:rsidR="00A022DD" w:rsidRPr="00813053" w:rsidRDefault="00A022DD" w:rsidP="00A022DD">
      <w:pPr>
        <w:jc w:val="both"/>
        <w:rPr>
          <w:rFonts w:ascii="Times New Roman" w:hAnsi="Times New Roman" w:cs="Times New Roman"/>
          <w:sz w:val="22"/>
          <w:szCs w:val="22"/>
        </w:rPr>
      </w:pPr>
    </w:p>
    <w:p w14:paraId="3D3888BC" w14:textId="77777777" w:rsidR="00A022DD" w:rsidRPr="00813053" w:rsidRDefault="00A022DD" w:rsidP="00A022DD">
      <w:pPr>
        <w:jc w:val="both"/>
        <w:rPr>
          <w:rFonts w:ascii="Times New Roman" w:hAnsi="Times New Roman" w:cs="Times New Roman"/>
          <w:sz w:val="22"/>
          <w:szCs w:val="22"/>
        </w:rPr>
      </w:pPr>
      <w:r w:rsidRPr="00813053">
        <w:rPr>
          <w:rFonts w:ascii="Times New Roman" w:hAnsi="Times New Roman" w:cs="Times New Roman"/>
          <w:sz w:val="22"/>
          <w:szCs w:val="22"/>
        </w:rPr>
        <w:t xml:space="preserve">The RAP/ARAP should be complemented by a separate set of individual compensation files for each displaced household or persons. These files are to be handled confidentially by the borrower to avoid any prejudice to displaced persons. In </w:t>
      </w:r>
      <w:r w:rsidRPr="00813053">
        <w:rPr>
          <w:rFonts w:ascii="Times New Roman" w:hAnsi="Times New Roman" w:cs="Times New Roman"/>
          <w:sz w:val="22"/>
          <w:szCs w:val="22"/>
          <w:shd w:val="clear" w:color="auto" w:fill="FFFFFF"/>
        </w:rPr>
        <w:t>fragility, conflict, and violence</w:t>
      </w:r>
      <w:r w:rsidRPr="00813053">
        <w:rPr>
          <w:rFonts w:ascii="Times New Roman" w:hAnsi="Times New Roman" w:cs="Times New Roman"/>
          <w:sz w:val="22"/>
          <w:szCs w:val="22"/>
        </w:rPr>
        <w:t xml:space="preserve"> (FCV) environments, </w:t>
      </w:r>
      <w:r w:rsidRPr="00813053">
        <w:rPr>
          <w:rFonts w:ascii="Times New Roman" w:hAnsi="Times New Roman" w:cs="Times New Roman"/>
          <w:sz w:val="22"/>
          <w:szCs w:val="22"/>
        </w:rPr>
        <w:lastRenderedPageBreak/>
        <w:t>RAPs/ARAPs should also clarify procedures to be applied to ensure the security of displaced persons when they receive compensation payments.</w:t>
      </w:r>
    </w:p>
    <w:p w14:paraId="3CE2793A" w14:textId="77777777" w:rsidR="00A022DD" w:rsidRPr="00813053" w:rsidRDefault="00A022DD" w:rsidP="00A022DD">
      <w:pPr>
        <w:jc w:val="both"/>
        <w:rPr>
          <w:rFonts w:ascii="Times New Roman" w:hAnsi="Times New Roman" w:cs="Times New Roman"/>
          <w:b/>
          <w:bCs/>
          <w:sz w:val="22"/>
          <w:szCs w:val="22"/>
        </w:rPr>
      </w:pPr>
      <w:r w:rsidRPr="00813053">
        <w:rPr>
          <w:rFonts w:ascii="Times New Roman" w:hAnsi="Times New Roman" w:cs="Times New Roman"/>
          <w:sz w:val="22"/>
          <w:szCs w:val="22"/>
        </w:rPr>
        <w:t>Eligibility criteria for compensation and all other forms of assistance should be clearly summarized in a table that can be used for consultation with displaced persons (</w:t>
      </w:r>
      <w:r w:rsidRPr="00813053">
        <w:rPr>
          <w:rFonts w:ascii="Times New Roman" w:hAnsi="Times New Roman" w:cs="Times New Roman"/>
          <w:b/>
          <w:bCs/>
          <w:sz w:val="22"/>
          <w:szCs w:val="22"/>
        </w:rPr>
        <w:t>see example provided in Annex).</w:t>
      </w:r>
    </w:p>
    <w:p w14:paraId="5751733F" w14:textId="77777777" w:rsidR="00A022DD" w:rsidRPr="00813053" w:rsidRDefault="00A022DD" w:rsidP="00A022DD">
      <w:pPr>
        <w:jc w:val="both"/>
        <w:rPr>
          <w:rFonts w:ascii="Times New Roman" w:hAnsi="Times New Roman" w:cs="Times New Roman"/>
          <w:sz w:val="22"/>
          <w:szCs w:val="22"/>
        </w:rPr>
      </w:pPr>
      <w:r w:rsidRPr="00813053">
        <w:rPr>
          <w:rFonts w:ascii="Times New Roman" w:hAnsi="Times New Roman" w:cs="Times New Roman"/>
          <w:sz w:val="22"/>
          <w:szCs w:val="22"/>
        </w:rPr>
        <w:t>Additional planning measures must be incorporated into RAPs/ARAPs for projects causing physical displacement, or significant economic displacement, as described below.</w:t>
      </w:r>
    </w:p>
    <w:p w14:paraId="6ABF152C" w14:textId="77777777" w:rsidR="00A022DD" w:rsidRPr="00813053" w:rsidRDefault="00A022DD" w:rsidP="00A022DD">
      <w:pPr>
        <w:jc w:val="both"/>
        <w:rPr>
          <w:rFonts w:ascii="Times New Roman" w:hAnsi="Times New Roman" w:cs="Times New Roman"/>
          <w:sz w:val="22"/>
          <w:szCs w:val="22"/>
        </w:rPr>
      </w:pPr>
      <w:r w:rsidRPr="00813053">
        <w:rPr>
          <w:rFonts w:ascii="Times New Roman" w:hAnsi="Times New Roman" w:cs="Times New Roman"/>
          <w:sz w:val="22"/>
          <w:szCs w:val="22"/>
        </w:rPr>
        <w:t>17.</w:t>
      </w:r>
      <w:r w:rsidRPr="00813053">
        <w:rPr>
          <w:rFonts w:ascii="Times New Roman" w:hAnsi="Times New Roman" w:cs="Times New Roman"/>
          <w:sz w:val="22"/>
          <w:szCs w:val="22"/>
        </w:rPr>
        <w:tab/>
        <w:t xml:space="preserve">For projects causing </w:t>
      </w:r>
      <w:r w:rsidRPr="00813053">
        <w:rPr>
          <w:rFonts w:ascii="Times New Roman" w:hAnsi="Times New Roman" w:cs="Times New Roman"/>
          <w:sz w:val="22"/>
          <w:szCs w:val="22"/>
          <w:u w:val="single"/>
        </w:rPr>
        <w:t>physical displacement</w:t>
      </w:r>
      <w:r w:rsidRPr="00813053">
        <w:rPr>
          <w:rFonts w:ascii="Times New Roman" w:hAnsi="Times New Roman" w:cs="Times New Roman"/>
          <w:sz w:val="22"/>
          <w:szCs w:val="22"/>
        </w:rPr>
        <w:t>, the RAP/ARAP should include planning measures relating to the following, as relevant for project circumstances:</w:t>
      </w:r>
    </w:p>
    <w:p w14:paraId="3F9C184B" w14:textId="77777777" w:rsidR="00A022DD" w:rsidRPr="00813053" w:rsidRDefault="00A022DD" w:rsidP="004B7ABA">
      <w:pPr>
        <w:pStyle w:val="ListParagraph"/>
        <w:numPr>
          <w:ilvl w:val="0"/>
          <w:numId w:val="68"/>
        </w:numPr>
        <w:spacing w:after="0" w:line="240" w:lineRule="auto"/>
        <w:ind w:right="93"/>
        <w:jc w:val="both"/>
        <w:rPr>
          <w:rFonts w:ascii="Times New Roman" w:hAnsi="Times New Roman" w:cs="Times New Roman"/>
          <w:sz w:val="22"/>
          <w:szCs w:val="22"/>
        </w:rPr>
      </w:pPr>
      <w:r w:rsidRPr="00813053">
        <w:rPr>
          <w:rFonts w:ascii="Times New Roman" w:hAnsi="Times New Roman" w:cs="Times New Roman"/>
          <w:sz w:val="22"/>
          <w:szCs w:val="22"/>
        </w:rPr>
        <w:t>Description of relocation arrangements, including options available to displaced persons, and including transitional support for moving or other expenses</w:t>
      </w:r>
    </w:p>
    <w:p w14:paraId="625CD0E2" w14:textId="77777777" w:rsidR="00A022DD" w:rsidRPr="00813053" w:rsidRDefault="00A022DD" w:rsidP="004B7ABA">
      <w:pPr>
        <w:pStyle w:val="ListParagraph"/>
        <w:numPr>
          <w:ilvl w:val="0"/>
          <w:numId w:val="68"/>
        </w:numPr>
        <w:spacing w:after="0" w:line="240" w:lineRule="auto"/>
        <w:ind w:right="93"/>
        <w:jc w:val="both"/>
        <w:rPr>
          <w:rFonts w:ascii="Times New Roman" w:hAnsi="Times New Roman" w:cs="Times New Roman"/>
          <w:sz w:val="22"/>
          <w:szCs w:val="22"/>
        </w:rPr>
      </w:pPr>
      <w:r w:rsidRPr="00813053">
        <w:rPr>
          <w:rFonts w:ascii="Times New Roman" w:hAnsi="Times New Roman" w:cs="Times New Roman"/>
          <w:sz w:val="22"/>
          <w:szCs w:val="22"/>
        </w:rPr>
        <w:t>Description of resettlement site selection, site preparation, and measures to mitigate any impacts on host communities or physical environment, including environmental protection and management</w:t>
      </w:r>
    </w:p>
    <w:p w14:paraId="1DC64D90" w14:textId="77777777" w:rsidR="00A022DD" w:rsidRPr="00813053" w:rsidRDefault="00A022DD" w:rsidP="004B7ABA">
      <w:pPr>
        <w:pStyle w:val="ListParagraph"/>
        <w:numPr>
          <w:ilvl w:val="0"/>
          <w:numId w:val="68"/>
        </w:numPr>
        <w:spacing w:after="0" w:line="240" w:lineRule="auto"/>
        <w:ind w:right="93"/>
        <w:jc w:val="both"/>
        <w:rPr>
          <w:rFonts w:ascii="Times New Roman" w:hAnsi="Times New Roman" w:cs="Times New Roman"/>
          <w:sz w:val="22"/>
          <w:szCs w:val="22"/>
        </w:rPr>
      </w:pPr>
      <w:r w:rsidRPr="00813053">
        <w:rPr>
          <w:rFonts w:ascii="Times New Roman" w:hAnsi="Times New Roman" w:cs="Times New Roman"/>
          <w:sz w:val="22"/>
          <w:szCs w:val="22"/>
        </w:rPr>
        <w:t>Measures to improve living standards and otherwise address particular needs of relocating poor or vulnerable households, including measures to ensure that replacement housing is at least consistent with minimum community standards and is provided with security of tenure</w:t>
      </w:r>
    </w:p>
    <w:p w14:paraId="5B9A5086" w14:textId="77777777" w:rsidR="00A022DD" w:rsidRPr="00813053" w:rsidRDefault="00A022DD" w:rsidP="004B7ABA">
      <w:pPr>
        <w:pStyle w:val="ListParagraph"/>
        <w:numPr>
          <w:ilvl w:val="0"/>
          <w:numId w:val="68"/>
        </w:numPr>
        <w:spacing w:after="0" w:line="240" w:lineRule="auto"/>
        <w:ind w:right="93"/>
        <w:jc w:val="both"/>
        <w:rPr>
          <w:rFonts w:ascii="Times New Roman" w:hAnsi="Times New Roman" w:cs="Times New Roman"/>
          <w:sz w:val="22"/>
          <w:szCs w:val="22"/>
        </w:rPr>
      </w:pPr>
      <w:r w:rsidRPr="00813053">
        <w:rPr>
          <w:rFonts w:ascii="Times New Roman" w:hAnsi="Times New Roman" w:cs="Times New Roman"/>
          <w:sz w:val="22"/>
          <w:szCs w:val="22"/>
        </w:rPr>
        <w:t>Description of project design measures to improve living standards, access to or functioning of community services or facilities, or for providing other project-related benefits</w:t>
      </w:r>
    </w:p>
    <w:p w14:paraId="4A0FFBE5" w14:textId="77777777" w:rsidR="00A022DD" w:rsidRPr="00813053" w:rsidRDefault="00A022DD" w:rsidP="004B7ABA">
      <w:pPr>
        <w:pStyle w:val="ListParagraph"/>
        <w:numPr>
          <w:ilvl w:val="0"/>
          <w:numId w:val="68"/>
        </w:numPr>
        <w:spacing w:after="0" w:line="240" w:lineRule="auto"/>
        <w:ind w:right="93"/>
        <w:jc w:val="both"/>
        <w:rPr>
          <w:rFonts w:ascii="Times New Roman" w:hAnsi="Times New Roman" w:cs="Times New Roman"/>
          <w:sz w:val="22"/>
          <w:szCs w:val="22"/>
        </w:rPr>
      </w:pPr>
      <w:r w:rsidRPr="00813053">
        <w:rPr>
          <w:rFonts w:ascii="Times New Roman" w:hAnsi="Times New Roman" w:cs="Times New Roman"/>
          <w:sz w:val="22"/>
          <w:szCs w:val="22"/>
        </w:rPr>
        <w:t>Any measures necessary to address impacts of resettlement on host communities.</w:t>
      </w:r>
    </w:p>
    <w:p w14:paraId="623F6A83" w14:textId="77777777" w:rsidR="00A022DD" w:rsidRPr="00813053" w:rsidRDefault="00A022DD" w:rsidP="00A022DD">
      <w:pPr>
        <w:jc w:val="both"/>
        <w:rPr>
          <w:rFonts w:ascii="Times New Roman" w:hAnsi="Times New Roman" w:cs="Times New Roman"/>
          <w:sz w:val="22"/>
          <w:szCs w:val="22"/>
        </w:rPr>
      </w:pPr>
    </w:p>
    <w:p w14:paraId="35E61A21" w14:textId="77777777" w:rsidR="00A022DD" w:rsidRPr="00813053" w:rsidRDefault="00A022DD" w:rsidP="00A022DD">
      <w:pPr>
        <w:jc w:val="both"/>
        <w:rPr>
          <w:rFonts w:ascii="Times New Roman" w:hAnsi="Times New Roman" w:cs="Times New Roman"/>
          <w:sz w:val="22"/>
          <w:szCs w:val="22"/>
        </w:rPr>
      </w:pPr>
      <w:r w:rsidRPr="00813053">
        <w:rPr>
          <w:rFonts w:ascii="Times New Roman" w:hAnsi="Times New Roman" w:cs="Times New Roman"/>
          <w:sz w:val="22"/>
          <w:szCs w:val="22"/>
        </w:rPr>
        <w:t>18.</w:t>
      </w:r>
      <w:r w:rsidRPr="00813053">
        <w:rPr>
          <w:rFonts w:ascii="Times New Roman" w:hAnsi="Times New Roman" w:cs="Times New Roman"/>
          <w:sz w:val="22"/>
          <w:szCs w:val="22"/>
        </w:rPr>
        <w:tab/>
        <w:t xml:space="preserve">For projects causing significant </w:t>
      </w:r>
      <w:r w:rsidRPr="00813053">
        <w:rPr>
          <w:rFonts w:ascii="Times New Roman" w:hAnsi="Times New Roman" w:cs="Times New Roman"/>
          <w:sz w:val="22"/>
          <w:szCs w:val="22"/>
          <w:u w:val="single"/>
        </w:rPr>
        <w:t>economic displacement</w:t>
      </w:r>
      <w:r w:rsidRPr="00813053">
        <w:rPr>
          <w:rFonts w:ascii="Times New Roman" w:hAnsi="Times New Roman" w:cs="Times New Roman"/>
          <w:sz w:val="22"/>
          <w:szCs w:val="22"/>
        </w:rPr>
        <w:t>, the RAP/ARAP describes (as relevant):</w:t>
      </w:r>
    </w:p>
    <w:p w14:paraId="5785251A" w14:textId="77777777" w:rsidR="00A022DD" w:rsidRPr="00813053" w:rsidRDefault="00A022DD" w:rsidP="00A022DD">
      <w:pPr>
        <w:jc w:val="both"/>
        <w:rPr>
          <w:rFonts w:ascii="Times New Roman" w:hAnsi="Times New Roman" w:cs="Times New Roman"/>
          <w:sz w:val="22"/>
          <w:szCs w:val="22"/>
        </w:rPr>
      </w:pPr>
    </w:p>
    <w:p w14:paraId="29ED2A5E" w14:textId="77777777" w:rsidR="00A022DD" w:rsidRPr="00813053" w:rsidRDefault="00A022DD" w:rsidP="004B7ABA">
      <w:pPr>
        <w:pStyle w:val="ListParagraph"/>
        <w:numPr>
          <w:ilvl w:val="0"/>
          <w:numId w:val="69"/>
        </w:numPr>
        <w:spacing w:before="240" w:after="0" w:line="240" w:lineRule="auto"/>
        <w:ind w:right="93"/>
        <w:jc w:val="both"/>
        <w:rPr>
          <w:rFonts w:ascii="Times New Roman" w:hAnsi="Times New Roman" w:cs="Times New Roman"/>
          <w:sz w:val="22"/>
          <w:szCs w:val="22"/>
        </w:rPr>
      </w:pPr>
      <w:r w:rsidRPr="00813053">
        <w:rPr>
          <w:rFonts w:ascii="Times New Roman" w:hAnsi="Times New Roman" w:cs="Times New Roman"/>
          <w:sz w:val="22"/>
          <w:szCs w:val="22"/>
        </w:rPr>
        <w:t>The scale and scope of likely livelihoods-related impacts, including agricultural production for consumption or market, all forms of commercial activity, and natural resource use for livelihoods purposes</w:t>
      </w:r>
    </w:p>
    <w:p w14:paraId="0A7F1C69" w14:textId="77777777" w:rsidR="00A022DD" w:rsidRPr="00813053" w:rsidRDefault="00A022DD" w:rsidP="004B7ABA">
      <w:pPr>
        <w:pStyle w:val="ListParagraph"/>
        <w:numPr>
          <w:ilvl w:val="0"/>
          <w:numId w:val="69"/>
        </w:numPr>
        <w:spacing w:before="240" w:after="0" w:line="240" w:lineRule="auto"/>
        <w:ind w:right="93"/>
        <w:jc w:val="both"/>
        <w:rPr>
          <w:rFonts w:ascii="Times New Roman" w:hAnsi="Times New Roman" w:cs="Times New Roman"/>
          <w:sz w:val="22"/>
          <w:szCs w:val="22"/>
        </w:rPr>
      </w:pPr>
      <w:r w:rsidRPr="00813053">
        <w:rPr>
          <w:rFonts w:ascii="Times New Roman" w:hAnsi="Times New Roman" w:cs="Times New Roman"/>
          <w:sz w:val="22"/>
          <w:szCs w:val="22"/>
        </w:rPr>
        <w:t>Livelihoods assistance options (for example, employment, training, small business support, assistance in providing replacement land of equivalent productive value, other) available to persons losing agricultural land or access to resources</w:t>
      </w:r>
    </w:p>
    <w:p w14:paraId="4971ADD4" w14:textId="77777777" w:rsidR="00A022DD" w:rsidRPr="00813053" w:rsidRDefault="00A022DD" w:rsidP="004B7ABA">
      <w:pPr>
        <w:pStyle w:val="ListParagraph"/>
        <w:numPr>
          <w:ilvl w:val="0"/>
          <w:numId w:val="69"/>
        </w:numPr>
        <w:spacing w:before="240" w:after="0" w:line="240" w:lineRule="auto"/>
        <w:ind w:right="93"/>
        <w:jc w:val="both"/>
        <w:rPr>
          <w:rFonts w:ascii="Times New Roman" w:hAnsi="Times New Roman" w:cs="Times New Roman"/>
          <w:sz w:val="22"/>
          <w:szCs w:val="22"/>
        </w:rPr>
      </w:pPr>
      <w:r w:rsidRPr="00813053">
        <w:rPr>
          <w:rFonts w:ascii="Times New Roman" w:hAnsi="Times New Roman" w:cs="Times New Roman"/>
          <w:sz w:val="22"/>
          <w:szCs w:val="22"/>
        </w:rPr>
        <w:t>Assistance measures available to commercial enterprises (and workers) affected by loss of assets or business opportunities directly related to land acquisition or project construction</w:t>
      </w:r>
    </w:p>
    <w:p w14:paraId="29267502" w14:textId="77777777" w:rsidR="00A022DD" w:rsidRPr="00813053" w:rsidRDefault="00A022DD" w:rsidP="004B7ABA">
      <w:pPr>
        <w:pStyle w:val="ListParagraph"/>
        <w:numPr>
          <w:ilvl w:val="0"/>
          <w:numId w:val="69"/>
        </w:numPr>
        <w:spacing w:before="240" w:after="0" w:line="240" w:lineRule="auto"/>
        <w:ind w:right="93"/>
        <w:jc w:val="both"/>
        <w:rPr>
          <w:rFonts w:ascii="Times New Roman" w:hAnsi="Times New Roman" w:cs="Times New Roman"/>
          <w:sz w:val="22"/>
          <w:szCs w:val="22"/>
        </w:rPr>
      </w:pPr>
      <w:r w:rsidRPr="00813053">
        <w:rPr>
          <w:rFonts w:ascii="Times New Roman" w:hAnsi="Times New Roman" w:cs="Times New Roman"/>
          <w:sz w:val="22"/>
          <w:szCs w:val="22"/>
        </w:rPr>
        <w:t>Project measures to promote improvement of productivity or incomes among displaced persons or communities.</w:t>
      </w:r>
    </w:p>
    <w:p w14:paraId="4363A325" w14:textId="77777777" w:rsidR="00A022DD" w:rsidRPr="00813053" w:rsidRDefault="00A022DD" w:rsidP="00A022DD">
      <w:pPr>
        <w:pStyle w:val="NormalWeb"/>
        <w:rPr>
          <w:color w:val="156082" w:themeColor="accent1"/>
          <w:sz w:val="22"/>
          <w:szCs w:val="22"/>
        </w:rPr>
      </w:pPr>
      <w:r w:rsidRPr="00813053">
        <w:rPr>
          <w:color w:val="156082" w:themeColor="accent1"/>
          <w:sz w:val="22"/>
          <w:szCs w:val="22"/>
        </w:rPr>
        <w:t>F.</w:t>
      </w:r>
      <w:r w:rsidRPr="00813053">
        <w:rPr>
          <w:color w:val="156082" w:themeColor="accent1"/>
          <w:sz w:val="22"/>
          <w:szCs w:val="22"/>
        </w:rPr>
        <w:tab/>
        <w:t>Consultation and Disclosure Arrangements</w:t>
      </w:r>
    </w:p>
    <w:p w14:paraId="60769EFA" w14:textId="77777777" w:rsidR="00A022DD" w:rsidRPr="00813053" w:rsidRDefault="00A022DD" w:rsidP="00A022DD">
      <w:pPr>
        <w:jc w:val="both"/>
        <w:rPr>
          <w:rFonts w:ascii="Times New Roman" w:hAnsi="Times New Roman" w:cs="Times New Roman"/>
          <w:sz w:val="22"/>
          <w:szCs w:val="22"/>
        </w:rPr>
      </w:pPr>
      <w:r w:rsidRPr="00813053">
        <w:rPr>
          <w:rFonts w:ascii="Times New Roman" w:hAnsi="Times New Roman" w:cs="Times New Roman"/>
          <w:sz w:val="22"/>
          <w:szCs w:val="22"/>
        </w:rPr>
        <w:t>19.</w:t>
      </w:r>
      <w:r w:rsidRPr="00813053">
        <w:rPr>
          <w:rFonts w:ascii="Times New Roman" w:hAnsi="Times New Roman" w:cs="Times New Roman"/>
          <w:sz w:val="22"/>
          <w:szCs w:val="22"/>
        </w:rPr>
        <w:tab/>
        <w:t>The RP summarizes results of measures taken to consult with displaced persons regarding the project, its likely impacts, and proposed resettlement measures. It also summarizes the meetings held with displaced persons (dates, locations, number of participants), including comments, questions, and concerns expressed by displaced persons during these meetings as well as responses provided to them. The MoA discloses a draft RP to the displaced persons (and the public) after Bank review and solicits comments from displaced persons regarding the proposed plan. Disclosure of the final RP occurs following consideration of comments received and following Bank acceptance.</w:t>
      </w:r>
    </w:p>
    <w:p w14:paraId="41BDC32C" w14:textId="77777777" w:rsidR="00A022DD" w:rsidRPr="00813053" w:rsidRDefault="00A022DD" w:rsidP="00A022DD">
      <w:pPr>
        <w:pStyle w:val="NormalWeb"/>
        <w:rPr>
          <w:color w:val="156082" w:themeColor="accent1"/>
          <w:sz w:val="22"/>
          <w:szCs w:val="22"/>
        </w:rPr>
      </w:pPr>
      <w:r w:rsidRPr="00813053">
        <w:rPr>
          <w:color w:val="156082" w:themeColor="accent1"/>
          <w:sz w:val="22"/>
          <w:szCs w:val="22"/>
        </w:rPr>
        <w:lastRenderedPageBreak/>
        <w:t>G</w:t>
      </w:r>
      <w:r w:rsidR="00C122B0" w:rsidRPr="00813053">
        <w:rPr>
          <w:color w:val="156082" w:themeColor="accent1"/>
          <w:sz w:val="22"/>
          <w:szCs w:val="22"/>
        </w:rPr>
        <w:t xml:space="preserve">. </w:t>
      </w:r>
      <w:r w:rsidR="00C122B0" w:rsidRPr="00813053">
        <w:rPr>
          <w:color w:val="156082" w:themeColor="accent1"/>
          <w:sz w:val="22"/>
          <w:szCs w:val="22"/>
        </w:rPr>
        <w:tab/>
        <w:t>Monitoring</w:t>
      </w:r>
      <w:r w:rsidRPr="00813053">
        <w:rPr>
          <w:color w:val="156082" w:themeColor="accent1"/>
          <w:sz w:val="22"/>
          <w:szCs w:val="22"/>
        </w:rPr>
        <w:t xml:space="preserve"> and Evaluation</w:t>
      </w:r>
    </w:p>
    <w:p w14:paraId="27F54D79" w14:textId="77777777" w:rsidR="00A022DD" w:rsidRPr="00813053" w:rsidRDefault="00A022DD" w:rsidP="00A022DD">
      <w:pPr>
        <w:jc w:val="both"/>
        <w:rPr>
          <w:rFonts w:ascii="Times New Roman" w:hAnsi="Times New Roman" w:cs="Times New Roman"/>
          <w:sz w:val="22"/>
          <w:szCs w:val="22"/>
        </w:rPr>
      </w:pPr>
      <w:r w:rsidRPr="00813053">
        <w:rPr>
          <w:rFonts w:ascii="Times New Roman" w:hAnsi="Times New Roman" w:cs="Times New Roman"/>
          <w:sz w:val="22"/>
          <w:szCs w:val="22"/>
        </w:rPr>
        <w:t>20.</w:t>
      </w:r>
      <w:r w:rsidRPr="00813053">
        <w:rPr>
          <w:rFonts w:ascii="Times New Roman" w:hAnsi="Times New Roman" w:cs="Times New Roman"/>
          <w:sz w:val="22"/>
          <w:szCs w:val="22"/>
        </w:rPr>
        <w:tab/>
        <w:t>MoA will make arrangements for monitoring implementation and will provide periodic monitoring reports to the Bank regarding the status of land acquisition and implementation of the RP. For projects with significant impacts, competent resettlement monitoring professionals will monitor implementation progress and provide advice on any necessary corrective actions and will conduct an implementation review when all mitigation measures in the RP are substantially complete. The implementation review evaluates the effectiveness of mitigation measures in achieving RP and ESS5 objectives and recommends corrective measures to meet objectives not yet achieved.</w:t>
      </w:r>
    </w:p>
    <w:p w14:paraId="08A9D04F" w14:textId="77777777" w:rsidR="00A022DD" w:rsidRPr="00813053" w:rsidRDefault="00A022DD" w:rsidP="00A022DD">
      <w:pPr>
        <w:pStyle w:val="NormalWeb"/>
        <w:rPr>
          <w:color w:val="156082" w:themeColor="accent1"/>
          <w:sz w:val="22"/>
          <w:szCs w:val="22"/>
        </w:rPr>
      </w:pPr>
      <w:r w:rsidRPr="00813053">
        <w:rPr>
          <w:color w:val="156082" w:themeColor="accent1"/>
          <w:sz w:val="22"/>
          <w:szCs w:val="22"/>
        </w:rPr>
        <w:t>H.</w:t>
      </w:r>
      <w:r w:rsidRPr="00813053">
        <w:rPr>
          <w:color w:val="156082" w:themeColor="accent1"/>
          <w:sz w:val="22"/>
          <w:szCs w:val="22"/>
        </w:rPr>
        <w:tab/>
        <w:t>Grievance Mechanism</w:t>
      </w:r>
    </w:p>
    <w:p w14:paraId="7540EC4A" w14:textId="2A9A184F" w:rsidR="00A022DD" w:rsidRPr="00813053" w:rsidRDefault="00A022DD" w:rsidP="00A022DD">
      <w:pPr>
        <w:jc w:val="both"/>
        <w:rPr>
          <w:rFonts w:ascii="Times New Roman" w:hAnsi="Times New Roman" w:cs="Times New Roman"/>
          <w:sz w:val="22"/>
          <w:szCs w:val="22"/>
        </w:rPr>
      </w:pPr>
      <w:r w:rsidRPr="00813053">
        <w:rPr>
          <w:rFonts w:ascii="Times New Roman" w:hAnsi="Times New Roman" w:cs="Times New Roman"/>
          <w:sz w:val="22"/>
          <w:szCs w:val="22"/>
        </w:rPr>
        <w:t>21.</w:t>
      </w:r>
      <w:r w:rsidRPr="00813053">
        <w:rPr>
          <w:rFonts w:ascii="Times New Roman" w:hAnsi="Times New Roman" w:cs="Times New Roman"/>
          <w:sz w:val="22"/>
          <w:szCs w:val="22"/>
        </w:rPr>
        <w:tab/>
        <w:t>To ensure that displaced persons can raise complaints regarding the land acquisition process, calculation or payment of compensation, provision of assistance, or other relevant matters, the RP provides for an accessible and responsive grievance mechanism. The RP describes submission procedures, organizational arrangements, and responsive performance standards for handling grievances, and measures to be taken to inform displaced persons or communities about grievance initiation and response standards. The grievance mechanism does not preclude displaced persons from pursuing other legal remedies available to them.</w:t>
      </w:r>
    </w:p>
    <w:p w14:paraId="56B5D0FC" w14:textId="77777777" w:rsidR="00A022DD" w:rsidRPr="00813053" w:rsidRDefault="00A022DD" w:rsidP="00A022DD">
      <w:pPr>
        <w:jc w:val="both"/>
        <w:rPr>
          <w:rFonts w:ascii="Times New Roman" w:hAnsi="Times New Roman" w:cs="Times New Roman"/>
          <w:sz w:val="22"/>
          <w:szCs w:val="22"/>
        </w:rPr>
      </w:pPr>
      <w:r w:rsidRPr="00813053">
        <w:rPr>
          <w:rFonts w:ascii="Times New Roman" w:hAnsi="Times New Roman" w:cs="Times New Roman"/>
          <w:sz w:val="22"/>
          <w:szCs w:val="22"/>
        </w:rPr>
        <w:t>22.</w:t>
      </w:r>
      <w:r w:rsidRPr="00813053">
        <w:rPr>
          <w:rFonts w:ascii="Times New Roman" w:hAnsi="Times New Roman" w:cs="Times New Roman"/>
          <w:sz w:val="22"/>
          <w:szCs w:val="22"/>
        </w:rPr>
        <w:tab/>
        <w:t>The MoA keeps a record of all complaints referred to the grievance mechanism, including a description of issues raised and the status or outcome of the review process.</w:t>
      </w:r>
    </w:p>
    <w:p w14:paraId="0327D215" w14:textId="77777777" w:rsidR="00A022DD" w:rsidRPr="00813053" w:rsidRDefault="00A022DD" w:rsidP="00A022DD">
      <w:pPr>
        <w:rPr>
          <w:rFonts w:ascii="Times New Roman" w:hAnsi="Times New Roman" w:cs="Times New Roman"/>
          <w:b/>
          <w:bCs/>
          <w:sz w:val="22"/>
          <w:szCs w:val="22"/>
        </w:rPr>
      </w:pPr>
      <w:r w:rsidRPr="00813053">
        <w:rPr>
          <w:rFonts w:ascii="Times New Roman" w:hAnsi="Times New Roman" w:cs="Times New Roman"/>
          <w:sz w:val="22"/>
          <w:szCs w:val="22"/>
        </w:rPr>
        <w:br w:type="page"/>
      </w:r>
      <w:r w:rsidRPr="00813053">
        <w:rPr>
          <w:rFonts w:ascii="Times New Roman" w:hAnsi="Times New Roman" w:cs="Times New Roman"/>
          <w:b/>
          <w:bCs/>
          <w:sz w:val="22"/>
          <w:szCs w:val="22"/>
        </w:rPr>
        <w:lastRenderedPageBreak/>
        <w:t xml:space="preserve">Annex A - Outline for Preparation of RAP/ARAP Entitlements Matrix </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96"/>
        <w:gridCol w:w="1560"/>
        <w:gridCol w:w="1360"/>
        <w:gridCol w:w="2467"/>
        <w:gridCol w:w="2410"/>
      </w:tblGrid>
      <w:tr w:rsidR="007D1E88" w:rsidRPr="00813053" w14:paraId="028FCE19" w14:textId="77777777" w:rsidTr="00F8065D">
        <w:tc>
          <w:tcPr>
            <w:tcW w:w="1696" w:type="dxa"/>
          </w:tcPr>
          <w:p w14:paraId="29B32F3F" w14:textId="77777777" w:rsidR="007D1E88" w:rsidRPr="00813053" w:rsidRDefault="007D1E88" w:rsidP="00F8065D">
            <w:pPr>
              <w:spacing w:after="0" w:line="240" w:lineRule="auto"/>
              <w:rPr>
                <w:rFonts w:ascii="Times New Roman" w:eastAsia="Calibri" w:hAnsi="Times New Roman" w:cs="Times New Roman"/>
                <w:b/>
                <w:bCs/>
                <w:kern w:val="0"/>
                <w:sz w:val="18"/>
                <w:szCs w:val="18"/>
                <w:lang w:val="en-US"/>
                <w14:ligatures w14:val="none"/>
              </w:rPr>
            </w:pPr>
            <w:r w:rsidRPr="00813053">
              <w:rPr>
                <w:rFonts w:ascii="Times New Roman" w:eastAsia="Calibri" w:hAnsi="Times New Roman" w:cs="Times New Roman"/>
                <w:b/>
                <w:bCs/>
                <w:kern w:val="0"/>
                <w:sz w:val="18"/>
                <w:szCs w:val="18"/>
                <w:lang w:val="en-US"/>
                <w14:ligatures w14:val="none"/>
              </w:rPr>
              <w:t>IMPACT</w:t>
            </w:r>
          </w:p>
        </w:tc>
        <w:tc>
          <w:tcPr>
            <w:tcW w:w="1560" w:type="dxa"/>
          </w:tcPr>
          <w:p w14:paraId="5A283F88" w14:textId="77777777" w:rsidR="007D1E88" w:rsidRPr="00813053" w:rsidRDefault="007D1E88" w:rsidP="00F8065D">
            <w:pPr>
              <w:spacing w:after="0" w:line="240" w:lineRule="auto"/>
              <w:rPr>
                <w:rFonts w:ascii="Times New Roman" w:eastAsia="Calibri" w:hAnsi="Times New Roman" w:cs="Times New Roman"/>
                <w:b/>
                <w:bCs/>
                <w:kern w:val="0"/>
                <w:sz w:val="18"/>
                <w:szCs w:val="18"/>
                <w:lang w:val="en-US"/>
                <w14:ligatures w14:val="none"/>
              </w:rPr>
            </w:pPr>
            <w:r w:rsidRPr="00813053">
              <w:rPr>
                <w:rFonts w:ascii="Times New Roman" w:eastAsia="Calibri" w:hAnsi="Times New Roman" w:cs="Times New Roman"/>
                <w:b/>
                <w:bCs/>
                <w:kern w:val="0"/>
                <w:sz w:val="18"/>
                <w:szCs w:val="18"/>
                <w:lang w:val="en-US"/>
                <w14:ligatures w14:val="none"/>
              </w:rPr>
              <w:t>AFFECTED PERSONS</w:t>
            </w:r>
          </w:p>
        </w:tc>
        <w:tc>
          <w:tcPr>
            <w:tcW w:w="1360" w:type="dxa"/>
          </w:tcPr>
          <w:p w14:paraId="551A255D" w14:textId="77777777" w:rsidR="007D1E88" w:rsidRPr="00813053" w:rsidRDefault="007D1E88" w:rsidP="00F8065D">
            <w:pPr>
              <w:spacing w:after="0" w:line="240" w:lineRule="auto"/>
              <w:rPr>
                <w:rFonts w:ascii="Times New Roman" w:eastAsia="Calibri" w:hAnsi="Times New Roman" w:cs="Times New Roman"/>
                <w:b/>
                <w:bCs/>
                <w:kern w:val="0"/>
                <w:sz w:val="18"/>
                <w:szCs w:val="18"/>
                <w:lang w:val="en-US"/>
                <w14:ligatures w14:val="none"/>
              </w:rPr>
            </w:pPr>
            <w:r w:rsidRPr="00813053">
              <w:rPr>
                <w:rFonts w:ascii="Times New Roman" w:eastAsia="Calibri" w:hAnsi="Times New Roman" w:cs="Times New Roman"/>
                <w:b/>
                <w:bCs/>
                <w:kern w:val="0"/>
                <w:sz w:val="18"/>
                <w:szCs w:val="18"/>
                <w:lang w:val="en-US"/>
                <w14:ligatures w14:val="none"/>
              </w:rPr>
              <w:t xml:space="preserve">ELIGIBILITY CRITERIA </w:t>
            </w:r>
          </w:p>
        </w:tc>
        <w:tc>
          <w:tcPr>
            <w:tcW w:w="2467" w:type="dxa"/>
          </w:tcPr>
          <w:p w14:paraId="67183C45" w14:textId="77777777" w:rsidR="007D1E88" w:rsidRPr="00813053" w:rsidRDefault="007D1E88" w:rsidP="00F8065D">
            <w:pPr>
              <w:spacing w:after="0" w:line="240" w:lineRule="auto"/>
              <w:rPr>
                <w:rFonts w:ascii="Times New Roman" w:eastAsia="Calibri" w:hAnsi="Times New Roman" w:cs="Times New Roman"/>
                <w:b/>
                <w:bCs/>
                <w:kern w:val="0"/>
                <w:sz w:val="18"/>
                <w:szCs w:val="18"/>
                <w:lang w:val="en-US"/>
                <w14:ligatures w14:val="none"/>
              </w:rPr>
            </w:pPr>
            <w:r w:rsidRPr="00813053">
              <w:rPr>
                <w:rFonts w:ascii="Times New Roman" w:eastAsia="Calibri" w:hAnsi="Times New Roman" w:cs="Times New Roman"/>
                <w:b/>
                <w:bCs/>
                <w:kern w:val="0"/>
                <w:sz w:val="18"/>
                <w:szCs w:val="18"/>
                <w:lang w:val="en-US"/>
                <w14:ligatures w14:val="none"/>
              </w:rPr>
              <w:t>ENTITLEMENT IN PRINCIPLE</w:t>
            </w:r>
          </w:p>
        </w:tc>
        <w:tc>
          <w:tcPr>
            <w:tcW w:w="2410" w:type="dxa"/>
          </w:tcPr>
          <w:p w14:paraId="27CD1AF4" w14:textId="77777777" w:rsidR="007D1E88" w:rsidRPr="00813053" w:rsidRDefault="007D1E88" w:rsidP="00F8065D">
            <w:pPr>
              <w:spacing w:after="0" w:line="240" w:lineRule="auto"/>
              <w:rPr>
                <w:rFonts w:ascii="Times New Roman" w:eastAsia="Calibri" w:hAnsi="Times New Roman" w:cs="Times New Roman"/>
                <w:b/>
                <w:bCs/>
                <w:kern w:val="0"/>
                <w:sz w:val="18"/>
                <w:szCs w:val="18"/>
                <w:lang w:val="en-US"/>
                <w14:ligatures w14:val="none"/>
              </w:rPr>
            </w:pPr>
            <w:r w:rsidRPr="00813053">
              <w:rPr>
                <w:rFonts w:ascii="Times New Roman" w:eastAsia="Calibri" w:hAnsi="Times New Roman" w:cs="Times New Roman"/>
                <w:b/>
                <w:bCs/>
                <w:kern w:val="0"/>
                <w:sz w:val="18"/>
                <w:szCs w:val="18"/>
                <w:lang w:val="en-US"/>
                <w14:ligatures w14:val="none"/>
              </w:rPr>
              <w:t>MITIGATION STANDARDS/MEASURES</w:t>
            </w:r>
          </w:p>
        </w:tc>
      </w:tr>
      <w:tr w:rsidR="007D1E88" w:rsidRPr="00813053" w14:paraId="0A6029BD" w14:textId="77777777" w:rsidTr="00F8065D">
        <w:tc>
          <w:tcPr>
            <w:tcW w:w="1696" w:type="dxa"/>
          </w:tcPr>
          <w:p w14:paraId="61E2452F" w14:textId="77777777" w:rsidR="007D1E88" w:rsidRPr="00813053" w:rsidRDefault="007D1E88" w:rsidP="00F8065D">
            <w:pPr>
              <w:spacing w:after="0" w:line="240" w:lineRule="auto"/>
              <w:rPr>
                <w:rFonts w:ascii="Times New Roman" w:eastAsia="Calibri" w:hAnsi="Times New Roman" w:cs="Times New Roman"/>
                <w:b/>
                <w:bCs/>
                <w:kern w:val="0"/>
                <w:sz w:val="20"/>
                <w:szCs w:val="20"/>
                <w:lang w:val="en-US"/>
                <w14:ligatures w14:val="none"/>
              </w:rPr>
            </w:pPr>
            <w:r w:rsidRPr="00813053">
              <w:rPr>
                <w:rFonts w:ascii="Times New Roman" w:eastAsia="Calibri" w:hAnsi="Times New Roman" w:cs="Times New Roman"/>
                <w:b/>
                <w:bCs/>
                <w:kern w:val="0"/>
                <w:sz w:val="20"/>
                <w:szCs w:val="20"/>
                <w:lang w:val="en-US"/>
                <w14:ligatures w14:val="none"/>
              </w:rPr>
              <w:t>A. Loss of agricultural land</w:t>
            </w:r>
          </w:p>
          <w:p w14:paraId="40850D71" w14:textId="77777777" w:rsidR="007D1E88" w:rsidRPr="00813053" w:rsidRDefault="007D1E88" w:rsidP="00F8065D">
            <w:pPr>
              <w:spacing w:after="0" w:line="240" w:lineRule="auto"/>
              <w:rPr>
                <w:rFonts w:ascii="Times New Roman" w:eastAsia="Calibri" w:hAnsi="Times New Roman" w:cs="Times New Roman"/>
                <w:b/>
                <w:bCs/>
                <w:kern w:val="0"/>
                <w:sz w:val="20"/>
                <w:szCs w:val="20"/>
                <w:lang w:val="en-US"/>
                <w14:ligatures w14:val="none"/>
              </w:rPr>
            </w:pPr>
          </w:p>
          <w:p w14:paraId="4B619213"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r w:rsidRPr="00813053">
              <w:rPr>
                <w:rFonts w:ascii="Times New Roman" w:eastAsia="Calibri" w:hAnsi="Times New Roman" w:cs="Times New Roman"/>
                <w:kern w:val="0"/>
                <w:sz w:val="20"/>
                <w:szCs w:val="20"/>
                <w:lang w:val="en-US"/>
                <w14:ligatures w14:val="none"/>
              </w:rPr>
              <w:t>- Irrigated land</w:t>
            </w:r>
          </w:p>
          <w:p w14:paraId="792DBD90"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r w:rsidRPr="00813053">
              <w:rPr>
                <w:rFonts w:ascii="Times New Roman" w:eastAsia="Calibri" w:hAnsi="Times New Roman" w:cs="Times New Roman"/>
                <w:kern w:val="0"/>
                <w:sz w:val="20"/>
                <w:szCs w:val="20"/>
                <w:lang w:val="en-US"/>
                <w14:ligatures w14:val="none"/>
              </w:rPr>
              <w:t>- Rainfed land</w:t>
            </w:r>
          </w:p>
          <w:p w14:paraId="6ACE3545"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r w:rsidRPr="00813053">
              <w:rPr>
                <w:rFonts w:ascii="Times New Roman" w:eastAsia="Calibri" w:hAnsi="Times New Roman" w:cs="Times New Roman"/>
                <w:kern w:val="0"/>
                <w:sz w:val="20"/>
                <w:szCs w:val="20"/>
                <w:lang w:val="en-US"/>
                <w14:ligatures w14:val="none"/>
              </w:rPr>
              <w:t xml:space="preserve">- Pasture </w:t>
            </w:r>
          </w:p>
          <w:p w14:paraId="03DE90EE"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r w:rsidRPr="00813053">
              <w:rPr>
                <w:rFonts w:ascii="Times New Roman" w:eastAsia="Calibri" w:hAnsi="Times New Roman" w:cs="Times New Roman"/>
                <w:kern w:val="0"/>
                <w:sz w:val="20"/>
                <w:szCs w:val="20"/>
                <w:lang w:val="en-US"/>
                <w14:ligatures w14:val="none"/>
              </w:rPr>
              <w:t>- Groves</w:t>
            </w:r>
          </w:p>
          <w:p w14:paraId="0C6AAD7E"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r w:rsidRPr="00813053">
              <w:rPr>
                <w:rFonts w:ascii="Times New Roman" w:eastAsia="Calibri" w:hAnsi="Times New Roman" w:cs="Times New Roman"/>
                <w:kern w:val="0"/>
                <w:sz w:val="20"/>
                <w:szCs w:val="20"/>
                <w:lang w:val="en-US"/>
                <w14:ligatures w14:val="none"/>
              </w:rPr>
              <w:t>- Fishpond</w:t>
            </w:r>
          </w:p>
          <w:p w14:paraId="738E62A2"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r w:rsidRPr="00813053">
              <w:rPr>
                <w:rFonts w:ascii="Times New Roman" w:eastAsia="Calibri" w:hAnsi="Times New Roman" w:cs="Times New Roman"/>
                <w:kern w:val="0"/>
                <w:sz w:val="20"/>
                <w:szCs w:val="20"/>
                <w:lang w:val="en-US"/>
                <w14:ligatures w14:val="none"/>
              </w:rPr>
              <w:t>- Other</w:t>
            </w:r>
          </w:p>
        </w:tc>
        <w:tc>
          <w:tcPr>
            <w:tcW w:w="1560" w:type="dxa"/>
          </w:tcPr>
          <w:p w14:paraId="386AD2F8"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p>
          <w:p w14:paraId="752C4025"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p>
          <w:p w14:paraId="3DA5B34B"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p>
          <w:p w14:paraId="18DC14CC"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r w:rsidRPr="00813053">
              <w:rPr>
                <w:rFonts w:ascii="Times New Roman" w:eastAsia="Calibri" w:hAnsi="Times New Roman" w:cs="Times New Roman"/>
                <w:kern w:val="0"/>
                <w:sz w:val="20"/>
                <w:szCs w:val="20"/>
                <w:lang w:val="en-US"/>
                <w14:ligatures w14:val="none"/>
              </w:rPr>
              <w:t>Owners</w:t>
            </w:r>
          </w:p>
          <w:p w14:paraId="4E1693B3"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p>
          <w:p w14:paraId="532D1FB4"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p>
          <w:p w14:paraId="052628E4"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r w:rsidRPr="00813053">
              <w:rPr>
                <w:rFonts w:ascii="Times New Roman" w:eastAsia="Calibri" w:hAnsi="Times New Roman" w:cs="Times New Roman"/>
                <w:kern w:val="0"/>
                <w:sz w:val="20"/>
                <w:szCs w:val="20"/>
                <w:lang w:val="en-US"/>
                <w14:ligatures w14:val="none"/>
              </w:rPr>
              <w:t>Users with legalizable claims</w:t>
            </w:r>
          </w:p>
          <w:p w14:paraId="23FB66E8"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p>
          <w:p w14:paraId="7EA78EF8"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r w:rsidRPr="00813053">
              <w:rPr>
                <w:rFonts w:ascii="Times New Roman" w:eastAsia="Calibri" w:hAnsi="Times New Roman" w:cs="Times New Roman"/>
                <w:kern w:val="0"/>
                <w:sz w:val="20"/>
                <w:szCs w:val="20"/>
                <w:lang w:val="en-US"/>
                <w14:ligatures w14:val="none"/>
              </w:rPr>
              <w:t>Renters/Lessees</w:t>
            </w:r>
          </w:p>
          <w:p w14:paraId="7D24C53D"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p>
          <w:p w14:paraId="06AFACD3"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p>
          <w:p w14:paraId="1C85D147"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p>
          <w:p w14:paraId="54BA543A"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r w:rsidRPr="00813053">
              <w:rPr>
                <w:rFonts w:ascii="Times New Roman" w:eastAsia="Calibri" w:hAnsi="Times New Roman" w:cs="Times New Roman"/>
                <w:kern w:val="0"/>
                <w:sz w:val="20"/>
                <w:szCs w:val="20"/>
                <w:lang w:val="en-US"/>
                <w14:ligatures w14:val="none"/>
              </w:rPr>
              <w:t>Other users</w:t>
            </w:r>
          </w:p>
          <w:p w14:paraId="0B3E2132"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r w:rsidRPr="00813053">
              <w:rPr>
                <w:rFonts w:ascii="Times New Roman" w:eastAsia="Calibri" w:hAnsi="Times New Roman" w:cs="Times New Roman"/>
                <w:kern w:val="0"/>
                <w:sz w:val="20"/>
                <w:szCs w:val="20"/>
                <w:lang w:val="en-US"/>
                <w14:ligatures w14:val="none"/>
              </w:rPr>
              <w:t>(squatters, encroachers)</w:t>
            </w:r>
          </w:p>
        </w:tc>
        <w:tc>
          <w:tcPr>
            <w:tcW w:w="1360" w:type="dxa"/>
          </w:tcPr>
          <w:p w14:paraId="698C32C2"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p>
          <w:p w14:paraId="42843423"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p>
          <w:p w14:paraId="64D0FFA0"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p>
          <w:p w14:paraId="40EB7FF5"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r w:rsidRPr="00813053">
              <w:rPr>
                <w:rFonts w:ascii="Times New Roman" w:eastAsia="Calibri" w:hAnsi="Times New Roman" w:cs="Times New Roman"/>
                <w:kern w:val="0"/>
                <w:sz w:val="20"/>
                <w:szCs w:val="20"/>
                <w:lang w:val="en-US"/>
                <w14:ligatures w14:val="none"/>
              </w:rPr>
              <w:t>(TBD)</w:t>
            </w:r>
          </w:p>
          <w:p w14:paraId="2598A3E3"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p>
          <w:p w14:paraId="6BD3F2AF"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p>
          <w:p w14:paraId="3D121EC2"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r w:rsidRPr="00813053">
              <w:rPr>
                <w:rFonts w:ascii="Times New Roman" w:eastAsia="Calibri" w:hAnsi="Times New Roman" w:cs="Times New Roman"/>
                <w:kern w:val="0"/>
                <w:sz w:val="20"/>
                <w:szCs w:val="20"/>
                <w:lang w:val="en-US"/>
                <w14:ligatures w14:val="none"/>
              </w:rPr>
              <w:t>(TBD)</w:t>
            </w:r>
          </w:p>
          <w:p w14:paraId="7B32C3A0"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p>
          <w:p w14:paraId="6587D872"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p>
          <w:p w14:paraId="2787690E"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p>
          <w:p w14:paraId="10D5F72F"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r w:rsidRPr="00813053">
              <w:rPr>
                <w:rFonts w:ascii="Times New Roman" w:eastAsia="Calibri" w:hAnsi="Times New Roman" w:cs="Times New Roman"/>
                <w:kern w:val="0"/>
                <w:sz w:val="20"/>
                <w:szCs w:val="20"/>
                <w:lang w:val="en-US"/>
                <w14:ligatures w14:val="none"/>
              </w:rPr>
              <w:t>(TBD)</w:t>
            </w:r>
          </w:p>
          <w:p w14:paraId="7B788948"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p>
          <w:p w14:paraId="5A378CBC"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p>
          <w:p w14:paraId="201EF29F"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p>
          <w:p w14:paraId="5E4E8DEF"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r w:rsidRPr="00813053">
              <w:rPr>
                <w:rFonts w:ascii="Times New Roman" w:eastAsia="Calibri" w:hAnsi="Times New Roman" w:cs="Times New Roman"/>
                <w:kern w:val="0"/>
                <w:sz w:val="20"/>
                <w:szCs w:val="20"/>
                <w:lang w:val="en-US"/>
                <w14:ligatures w14:val="none"/>
              </w:rPr>
              <w:t>(TBD)</w:t>
            </w:r>
          </w:p>
        </w:tc>
        <w:tc>
          <w:tcPr>
            <w:tcW w:w="2467" w:type="dxa"/>
          </w:tcPr>
          <w:p w14:paraId="06A7F14E"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r w:rsidRPr="00813053">
              <w:rPr>
                <w:rFonts w:ascii="Times New Roman" w:eastAsia="Calibri" w:hAnsi="Times New Roman" w:cs="Times New Roman"/>
                <w:kern w:val="0"/>
                <w:sz w:val="20"/>
                <w:szCs w:val="20"/>
                <w:lang w:val="en-US"/>
                <w14:ligatures w14:val="none"/>
              </w:rPr>
              <w:t xml:space="preserve">Compensation in kind or at replacement cost </w:t>
            </w:r>
          </w:p>
          <w:p w14:paraId="73E0EAE4"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p>
          <w:p w14:paraId="16A01774"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r w:rsidRPr="00813053">
              <w:rPr>
                <w:rFonts w:ascii="Times New Roman" w:eastAsia="Calibri" w:hAnsi="Times New Roman" w:cs="Times New Roman"/>
                <w:kern w:val="0"/>
                <w:sz w:val="20"/>
                <w:szCs w:val="20"/>
                <w:lang w:val="en-US"/>
                <w14:ligatures w14:val="none"/>
              </w:rPr>
              <w:t>Compensation in kind or at replacement cost</w:t>
            </w:r>
          </w:p>
          <w:p w14:paraId="16B082E7"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p>
          <w:p w14:paraId="0C9A8F85"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p>
          <w:p w14:paraId="20808C41"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r w:rsidRPr="00813053">
              <w:rPr>
                <w:rFonts w:ascii="Times New Roman" w:eastAsia="Calibri" w:hAnsi="Times New Roman" w:cs="Times New Roman"/>
                <w:kern w:val="0"/>
                <w:sz w:val="20"/>
                <w:szCs w:val="20"/>
                <w:lang w:val="en-US"/>
                <w14:ligatures w14:val="none"/>
              </w:rPr>
              <w:t>Prorated compensation for remainder of term; assistance in finding suitable alternative</w:t>
            </w:r>
          </w:p>
          <w:p w14:paraId="7E915028"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p>
          <w:p w14:paraId="27BD17BA"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r w:rsidRPr="00813053">
              <w:rPr>
                <w:rFonts w:ascii="Times New Roman" w:eastAsia="Calibri" w:hAnsi="Times New Roman" w:cs="Times New Roman"/>
                <w:kern w:val="0"/>
                <w:sz w:val="20"/>
                <w:szCs w:val="20"/>
                <w:lang w:val="en-US"/>
                <w14:ligatures w14:val="none"/>
              </w:rPr>
              <w:t>Compensation for improvements; assistance in lieu of land compensation</w:t>
            </w:r>
          </w:p>
        </w:tc>
        <w:tc>
          <w:tcPr>
            <w:tcW w:w="2410" w:type="dxa"/>
          </w:tcPr>
          <w:p w14:paraId="1C440487"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p>
          <w:p w14:paraId="786E6D3B"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p>
          <w:p w14:paraId="3F61677F"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p>
          <w:p w14:paraId="16CC3EBE"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r w:rsidRPr="00813053">
              <w:rPr>
                <w:rFonts w:ascii="Times New Roman" w:eastAsia="Calibri" w:hAnsi="Times New Roman" w:cs="Times New Roman"/>
                <w:kern w:val="0"/>
                <w:sz w:val="20"/>
                <w:szCs w:val="20"/>
                <w:lang w:val="en-US"/>
                <w14:ligatures w14:val="none"/>
              </w:rPr>
              <w:t>(TBD; usually unit of currency per unit of land)</w:t>
            </w:r>
          </w:p>
          <w:p w14:paraId="348FBD11"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p>
          <w:p w14:paraId="0954F7F1"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r w:rsidRPr="00813053">
              <w:rPr>
                <w:rFonts w:ascii="Times New Roman" w:eastAsia="Calibri" w:hAnsi="Times New Roman" w:cs="Times New Roman"/>
                <w:kern w:val="0"/>
                <w:sz w:val="20"/>
                <w:szCs w:val="20"/>
                <w:lang w:val="en-US"/>
                <w14:ligatures w14:val="none"/>
              </w:rPr>
              <w:t>(TBD; usually unit of currency per unit of land)</w:t>
            </w:r>
          </w:p>
          <w:p w14:paraId="1BB885F6"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p>
          <w:p w14:paraId="10F7E4B2"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p>
          <w:p w14:paraId="110D283B"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r w:rsidRPr="00813053">
              <w:rPr>
                <w:rFonts w:ascii="Times New Roman" w:eastAsia="Calibri" w:hAnsi="Times New Roman" w:cs="Times New Roman"/>
                <w:kern w:val="0"/>
                <w:sz w:val="20"/>
                <w:szCs w:val="20"/>
                <w:lang w:val="en-US"/>
                <w14:ligatures w14:val="none"/>
              </w:rPr>
              <w:t>(TBD; usually unit of currency per unit of land)</w:t>
            </w:r>
          </w:p>
          <w:p w14:paraId="40CD0F50"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p>
          <w:p w14:paraId="15D14C87"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p>
          <w:p w14:paraId="19719011"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r w:rsidRPr="00813053">
              <w:rPr>
                <w:rFonts w:ascii="Times New Roman" w:eastAsia="Calibri" w:hAnsi="Times New Roman" w:cs="Times New Roman"/>
                <w:kern w:val="0"/>
                <w:sz w:val="20"/>
                <w:szCs w:val="20"/>
                <w:lang w:val="en-US"/>
                <w14:ligatures w14:val="none"/>
              </w:rPr>
              <w:t>(TBD)</w:t>
            </w:r>
          </w:p>
          <w:p w14:paraId="34B0986B"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p>
          <w:p w14:paraId="75D41C35"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p>
          <w:p w14:paraId="654B0733"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p>
        </w:tc>
      </w:tr>
      <w:tr w:rsidR="007D1E88" w:rsidRPr="00813053" w14:paraId="27090ED7" w14:textId="77777777" w:rsidTr="00F8065D">
        <w:tc>
          <w:tcPr>
            <w:tcW w:w="1696" w:type="dxa"/>
          </w:tcPr>
          <w:p w14:paraId="262DF4F4" w14:textId="77777777" w:rsidR="007D1E88" w:rsidRPr="00813053" w:rsidRDefault="007D1E88" w:rsidP="00F8065D">
            <w:pPr>
              <w:spacing w:after="0" w:line="240" w:lineRule="auto"/>
              <w:rPr>
                <w:rFonts w:ascii="Times New Roman" w:eastAsia="Calibri" w:hAnsi="Times New Roman" w:cs="Times New Roman"/>
                <w:b/>
                <w:bCs/>
                <w:kern w:val="0"/>
                <w:sz w:val="20"/>
                <w:szCs w:val="20"/>
                <w:lang w:val="en-US"/>
                <w14:ligatures w14:val="none"/>
              </w:rPr>
            </w:pPr>
            <w:r w:rsidRPr="00813053">
              <w:rPr>
                <w:rFonts w:ascii="Times New Roman" w:eastAsia="Calibri" w:hAnsi="Times New Roman" w:cs="Times New Roman"/>
                <w:b/>
                <w:bCs/>
                <w:kern w:val="0"/>
                <w:sz w:val="20"/>
                <w:szCs w:val="20"/>
                <w:lang w:val="en-US"/>
                <w14:ligatures w14:val="none"/>
              </w:rPr>
              <w:t xml:space="preserve">B. Loss of residential land </w:t>
            </w:r>
          </w:p>
        </w:tc>
        <w:tc>
          <w:tcPr>
            <w:tcW w:w="1560" w:type="dxa"/>
          </w:tcPr>
          <w:p w14:paraId="4C1AFE72"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p>
          <w:p w14:paraId="42A03208"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p>
          <w:p w14:paraId="16AC35D9"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p>
          <w:p w14:paraId="679A909C"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r w:rsidRPr="00813053">
              <w:rPr>
                <w:rFonts w:ascii="Times New Roman" w:eastAsia="Calibri" w:hAnsi="Times New Roman" w:cs="Times New Roman"/>
                <w:kern w:val="0"/>
                <w:sz w:val="20"/>
                <w:szCs w:val="20"/>
                <w:lang w:val="en-US"/>
                <w14:ligatures w14:val="none"/>
              </w:rPr>
              <w:t>Owners</w:t>
            </w:r>
          </w:p>
          <w:p w14:paraId="2FAA9527"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p>
          <w:p w14:paraId="3E28C2E6"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p>
          <w:p w14:paraId="3CC9C134"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r w:rsidRPr="00813053">
              <w:rPr>
                <w:rFonts w:ascii="Times New Roman" w:eastAsia="Calibri" w:hAnsi="Times New Roman" w:cs="Times New Roman"/>
                <w:kern w:val="0"/>
                <w:sz w:val="20"/>
                <w:szCs w:val="20"/>
                <w:lang w:val="en-US"/>
                <w14:ligatures w14:val="none"/>
              </w:rPr>
              <w:t>Users with legalizable claims</w:t>
            </w:r>
          </w:p>
          <w:p w14:paraId="2305C4F4"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p>
          <w:p w14:paraId="2F618F0C"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r w:rsidRPr="00813053">
              <w:rPr>
                <w:rFonts w:ascii="Times New Roman" w:eastAsia="Calibri" w:hAnsi="Times New Roman" w:cs="Times New Roman"/>
                <w:kern w:val="0"/>
                <w:sz w:val="20"/>
                <w:szCs w:val="20"/>
                <w:lang w:val="en-US"/>
                <w14:ligatures w14:val="none"/>
              </w:rPr>
              <w:t>Renters/Lessees</w:t>
            </w:r>
          </w:p>
          <w:p w14:paraId="4CB980FF"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p>
          <w:p w14:paraId="039694FA"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p>
          <w:p w14:paraId="42DDE23C"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p>
          <w:p w14:paraId="553CE01A"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r w:rsidRPr="00813053">
              <w:rPr>
                <w:rFonts w:ascii="Times New Roman" w:eastAsia="Calibri" w:hAnsi="Times New Roman" w:cs="Times New Roman"/>
                <w:kern w:val="0"/>
                <w:sz w:val="20"/>
                <w:szCs w:val="20"/>
                <w:lang w:val="en-US"/>
                <w14:ligatures w14:val="none"/>
              </w:rPr>
              <w:t>Other users (squatters, encroachers)</w:t>
            </w:r>
          </w:p>
          <w:p w14:paraId="1B6E2A27"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p>
        </w:tc>
        <w:tc>
          <w:tcPr>
            <w:tcW w:w="1360" w:type="dxa"/>
          </w:tcPr>
          <w:p w14:paraId="6C53D270"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p>
          <w:p w14:paraId="66BCFC56"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p>
          <w:p w14:paraId="7B294D93"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p>
          <w:p w14:paraId="7A91F48A"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r w:rsidRPr="00813053">
              <w:rPr>
                <w:rFonts w:ascii="Times New Roman" w:eastAsia="Calibri" w:hAnsi="Times New Roman" w:cs="Times New Roman"/>
                <w:kern w:val="0"/>
                <w:sz w:val="20"/>
                <w:szCs w:val="20"/>
                <w:lang w:val="en-US"/>
                <w14:ligatures w14:val="none"/>
              </w:rPr>
              <w:t>(TBD)</w:t>
            </w:r>
          </w:p>
          <w:p w14:paraId="4C5F40F4"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p>
          <w:p w14:paraId="7D4B9CFD"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p>
          <w:p w14:paraId="58D299A2"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r w:rsidRPr="00813053">
              <w:rPr>
                <w:rFonts w:ascii="Times New Roman" w:eastAsia="Calibri" w:hAnsi="Times New Roman" w:cs="Times New Roman"/>
                <w:kern w:val="0"/>
                <w:sz w:val="20"/>
                <w:szCs w:val="20"/>
                <w:lang w:val="en-US"/>
                <w14:ligatures w14:val="none"/>
              </w:rPr>
              <w:t>(TBD)</w:t>
            </w:r>
          </w:p>
          <w:p w14:paraId="225CC248"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p>
          <w:p w14:paraId="5B96033F"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p>
          <w:p w14:paraId="25075F7B"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p>
          <w:p w14:paraId="26E6B220"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r w:rsidRPr="00813053">
              <w:rPr>
                <w:rFonts w:ascii="Times New Roman" w:eastAsia="Calibri" w:hAnsi="Times New Roman" w:cs="Times New Roman"/>
                <w:kern w:val="0"/>
                <w:sz w:val="20"/>
                <w:szCs w:val="20"/>
                <w:lang w:val="en-US"/>
                <w14:ligatures w14:val="none"/>
              </w:rPr>
              <w:t>(TBD)</w:t>
            </w:r>
          </w:p>
          <w:p w14:paraId="7B4C3131"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p>
          <w:p w14:paraId="35080E27"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p>
          <w:p w14:paraId="1113B0A2"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p>
          <w:p w14:paraId="3B6BEEC0"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r w:rsidRPr="00813053">
              <w:rPr>
                <w:rFonts w:ascii="Times New Roman" w:eastAsia="Calibri" w:hAnsi="Times New Roman" w:cs="Times New Roman"/>
                <w:kern w:val="0"/>
                <w:sz w:val="20"/>
                <w:szCs w:val="20"/>
                <w:lang w:val="en-US"/>
                <w14:ligatures w14:val="none"/>
              </w:rPr>
              <w:t>(TBD)</w:t>
            </w:r>
          </w:p>
        </w:tc>
        <w:tc>
          <w:tcPr>
            <w:tcW w:w="2467" w:type="dxa"/>
          </w:tcPr>
          <w:p w14:paraId="36B3028F"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p>
          <w:p w14:paraId="0C75F461"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p>
          <w:p w14:paraId="242CEB35"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p>
          <w:p w14:paraId="6A480C0B"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r w:rsidRPr="00813053">
              <w:rPr>
                <w:rFonts w:ascii="Times New Roman" w:eastAsia="Calibri" w:hAnsi="Times New Roman" w:cs="Times New Roman"/>
                <w:kern w:val="0"/>
                <w:sz w:val="20"/>
                <w:szCs w:val="20"/>
                <w:lang w:val="en-US"/>
                <w14:ligatures w14:val="none"/>
              </w:rPr>
              <w:t xml:space="preserve">Compensation in kind or at replacement cost </w:t>
            </w:r>
          </w:p>
          <w:p w14:paraId="69030040"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p>
          <w:p w14:paraId="332D7390"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r w:rsidRPr="00813053">
              <w:rPr>
                <w:rFonts w:ascii="Times New Roman" w:eastAsia="Calibri" w:hAnsi="Times New Roman" w:cs="Times New Roman"/>
                <w:kern w:val="0"/>
                <w:sz w:val="20"/>
                <w:szCs w:val="20"/>
                <w:lang w:val="en-US"/>
                <w14:ligatures w14:val="none"/>
              </w:rPr>
              <w:t>Compensation in kind or at replacement cost</w:t>
            </w:r>
          </w:p>
          <w:p w14:paraId="71B72CC2"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p>
          <w:p w14:paraId="1B3CF954"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p>
          <w:p w14:paraId="0D35BFE5"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r w:rsidRPr="00813053">
              <w:rPr>
                <w:rFonts w:ascii="Times New Roman" w:eastAsia="Calibri" w:hAnsi="Times New Roman" w:cs="Times New Roman"/>
                <w:kern w:val="0"/>
                <w:sz w:val="20"/>
                <w:szCs w:val="20"/>
                <w:lang w:val="en-US"/>
                <w14:ligatures w14:val="none"/>
              </w:rPr>
              <w:t>Prorated compensation for remainder of term; assistance in finding suitable alternative</w:t>
            </w:r>
          </w:p>
          <w:p w14:paraId="620F6664"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p>
          <w:p w14:paraId="03D7FEFF"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r w:rsidRPr="00813053">
              <w:rPr>
                <w:rFonts w:ascii="Times New Roman" w:eastAsia="Calibri" w:hAnsi="Times New Roman" w:cs="Times New Roman"/>
                <w:kern w:val="0"/>
                <w:sz w:val="20"/>
                <w:szCs w:val="20"/>
                <w:lang w:val="en-US"/>
                <w14:ligatures w14:val="none"/>
              </w:rPr>
              <w:t>Compensation for improvements; assistance in lieu of land compensation</w:t>
            </w:r>
          </w:p>
        </w:tc>
        <w:tc>
          <w:tcPr>
            <w:tcW w:w="2410" w:type="dxa"/>
          </w:tcPr>
          <w:p w14:paraId="105E28FF"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p>
          <w:p w14:paraId="0757867F"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p>
          <w:p w14:paraId="43CF7108"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p>
          <w:p w14:paraId="083010E8"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r w:rsidRPr="00813053">
              <w:rPr>
                <w:rFonts w:ascii="Times New Roman" w:eastAsia="Calibri" w:hAnsi="Times New Roman" w:cs="Times New Roman"/>
                <w:kern w:val="0"/>
                <w:sz w:val="20"/>
                <w:szCs w:val="20"/>
                <w:lang w:val="en-US"/>
                <w14:ligatures w14:val="none"/>
              </w:rPr>
              <w:t>(TBD; usually unit of currency per unit of land)</w:t>
            </w:r>
          </w:p>
          <w:p w14:paraId="37055552"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p>
          <w:p w14:paraId="62A6F7BD"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r w:rsidRPr="00813053">
              <w:rPr>
                <w:rFonts w:ascii="Times New Roman" w:eastAsia="Calibri" w:hAnsi="Times New Roman" w:cs="Times New Roman"/>
                <w:kern w:val="0"/>
                <w:sz w:val="20"/>
                <w:szCs w:val="20"/>
                <w:lang w:val="en-US"/>
                <w14:ligatures w14:val="none"/>
              </w:rPr>
              <w:t>(TBD; usually unit of currency per unit of land)</w:t>
            </w:r>
          </w:p>
          <w:p w14:paraId="3A7AFC68"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p>
          <w:p w14:paraId="1B31E718"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p>
          <w:p w14:paraId="647B37DE"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r w:rsidRPr="00813053">
              <w:rPr>
                <w:rFonts w:ascii="Times New Roman" w:eastAsia="Calibri" w:hAnsi="Times New Roman" w:cs="Times New Roman"/>
                <w:kern w:val="0"/>
                <w:sz w:val="20"/>
                <w:szCs w:val="20"/>
                <w:lang w:val="en-US"/>
                <w14:ligatures w14:val="none"/>
              </w:rPr>
              <w:t>(TBD; usually unit of currency per unit of land)</w:t>
            </w:r>
          </w:p>
          <w:p w14:paraId="661B29AC"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p>
          <w:p w14:paraId="3B1A8626"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p>
          <w:p w14:paraId="03993168"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r w:rsidRPr="00813053">
              <w:rPr>
                <w:rFonts w:ascii="Times New Roman" w:eastAsia="Calibri" w:hAnsi="Times New Roman" w:cs="Times New Roman"/>
                <w:kern w:val="0"/>
                <w:sz w:val="20"/>
                <w:szCs w:val="20"/>
                <w:lang w:val="en-US"/>
                <w14:ligatures w14:val="none"/>
              </w:rPr>
              <w:t>(TBD)</w:t>
            </w:r>
          </w:p>
        </w:tc>
      </w:tr>
      <w:tr w:rsidR="007D1E88" w:rsidRPr="00813053" w14:paraId="106F14CC" w14:textId="77777777" w:rsidTr="00F8065D">
        <w:tc>
          <w:tcPr>
            <w:tcW w:w="1696" w:type="dxa"/>
          </w:tcPr>
          <w:p w14:paraId="218B2074" w14:textId="77777777" w:rsidR="007D1E88" w:rsidRPr="00813053" w:rsidRDefault="007D1E88" w:rsidP="00F8065D">
            <w:pPr>
              <w:spacing w:after="0" w:line="240" w:lineRule="auto"/>
              <w:rPr>
                <w:rFonts w:ascii="Times New Roman" w:eastAsia="Calibri" w:hAnsi="Times New Roman" w:cs="Times New Roman"/>
                <w:b/>
                <w:bCs/>
                <w:kern w:val="0"/>
                <w:sz w:val="20"/>
                <w:szCs w:val="20"/>
                <w:lang w:val="en-US"/>
                <w14:ligatures w14:val="none"/>
              </w:rPr>
            </w:pPr>
            <w:r w:rsidRPr="00813053">
              <w:rPr>
                <w:rFonts w:ascii="Times New Roman" w:eastAsia="Calibri" w:hAnsi="Times New Roman" w:cs="Times New Roman"/>
                <w:b/>
                <w:bCs/>
                <w:kern w:val="0"/>
                <w:sz w:val="20"/>
                <w:szCs w:val="20"/>
                <w:lang w:val="en-US"/>
                <w14:ligatures w14:val="none"/>
              </w:rPr>
              <w:t xml:space="preserve">C. Loss of commercial land </w:t>
            </w:r>
          </w:p>
        </w:tc>
        <w:tc>
          <w:tcPr>
            <w:tcW w:w="1560" w:type="dxa"/>
          </w:tcPr>
          <w:p w14:paraId="7168CD84"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p>
          <w:p w14:paraId="5CA136D0"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p>
          <w:p w14:paraId="2FC0BF20"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p>
          <w:p w14:paraId="1071083E"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r w:rsidRPr="00813053">
              <w:rPr>
                <w:rFonts w:ascii="Times New Roman" w:eastAsia="Calibri" w:hAnsi="Times New Roman" w:cs="Times New Roman"/>
                <w:kern w:val="0"/>
                <w:sz w:val="20"/>
                <w:szCs w:val="20"/>
                <w:lang w:val="en-US"/>
                <w14:ligatures w14:val="none"/>
              </w:rPr>
              <w:t>Owners</w:t>
            </w:r>
          </w:p>
          <w:p w14:paraId="5B55EF4A"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p>
          <w:p w14:paraId="0AC9CFA4"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p>
          <w:p w14:paraId="7B2F6D50"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r w:rsidRPr="00813053">
              <w:rPr>
                <w:rFonts w:ascii="Times New Roman" w:eastAsia="Calibri" w:hAnsi="Times New Roman" w:cs="Times New Roman"/>
                <w:kern w:val="0"/>
                <w:sz w:val="20"/>
                <w:szCs w:val="20"/>
                <w:lang w:val="en-US"/>
                <w14:ligatures w14:val="none"/>
              </w:rPr>
              <w:t>Users with legalizable claims</w:t>
            </w:r>
          </w:p>
          <w:p w14:paraId="658192BE"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p>
          <w:p w14:paraId="36E76674"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r w:rsidRPr="00813053">
              <w:rPr>
                <w:rFonts w:ascii="Times New Roman" w:eastAsia="Calibri" w:hAnsi="Times New Roman" w:cs="Times New Roman"/>
                <w:kern w:val="0"/>
                <w:sz w:val="20"/>
                <w:szCs w:val="20"/>
                <w:lang w:val="en-US"/>
                <w14:ligatures w14:val="none"/>
              </w:rPr>
              <w:t>Renters/Lessees</w:t>
            </w:r>
          </w:p>
          <w:p w14:paraId="66524B67"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p>
          <w:p w14:paraId="7E239165"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p>
          <w:p w14:paraId="358DCDDF"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p>
          <w:p w14:paraId="1C1FB95C"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r w:rsidRPr="00813053">
              <w:rPr>
                <w:rFonts w:ascii="Times New Roman" w:eastAsia="Calibri" w:hAnsi="Times New Roman" w:cs="Times New Roman"/>
                <w:kern w:val="0"/>
                <w:sz w:val="20"/>
                <w:szCs w:val="20"/>
                <w:lang w:val="en-US"/>
                <w14:ligatures w14:val="none"/>
              </w:rPr>
              <w:t xml:space="preserve">Other users (squatters, encroachers, </w:t>
            </w:r>
            <w:r w:rsidRPr="00813053">
              <w:rPr>
                <w:rFonts w:ascii="Times New Roman" w:eastAsia="Calibri" w:hAnsi="Times New Roman" w:cs="Times New Roman"/>
                <w:kern w:val="0"/>
                <w:sz w:val="20"/>
                <w:szCs w:val="20"/>
                <w:lang w:val="en-US"/>
                <w14:ligatures w14:val="none"/>
              </w:rPr>
              <w:lastRenderedPageBreak/>
              <w:t>illegal businesses)</w:t>
            </w:r>
          </w:p>
          <w:p w14:paraId="0816ADA1"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p>
        </w:tc>
        <w:tc>
          <w:tcPr>
            <w:tcW w:w="1360" w:type="dxa"/>
          </w:tcPr>
          <w:p w14:paraId="690FBD99"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p>
          <w:p w14:paraId="1BE974B2"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p>
          <w:p w14:paraId="662E8988"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p>
          <w:p w14:paraId="225F2171"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r w:rsidRPr="00813053">
              <w:rPr>
                <w:rFonts w:ascii="Times New Roman" w:eastAsia="Calibri" w:hAnsi="Times New Roman" w:cs="Times New Roman"/>
                <w:kern w:val="0"/>
                <w:sz w:val="20"/>
                <w:szCs w:val="20"/>
                <w:lang w:val="en-US"/>
                <w14:ligatures w14:val="none"/>
              </w:rPr>
              <w:t>(TBD)</w:t>
            </w:r>
          </w:p>
          <w:p w14:paraId="3692A945"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p>
          <w:p w14:paraId="33747EE7"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p>
          <w:p w14:paraId="17353EA9"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r w:rsidRPr="00813053">
              <w:rPr>
                <w:rFonts w:ascii="Times New Roman" w:eastAsia="Calibri" w:hAnsi="Times New Roman" w:cs="Times New Roman"/>
                <w:kern w:val="0"/>
                <w:sz w:val="20"/>
                <w:szCs w:val="20"/>
                <w:lang w:val="en-US"/>
                <w14:ligatures w14:val="none"/>
              </w:rPr>
              <w:t>(TBD)</w:t>
            </w:r>
          </w:p>
          <w:p w14:paraId="70B18B98"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p>
          <w:p w14:paraId="66453AE1"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p>
          <w:p w14:paraId="08F0C2E7"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p>
          <w:p w14:paraId="1771C062"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r w:rsidRPr="00813053">
              <w:rPr>
                <w:rFonts w:ascii="Times New Roman" w:eastAsia="Calibri" w:hAnsi="Times New Roman" w:cs="Times New Roman"/>
                <w:kern w:val="0"/>
                <w:sz w:val="20"/>
                <w:szCs w:val="20"/>
                <w:lang w:val="en-US"/>
                <w14:ligatures w14:val="none"/>
              </w:rPr>
              <w:t>(TBD)</w:t>
            </w:r>
          </w:p>
          <w:p w14:paraId="01EE2661"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p>
          <w:p w14:paraId="28430240"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p>
          <w:p w14:paraId="2DBA0EC5"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p>
          <w:p w14:paraId="55D56AEA"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r w:rsidRPr="00813053">
              <w:rPr>
                <w:rFonts w:ascii="Times New Roman" w:eastAsia="Calibri" w:hAnsi="Times New Roman" w:cs="Times New Roman"/>
                <w:kern w:val="0"/>
                <w:sz w:val="20"/>
                <w:szCs w:val="20"/>
                <w:lang w:val="en-US"/>
                <w14:ligatures w14:val="none"/>
              </w:rPr>
              <w:t>(TBD)</w:t>
            </w:r>
          </w:p>
        </w:tc>
        <w:tc>
          <w:tcPr>
            <w:tcW w:w="2467" w:type="dxa"/>
          </w:tcPr>
          <w:p w14:paraId="77737A8E"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p>
          <w:p w14:paraId="24319AD7"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p>
          <w:p w14:paraId="1E0DEA52"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p>
          <w:p w14:paraId="16E318D1"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r w:rsidRPr="00813053">
              <w:rPr>
                <w:rFonts w:ascii="Times New Roman" w:eastAsia="Calibri" w:hAnsi="Times New Roman" w:cs="Times New Roman"/>
                <w:kern w:val="0"/>
                <w:sz w:val="20"/>
                <w:szCs w:val="20"/>
                <w:lang w:val="en-US"/>
                <w14:ligatures w14:val="none"/>
              </w:rPr>
              <w:t>Compensation at replacement cost,  commercial real estate value</w:t>
            </w:r>
          </w:p>
          <w:p w14:paraId="213BD947"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p>
          <w:p w14:paraId="100B39FC"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r w:rsidRPr="00813053">
              <w:rPr>
                <w:rFonts w:ascii="Times New Roman" w:eastAsia="Calibri" w:hAnsi="Times New Roman" w:cs="Times New Roman"/>
                <w:kern w:val="0"/>
                <w:sz w:val="20"/>
                <w:szCs w:val="20"/>
                <w:lang w:val="en-US"/>
                <w14:ligatures w14:val="none"/>
              </w:rPr>
              <w:t>Compensation at replacement cost,  commercial real estate value</w:t>
            </w:r>
          </w:p>
          <w:p w14:paraId="19BC2D13"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p>
          <w:p w14:paraId="6319F20A"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p>
          <w:p w14:paraId="7567560D"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r w:rsidRPr="00813053">
              <w:rPr>
                <w:rFonts w:ascii="Times New Roman" w:eastAsia="Calibri" w:hAnsi="Times New Roman" w:cs="Times New Roman"/>
                <w:kern w:val="0"/>
                <w:sz w:val="20"/>
                <w:szCs w:val="20"/>
                <w:lang w:val="en-US"/>
                <w14:ligatures w14:val="none"/>
              </w:rPr>
              <w:t xml:space="preserve">Prorated compensation for remainder of term; </w:t>
            </w:r>
            <w:r w:rsidRPr="00813053">
              <w:rPr>
                <w:rFonts w:ascii="Times New Roman" w:eastAsia="Calibri" w:hAnsi="Times New Roman" w:cs="Times New Roman"/>
                <w:kern w:val="0"/>
                <w:sz w:val="20"/>
                <w:szCs w:val="20"/>
                <w:lang w:val="en-US"/>
                <w14:ligatures w14:val="none"/>
              </w:rPr>
              <w:lastRenderedPageBreak/>
              <w:t>assistance in finding suitable alternative</w:t>
            </w:r>
          </w:p>
          <w:p w14:paraId="185D2A8F"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p>
          <w:p w14:paraId="493670E9"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r w:rsidRPr="00813053">
              <w:rPr>
                <w:rFonts w:ascii="Times New Roman" w:eastAsia="Calibri" w:hAnsi="Times New Roman" w:cs="Times New Roman"/>
                <w:kern w:val="0"/>
                <w:sz w:val="20"/>
                <w:szCs w:val="20"/>
                <w:lang w:val="en-US"/>
                <w14:ligatures w14:val="none"/>
              </w:rPr>
              <w:t>Compensation for improvements; assistance in lieu of land compensation</w:t>
            </w:r>
          </w:p>
          <w:p w14:paraId="489686FE"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p>
        </w:tc>
        <w:tc>
          <w:tcPr>
            <w:tcW w:w="2410" w:type="dxa"/>
          </w:tcPr>
          <w:p w14:paraId="51C58AC6"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p>
          <w:p w14:paraId="2269B93B"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p>
          <w:p w14:paraId="4CF3C41B"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p>
          <w:p w14:paraId="3EB71813"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r w:rsidRPr="00813053">
              <w:rPr>
                <w:rFonts w:ascii="Times New Roman" w:eastAsia="Calibri" w:hAnsi="Times New Roman" w:cs="Times New Roman"/>
                <w:kern w:val="0"/>
                <w:sz w:val="20"/>
                <w:szCs w:val="20"/>
                <w:lang w:val="en-US"/>
                <w14:ligatures w14:val="none"/>
              </w:rPr>
              <w:t>(TBD; usually unit of currency per unit of land)</w:t>
            </w:r>
          </w:p>
          <w:p w14:paraId="112369B2"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p>
          <w:p w14:paraId="169A8E82"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r w:rsidRPr="00813053">
              <w:rPr>
                <w:rFonts w:ascii="Times New Roman" w:eastAsia="Calibri" w:hAnsi="Times New Roman" w:cs="Times New Roman"/>
                <w:kern w:val="0"/>
                <w:sz w:val="20"/>
                <w:szCs w:val="20"/>
                <w:lang w:val="en-US"/>
                <w14:ligatures w14:val="none"/>
              </w:rPr>
              <w:t>(TBD; usually unit of currency per unit of land)</w:t>
            </w:r>
          </w:p>
          <w:p w14:paraId="4259D796"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p>
          <w:p w14:paraId="0BB05E7A"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p>
          <w:p w14:paraId="08251EA7"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r w:rsidRPr="00813053">
              <w:rPr>
                <w:rFonts w:ascii="Times New Roman" w:eastAsia="Calibri" w:hAnsi="Times New Roman" w:cs="Times New Roman"/>
                <w:kern w:val="0"/>
                <w:sz w:val="20"/>
                <w:szCs w:val="20"/>
                <w:lang w:val="en-US"/>
                <w14:ligatures w14:val="none"/>
              </w:rPr>
              <w:t>(TBD; usually unit of currency per unit of land)</w:t>
            </w:r>
          </w:p>
          <w:p w14:paraId="1315A637"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p>
          <w:p w14:paraId="409652A3"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p>
          <w:p w14:paraId="61ED1C11"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r w:rsidRPr="00813053">
              <w:rPr>
                <w:rFonts w:ascii="Times New Roman" w:eastAsia="Calibri" w:hAnsi="Times New Roman" w:cs="Times New Roman"/>
                <w:kern w:val="0"/>
                <w:sz w:val="20"/>
                <w:szCs w:val="20"/>
                <w:lang w:val="en-US"/>
                <w14:ligatures w14:val="none"/>
              </w:rPr>
              <w:t>(TBD; usually unit of currency per unit of land)</w:t>
            </w:r>
          </w:p>
          <w:p w14:paraId="605AA4BF"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p>
        </w:tc>
      </w:tr>
      <w:tr w:rsidR="007D1E88" w:rsidRPr="00813053" w14:paraId="7C506265" w14:textId="77777777" w:rsidTr="00F8065D">
        <w:tc>
          <w:tcPr>
            <w:tcW w:w="1696" w:type="dxa"/>
          </w:tcPr>
          <w:p w14:paraId="107D8EAF" w14:textId="77777777" w:rsidR="007D1E88" w:rsidRPr="00813053" w:rsidRDefault="007D1E88" w:rsidP="00F8065D">
            <w:pPr>
              <w:spacing w:after="0" w:line="240" w:lineRule="auto"/>
              <w:rPr>
                <w:rFonts w:ascii="Times New Roman" w:eastAsia="Calibri" w:hAnsi="Times New Roman" w:cs="Times New Roman"/>
                <w:b/>
                <w:bCs/>
                <w:kern w:val="0"/>
                <w:sz w:val="20"/>
                <w:szCs w:val="20"/>
                <w:lang w:val="en-US"/>
                <w14:ligatures w14:val="none"/>
              </w:rPr>
            </w:pPr>
            <w:r w:rsidRPr="00813053">
              <w:rPr>
                <w:rFonts w:ascii="Times New Roman" w:eastAsia="Calibri" w:hAnsi="Times New Roman" w:cs="Times New Roman"/>
                <w:b/>
                <w:bCs/>
                <w:kern w:val="0"/>
                <w:sz w:val="20"/>
                <w:szCs w:val="20"/>
                <w:lang w:val="en-US"/>
                <w14:ligatures w14:val="none"/>
              </w:rPr>
              <w:t>D. Temporary loss of land</w:t>
            </w:r>
          </w:p>
        </w:tc>
        <w:tc>
          <w:tcPr>
            <w:tcW w:w="1560" w:type="dxa"/>
          </w:tcPr>
          <w:p w14:paraId="3BD7885F"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r w:rsidRPr="00813053">
              <w:rPr>
                <w:rFonts w:ascii="Times New Roman" w:eastAsia="Calibri" w:hAnsi="Times New Roman" w:cs="Times New Roman"/>
                <w:kern w:val="0"/>
                <w:sz w:val="20"/>
                <w:szCs w:val="20"/>
                <w:lang w:val="en-US"/>
                <w14:ligatures w14:val="none"/>
              </w:rPr>
              <w:t xml:space="preserve">Owners, occupants, users </w:t>
            </w:r>
          </w:p>
        </w:tc>
        <w:tc>
          <w:tcPr>
            <w:tcW w:w="1360" w:type="dxa"/>
          </w:tcPr>
          <w:p w14:paraId="56977236"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r w:rsidRPr="00813053">
              <w:rPr>
                <w:rFonts w:ascii="Times New Roman" w:eastAsia="Calibri" w:hAnsi="Times New Roman" w:cs="Times New Roman"/>
                <w:kern w:val="0"/>
                <w:sz w:val="20"/>
                <w:szCs w:val="20"/>
                <w:lang w:val="en-US"/>
                <w14:ligatures w14:val="none"/>
              </w:rPr>
              <w:t>(TBD)</w:t>
            </w:r>
          </w:p>
        </w:tc>
        <w:tc>
          <w:tcPr>
            <w:tcW w:w="2467" w:type="dxa"/>
          </w:tcPr>
          <w:p w14:paraId="0B056952"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r w:rsidRPr="00813053">
              <w:rPr>
                <w:rFonts w:ascii="Times New Roman" w:eastAsia="Calibri" w:hAnsi="Times New Roman" w:cs="Times New Roman"/>
                <w:kern w:val="0"/>
                <w:sz w:val="20"/>
                <w:szCs w:val="20"/>
                <w:lang w:val="en-US"/>
                <w14:ligatures w14:val="none"/>
              </w:rPr>
              <w:t>Compensation for duration of project use; restoration of land to prior condition</w:t>
            </w:r>
          </w:p>
          <w:p w14:paraId="69A63140"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p>
        </w:tc>
        <w:tc>
          <w:tcPr>
            <w:tcW w:w="2410" w:type="dxa"/>
          </w:tcPr>
          <w:p w14:paraId="27BC4283"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r w:rsidRPr="00813053">
              <w:rPr>
                <w:rFonts w:ascii="Times New Roman" w:eastAsia="Calibri" w:hAnsi="Times New Roman" w:cs="Times New Roman"/>
                <w:kern w:val="0"/>
                <w:sz w:val="20"/>
                <w:szCs w:val="20"/>
                <w:lang w:val="en-US"/>
                <w14:ligatures w14:val="none"/>
              </w:rPr>
              <w:t>(TBD)</w:t>
            </w:r>
          </w:p>
        </w:tc>
      </w:tr>
      <w:tr w:rsidR="007D1E88" w:rsidRPr="00813053" w14:paraId="703367B0" w14:textId="77777777" w:rsidTr="00F8065D">
        <w:tc>
          <w:tcPr>
            <w:tcW w:w="1696" w:type="dxa"/>
          </w:tcPr>
          <w:p w14:paraId="32DBAF7C" w14:textId="77777777" w:rsidR="007D1E88" w:rsidRPr="00813053" w:rsidRDefault="007D1E88" w:rsidP="00F8065D">
            <w:pPr>
              <w:spacing w:after="0" w:line="240" w:lineRule="auto"/>
              <w:rPr>
                <w:rFonts w:ascii="Times New Roman" w:eastAsia="Calibri" w:hAnsi="Times New Roman" w:cs="Times New Roman"/>
                <w:b/>
                <w:bCs/>
                <w:kern w:val="0"/>
                <w:sz w:val="20"/>
                <w:szCs w:val="20"/>
                <w:lang w:val="en-US"/>
                <w14:ligatures w14:val="none"/>
              </w:rPr>
            </w:pPr>
            <w:r w:rsidRPr="00813053">
              <w:rPr>
                <w:rFonts w:ascii="Times New Roman" w:eastAsia="Calibri" w:hAnsi="Times New Roman" w:cs="Times New Roman"/>
                <w:b/>
                <w:bCs/>
                <w:kern w:val="0"/>
                <w:sz w:val="20"/>
                <w:szCs w:val="20"/>
                <w:lang w:val="en-US"/>
                <w14:ligatures w14:val="none"/>
              </w:rPr>
              <w:t>E. Loss of agricultural production</w:t>
            </w:r>
          </w:p>
          <w:p w14:paraId="30E7E604" w14:textId="77777777" w:rsidR="007D1E88" w:rsidRPr="00813053" w:rsidRDefault="007D1E88" w:rsidP="00F8065D">
            <w:pPr>
              <w:spacing w:after="0" w:line="240" w:lineRule="auto"/>
              <w:rPr>
                <w:rFonts w:ascii="Times New Roman" w:eastAsia="Calibri" w:hAnsi="Times New Roman" w:cs="Times New Roman"/>
                <w:b/>
                <w:bCs/>
                <w:kern w:val="0"/>
                <w:sz w:val="20"/>
                <w:szCs w:val="20"/>
                <w:lang w:val="en-US"/>
                <w14:ligatures w14:val="none"/>
              </w:rPr>
            </w:pPr>
          </w:p>
          <w:p w14:paraId="4B6FE33F"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r w:rsidRPr="00813053">
              <w:rPr>
                <w:rFonts w:ascii="Times New Roman" w:eastAsia="Calibri" w:hAnsi="Times New Roman" w:cs="Times New Roman"/>
                <w:kern w:val="0"/>
                <w:sz w:val="20"/>
                <w:szCs w:val="20"/>
                <w:lang w:val="en-US"/>
                <w14:ligatures w14:val="none"/>
              </w:rPr>
              <w:t>- crops</w:t>
            </w:r>
          </w:p>
          <w:p w14:paraId="1E6DBFC8"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r w:rsidRPr="00813053">
              <w:rPr>
                <w:rFonts w:ascii="Times New Roman" w:eastAsia="Calibri" w:hAnsi="Times New Roman" w:cs="Times New Roman"/>
                <w:kern w:val="0"/>
                <w:sz w:val="20"/>
                <w:szCs w:val="20"/>
                <w:lang w:val="en-US"/>
                <w14:ligatures w14:val="none"/>
              </w:rPr>
              <w:t>-fruit/nut trees</w:t>
            </w:r>
          </w:p>
          <w:p w14:paraId="7363119A"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r w:rsidRPr="00813053">
              <w:rPr>
                <w:rFonts w:ascii="Times New Roman" w:eastAsia="Calibri" w:hAnsi="Times New Roman" w:cs="Times New Roman"/>
                <w:kern w:val="0"/>
                <w:sz w:val="20"/>
                <w:szCs w:val="20"/>
                <w:lang w:val="en-US"/>
                <w14:ligatures w14:val="none"/>
              </w:rPr>
              <w:t>-timber trees</w:t>
            </w:r>
          </w:p>
          <w:p w14:paraId="3AA738C2"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r w:rsidRPr="00813053">
              <w:rPr>
                <w:rFonts w:ascii="Times New Roman" w:eastAsia="Calibri" w:hAnsi="Times New Roman" w:cs="Times New Roman"/>
                <w:kern w:val="0"/>
                <w:sz w:val="20"/>
                <w:szCs w:val="20"/>
                <w:lang w:val="en-US"/>
                <w14:ligatures w14:val="none"/>
              </w:rPr>
              <w:t>-aquaculture</w:t>
            </w:r>
          </w:p>
          <w:p w14:paraId="3C392F09"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r w:rsidRPr="00813053">
              <w:rPr>
                <w:rFonts w:ascii="Times New Roman" w:eastAsia="Calibri" w:hAnsi="Times New Roman" w:cs="Times New Roman"/>
                <w:kern w:val="0"/>
                <w:sz w:val="20"/>
                <w:szCs w:val="20"/>
                <w:lang w:val="en-US"/>
                <w14:ligatures w14:val="none"/>
              </w:rPr>
              <w:t>-forest produce</w:t>
            </w:r>
          </w:p>
          <w:p w14:paraId="78CE4DD3"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r w:rsidRPr="00813053">
              <w:rPr>
                <w:rFonts w:ascii="Times New Roman" w:eastAsia="Calibri" w:hAnsi="Times New Roman" w:cs="Times New Roman"/>
                <w:kern w:val="0"/>
                <w:sz w:val="20"/>
                <w:szCs w:val="20"/>
                <w:lang w:val="en-US"/>
                <w14:ligatures w14:val="none"/>
              </w:rPr>
              <w:t>-livestock forage</w:t>
            </w:r>
          </w:p>
          <w:p w14:paraId="1D8C8487"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r w:rsidRPr="00813053">
              <w:rPr>
                <w:rFonts w:ascii="Times New Roman" w:eastAsia="Calibri" w:hAnsi="Times New Roman" w:cs="Times New Roman"/>
                <w:kern w:val="0"/>
                <w:sz w:val="20"/>
                <w:szCs w:val="20"/>
                <w:lang w:val="en-US"/>
                <w14:ligatures w14:val="none"/>
              </w:rPr>
              <w:t>-livestock</w:t>
            </w:r>
          </w:p>
          <w:p w14:paraId="32C4DFAC"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p>
        </w:tc>
        <w:tc>
          <w:tcPr>
            <w:tcW w:w="1560" w:type="dxa"/>
          </w:tcPr>
          <w:p w14:paraId="45C59EE7"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r w:rsidRPr="00813053">
              <w:rPr>
                <w:rFonts w:ascii="Times New Roman" w:eastAsia="Calibri" w:hAnsi="Times New Roman" w:cs="Times New Roman"/>
                <w:kern w:val="0"/>
                <w:sz w:val="20"/>
                <w:szCs w:val="20"/>
                <w:lang w:val="en-US"/>
                <w14:ligatures w14:val="none"/>
              </w:rPr>
              <w:t>Producers</w:t>
            </w:r>
          </w:p>
        </w:tc>
        <w:tc>
          <w:tcPr>
            <w:tcW w:w="1360" w:type="dxa"/>
          </w:tcPr>
          <w:p w14:paraId="496DE074"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r w:rsidRPr="00813053">
              <w:rPr>
                <w:rFonts w:ascii="Times New Roman" w:eastAsia="Calibri" w:hAnsi="Times New Roman" w:cs="Times New Roman"/>
                <w:kern w:val="0"/>
                <w:sz w:val="20"/>
                <w:szCs w:val="20"/>
                <w:lang w:val="en-US"/>
                <w14:ligatures w14:val="none"/>
              </w:rPr>
              <w:t>(TBD)</w:t>
            </w:r>
          </w:p>
        </w:tc>
        <w:tc>
          <w:tcPr>
            <w:tcW w:w="2467" w:type="dxa"/>
          </w:tcPr>
          <w:p w14:paraId="1748A87F"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r w:rsidRPr="00813053">
              <w:rPr>
                <w:rFonts w:ascii="Times New Roman" w:eastAsia="Calibri" w:hAnsi="Times New Roman" w:cs="Times New Roman"/>
                <w:kern w:val="0"/>
                <w:sz w:val="20"/>
                <w:szCs w:val="20"/>
                <w:lang w:val="en-US"/>
                <w14:ligatures w14:val="none"/>
              </w:rPr>
              <w:t>Opportunity to bring to market, or compensation at market value at maturity (or compensation at net present value for trees and livestock)</w:t>
            </w:r>
          </w:p>
        </w:tc>
        <w:tc>
          <w:tcPr>
            <w:tcW w:w="2410" w:type="dxa"/>
          </w:tcPr>
          <w:p w14:paraId="5974C842"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r w:rsidRPr="00813053">
              <w:rPr>
                <w:rFonts w:ascii="Times New Roman" w:eastAsia="Calibri" w:hAnsi="Times New Roman" w:cs="Times New Roman"/>
                <w:kern w:val="0"/>
                <w:sz w:val="20"/>
                <w:szCs w:val="20"/>
                <w:lang w:val="en-US"/>
                <w14:ligatures w14:val="none"/>
              </w:rPr>
              <w:t>(TBD)</w:t>
            </w:r>
          </w:p>
        </w:tc>
      </w:tr>
      <w:tr w:rsidR="007D1E88" w:rsidRPr="00813053" w14:paraId="50B16B55" w14:textId="77777777" w:rsidTr="00F8065D">
        <w:tc>
          <w:tcPr>
            <w:tcW w:w="1696" w:type="dxa"/>
          </w:tcPr>
          <w:p w14:paraId="7F1DB15C" w14:textId="77777777" w:rsidR="007D1E88" w:rsidRPr="00813053" w:rsidRDefault="007D1E88" w:rsidP="00F8065D">
            <w:pPr>
              <w:spacing w:after="0" w:line="240" w:lineRule="auto"/>
              <w:rPr>
                <w:rFonts w:ascii="Times New Roman" w:eastAsia="Calibri" w:hAnsi="Times New Roman" w:cs="Times New Roman"/>
                <w:b/>
                <w:bCs/>
                <w:kern w:val="0"/>
                <w:sz w:val="20"/>
                <w:szCs w:val="20"/>
                <w:lang w:val="en-US"/>
                <w14:ligatures w14:val="none"/>
              </w:rPr>
            </w:pPr>
            <w:r w:rsidRPr="00813053">
              <w:rPr>
                <w:rFonts w:ascii="Times New Roman" w:eastAsia="Calibri" w:hAnsi="Times New Roman" w:cs="Times New Roman"/>
                <w:b/>
                <w:bCs/>
                <w:kern w:val="0"/>
                <w:sz w:val="20"/>
                <w:szCs w:val="20"/>
                <w:lang w:val="en-US"/>
                <w14:ligatures w14:val="none"/>
              </w:rPr>
              <w:t>F. Loss of productive fixed assets</w:t>
            </w:r>
          </w:p>
          <w:p w14:paraId="312A2250"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p>
          <w:p w14:paraId="387335B3"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r w:rsidRPr="00813053">
              <w:rPr>
                <w:rFonts w:ascii="Times New Roman" w:eastAsia="Calibri" w:hAnsi="Times New Roman" w:cs="Times New Roman"/>
                <w:kern w:val="0"/>
                <w:sz w:val="20"/>
                <w:szCs w:val="20"/>
                <w:lang w:val="en-US"/>
                <w14:ligatures w14:val="none"/>
              </w:rPr>
              <w:t>-irrigation facilities</w:t>
            </w:r>
          </w:p>
          <w:p w14:paraId="36DFD750"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r w:rsidRPr="00813053">
              <w:rPr>
                <w:rFonts w:ascii="Times New Roman" w:eastAsia="Calibri" w:hAnsi="Times New Roman" w:cs="Times New Roman"/>
                <w:kern w:val="0"/>
                <w:sz w:val="20"/>
                <w:szCs w:val="20"/>
                <w:lang w:val="en-US"/>
                <w14:ligatures w14:val="none"/>
              </w:rPr>
              <w:t>-fencing</w:t>
            </w:r>
          </w:p>
          <w:p w14:paraId="4453F63F"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r w:rsidRPr="00813053">
              <w:rPr>
                <w:rFonts w:ascii="Times New Roman" w:eastAsia="Calibri" w:hAnsi="Times New Roman" w:cs="Times New Roman"/>
                <w:kern w:val="0"/>
                <w:sz w:val="20"/>
                <w:szCs w:val="20"/>
                <w:lang w:val="en-US"/>
                <w14:ligatures w14:val="none"/>
              </w:rPr>
              <w:t>-wells</w:t>
            </w:r>
          </w:p>
          <w:p w14:paraId="641AB516"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r w:rsidRPr="00813053">
              <w:rPr>
                <w:rFonts w:ascii="Times New Roman" w:eastAsia="Calibri" w:hAnsi="Times New Roman" w:cs="Times New Roman"/>
                <w:kern w:val="0"/>
                <w:sz w:val="20"/>
                <w:szCs w:val="20"/>
                <w:lang w:val="en-US"/>
                <w14:ligatures w14:val="none"/>
              </w:rPr>
              <w:t>-troughs</w:t>
            </w:r>
          </w:p>
          <w:p w14:paraId="6FA203E7"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r w:rsidRPr="00813053">
              <w:rPr>
                <w:rFonts w:ascii="Times New Roman" w:eastAsia="Calibri" w:hAnsi="Times New Roman" w:cs="Times New Roman"/>
                <w:kern w:val="0"/>
                <w:sz w:val="20"/>
                <w:szCs w:val="20"/>
                <w:lang w:val="en-US"/>
                <w14:ligatures w14:val="none"/>
              </w:rPr>
              <w:t>-sheds</w:t>
            </w:r>
          </w:p>
          <w:p w14:paraId="357C98E0"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r w:rsidRPr="00813053">
              <w:rPr>
                <w:rFonts w:ascii="Times New Roman" w:eastAsia="Calibri" w:hAnsi="Times New Roman" w:cs="Times New Roman"/>
                <w:kern w:val="0"/>
                <w:sz w:val="20"/>
                <w:szCs w:val="20"/>
                <w:lang w:val="en-US"/>
                <w14:ligatures w14:val="none"/>
              </w:rPr>
              <w:t>-barns</w:t>
            </w:r>
          </w:p>
          <w:p w14:paraId="080188D8"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r w:rsidRPr="00813053">
              <w:rPr>
                <w:rFonts w:ascii="Times New Roman" w:eastAsia="Calibri" w:hAnsi="Times New Roman" w:cs="Times New Roman"/>
                <w:kern w:val="0"/>
                <w:sz w:val="20"/>
                <w:szCs w:val="20"/>
                <w:lang w:val="en-US"/>
                <w14:ligatures w14:val="none"/>
              </w:rPr>
              <w:t>-other</w:t>
            </w:r>
          </w:p>
          <w:p w14:paraId="3DEB742D"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p>
        </w:tc>
        <w:tc>
          <w:tcPr>
            <w:tcW w:w="1560" w:type="dxa"/>
          </w:tcPr>
          <w:p w14:paraId="0CD4B48C"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p>
          <w:p w14:paraId="571F1C4D"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p>
          <w:p w14:paraId="5F8D8DB6"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p>
          <w:p w14:paraId="548273DB"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p>
          <w:p w14:paraId="2BA37240"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r w:rsidRPr="00813053">
              <w:rPr>
                <w:rFonts w:ascii="Times New Roman" w:eastAsia="Calibri" w:hAnsi="Times New Roman" w:cs="Times New Roman"/>
                <w:kern w:val="0"/>
                <w:sz w:val="20"/>
                <w:szCs w:val="20"/>
                <w:lang w:val="en-US"/>
                <w14:ligatures w14:val="none"/>
              </w:rPr>
              <w:t>Asset owners/users</w:t>
            </w:r>
          </w:p>
        </w:tc>
        <w:tc>
          <w:tcPr>
            <w:tcW w:w="1360" w:type="dxa"/>
          </w:tcPr>
          <w:p w14:paraId="3862C4FC"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p>
          <w:p w14:paraId="402BD92E"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p>
          <w:p w14:paraId="6D37872F"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p>
          <w:p w14:paraId="064A0F3D"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p>
          <w:p w14:paraId="62373FB2"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r w:rsidRPr="00813053">
              <w:rPr>
                <w:rFonts w:ascii="Times New Roman" w:eastAsia="Calibri" w:hAnsi="Times New Roman" w:cs="Times New Roman"/>
                <w:kern w:val="0"/>
                <w:sz w:val="20"/>
                <w:szCs w:val="20"/>
                <w:lang w:val="en-US"/>
                <w14:ligatures w14:val="none"/>
              </w:rPr>
              <w:t>(TBD)</w:t>
            </w:r>
          </w:p>
        </w:tc>
        <w:tc>
          <w:tcPr>
            <w:tcW w:w="2467" w:type="dxa"/>
          </w:tcPr>
          <w:p w14:paraId="7C9373C4"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p>
          <w:p w14:paraId="3FCD19D1"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p>
          <w:p w14:paraId="3A644B41"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p>
          <w:p w14:paraId="34A7DEC5"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p>
          <w:p w14:paraId="271A0376"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r w:rsidRPr="00813053">
              <w:rPr>
                <w:rFonts w:ascii="Times New Roman" w:eastAsia="Calibri" w:hAnsi="Times New Roman" w:cs="Times New Roman"/>
                <w:kern w:val="0"/>
                <w:sz w:val="20"/>
                <w:szCs w:val="20"/>
                <w:lang w:val="en-US"/>
                <w14:ligatures w14:val="none"/>
              </w:rPr>
              <w:t>Compensation at replacement cost (non-depreciated value including labor and materials)</w:t>
            </w:r>
          </w:p>
        </w:tc>
        <w:tc>
          <w:tcPr>
            <w:tcW w:w="2410" w:type="dxa"/>
          </w:tcPr>
          <w:p w14:paraId="2C037BD1"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p>
          <w:p w14:paraId="1CB1D260"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p>
          <w:p w14:paraId="6CE0715B"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p>
          <w:p w14:paraId="7969B102"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p>
          <w:p w14:paraId="66B88ACB"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r w:rsidRPr="00813053">
              <w:rPr>
                <w:rFonts w:ascii="Times New Roman" w:eastAsia="Calibri" w:hAnsi="Times New Roman" w:cs="Times New Roman"/>
                <w:kern w:val="0"/>
                <w:sz w:val="20"/>
                <w:szCs w:val="20"/>
                <w:lang w:val="en-US"/>
                <w14:ligatures w14:val="none"/>
              </w:rPr>
              <w:t>(TBD)</w:t>
            </w:r>
          </w:p>
        </w:tc>
      </w:tr>
      <w:tr w:rsidR="007D1E88" w:rsidRPr="00813053" w14:paraId="655F4DBC" w14:textId="77777777" w:rsidTr="00F8065D">
        <w:tc>
          <w:tcPr>
            <w:tcW w:w="1696" w:type="dxa"/>
          </w:tcPr>
          <w:p w14:paraId="416F70B3" w14:textId="77777777" w:rsidR="007D1E88" w:rsidRPr="00813053" w:rsidRDefault="007D1E88" w:rsidP="00F8065D">
            <w:pPr>
              <w:spacing w:after="0" w:line="240" w:lineRule="auto"/>
              <w:rPr>
                <w:rFonts w:ascii="Times New Roman" w:eastAsia="Calibri" w:hAnsi="Times New Roman" w:cs="Times New Roman"/>
                <w:b/>
                <w:bCs/>
                <w:kern w:val="0"/>
                <w:sz w:val="20"/>
                <w:szCs w:val="20"/>
                <w:lang w:val="en-US"/>
                <w14:ligatures w14:val="none"/>
              </w:rPr>
            </w:pPr>
            <w:r w:rsidRPr="00813053">
              <w:rPr>
                <w:rFonts w:ascii="Times New Roman" w:eastAsia="Calibri" w:hAnsi="Times New Roman" w:cs="Times New Roman"/>
                <w:b/>
                <w:bCs/>
                <w:kern w:val="0"/>
                <w:sz w:val="20"/>
                <w:szCs w:val="20"/>
                <w:lang w:val="en-US"/>
                <w14:ligatures w14:val="none"/>
              </w:rPr>
              <w:t>G. Loss of residential structures</w:t>
            </w:r>
          </w:p>
          <w:p w14:paraId="6B434E2E" w14:textId="77777777" w:rsidR="007D1E88" w:rsidRPr="00813053" w:rsidRDefault="007D1E88" w:rsidP="00F8065D">
            <w:pPr>
              <w:spacing w:after="0" w:line="240" w:lineRule="auto"/>
              <w:rPr>
                <w:rFonts w:ascii="Times New Roman" w:eastAsia="Calibri" w:hAnsi="Times New Roman" w:cs="Times New Roman"/>
                <w:b/>
                <w:bCs/>
                <w:kern w:val="0"/>
                <w:sz w:val="20"/>
                <w:szCs w:val="20"/>
                <w:lang w:val="en-US"/>
                <w14:ligatures w14:val="none"/>
              </w:rPr>
            </w:pPr>
          </w:p>
          <w:p w14:paraId="101B1BAC"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r w:rsidRPr="00813053">
              <w:rPr>
                <w:rFonts w:ascii="Times New Roman" w:eastAsia="Calibri" w:hAnsi="Times New Roman" w:cs="Times New Roman"/>
                <w:kern w:val="0"/>
                <w:sz w:val="20"/>
                <w:szCs w:val="20"/>
                <w:lang w:val="en-US"/>
                <w14:ligatures w14:val="none"/>
              </w:rPr>
              <w:t>(Often categorized by major building material ,fixed improvements, or other features)</w:t>
            </w:r>
          </w:p>
        </w:tc>
        <w:tc>
          <w:tcPr>
            <w:tcW w:w="1560" w:type="dxa"/>
          </w:tcPr>
          <w:p w14:paraId="7B014AC1"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p>
          <w:p w14:paraId="7B9DD3EF"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p>
          <w:p w14:paraId="70D8618C"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p>
          <w:p w14:paraId="38231D17"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p>
          <w:p w14:paraId="361FBE1E"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r w:rsidRPr="00813053">
              <w:rPr>
                <w:rFonts w:ascii="Times New Roman" w:eastAsia="Calibri" w:hAnsi="Times New Roman" w:cs="Times New Roman"/>
                <w:kern w:val="0"/>
                <w:sz w:val="20"/>
                <w:szCs w:val="20"/>
                <w:lang w:val="en-US"/>
                <w14:ligatures w14:val="none"/>
              </w:rPr>
              <w:t>Owners</w:t>
            </w:r>
          </w:p>
          <w:p w14:paraId="7ACD58AA"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p>
          <w:p w14:paraId="32CF74CF"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p>
          <w:p w14:paraId="5BC0F733"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p>
          <w:p w14:paraId="14D83CBE"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p>
          <w:p w14:paraId="469EF700"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p>
          <w:p w14:paraId="5B769AC2"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r w:rsidRPr="00813053">
              <w:rPr>
                <w:rFonts w:ascii="Times New Roman" w:eastAsia="Calibri" w:hAnsi="Times New Roman" w:cs="Times New Roman"/>
                <w:kern w:val="0"/>
                <w:sz w:val="20"/>
                <w:szCs w:val="20"/>
                <w:lang w:val="en-US"/>
                <w14:ligatures w14:val="none"/>
              </w:rPr>
              <w:t>Occupants with legalizable claims</w:t>
            </w:r>
          </w:p>
          <w:p w14:paraId="701BE38F"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p>
          <w:p w14:paraId="78F5D20B"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p>
          <w:p w14:paraId="0987DBD2"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p>
          <w:p w14:paraId="3C08C974"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r w:rsidRPr="00813053">
              <w:rPr>
                <w:rFonts w:ascii="Times New Roman" w:eastAsia="Calibri" w:hAnsi="Times New Roman" w:cs="Times New Roman"/>
                <w:kern w:val="0"/>
                <w:sz w:val="20"/>
                <w:szCs w:val="20"/>
                <w:lang w:val="en-US"/>
                <w14:ligatures w14:val="none"/>
              </w:rPr>
              <w:t>Renters/Lessees</w:t>
            </w:r>
          </w:p>
          <w:p w14:paraId="38252987"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p>
          <w:p w14:paraId="04B6F757"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p>
          <w:p w14:paraId="7A3B692B"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p>
          <w:p w14:paraId="543E8909"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r w:rsidRPr="00813053">
              <w:rPr>
                <w:rFonts w:ascii="Times New Roman" w:eastAsia="Calibri" w:hAnsi="Times New Roman" w:cs="Times New Roman"/>
                <w:kern w:val="0"/>
                <w:sz w:val="20"/>
                <w:szCs w:val="20"/>
                <w:lang w:val="en-US"/>
                <w14:ligatures w14:val="none"/>
              </w:rPr>
              <w:t>Illegal structures</w:t>
            </w:r>
          </w:p>
          <w:p w14:paraId="7E1C0631"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p>
          <w:p w14:paraId="14268389"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p>
        </w:tc>
        <w:tc>
          <w:tcPr>
            <w:tcW w:w="1360" w:type="dxa"/>
          </w:tcPr>
          <w:p w14:paraId="2490CA74"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p>
          <w:p w14:paraId="61B39A02"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p>
          <w:p w14:paraId="42281EB6"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p>
          <w:p w14:paraId="182EF9BF"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p>
          <w:p w14:paraId="5D2FCEC1"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r w:rsidRPr="00813053">
              <w:rPr>
                <w:rFonts w:ascii="Times New Roman" w:eastAsia="Calibri" w:hAnsi="Times New Roman" w:cs="Times New Roman"/>
                <w:kern w:val="0"/>
                <w:sz w:val="20"/>
                <w:szCs w:val="20"/>
                <w:lang w:val="en-US"/>
                <w14:ligatures w14:val="none"/>
              </w:rPr>
              <w:t>(TBD)</w:t>
            </w:r>
          </w:p>
          <w:p w14:paraId="0E1BAF10"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p>
          <w:p w14:paraId="5717B055"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p>
          <w:p w14:paraId="42D49D92"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p>
          <w:p w14:paraId="71ADCB12"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p>
          <w:p w14:paraId="335453FF"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p>
          <w:p w14:paraId="45272B30"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r w:rsidRPr="00813053">
              <w:rPr>
                <w:rFonts w:ascii="Times New Roman" w:eastAsia="Calibri" w:hAnsi="Times New Roman" w:cs="Times New Roman"/>
                <w:kern w:val="0"/>
                <w:sz w:val="20"/>
                <w:szCs w:val="20"/>
                <w:lang w:val="en-US"/>
                <w14:ligatures w14:val="none"/>
              </w:rPr>
              <w:t>(TBD)</w:t>
            </w:r>
          </w:p>
          <w:p w14:paraId="0AB0AA35"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p>
          <w:p w14:paraId="367E5798"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p>
          <w:p w14:paraId="27F33FBB"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p>
          <w:p w14:paraId="39E0B6C9"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p>
          <w:p w14:paraId="7CD10C4A"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p>
          <w:p w14:paraId="7AD179D3"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r w:rsidRPr="00813053">
              <w:rPr>
                <w:rFonts w:ascii="Times New Roman" w:eastAsia="Calibri" w:hAnsi="Times New Roman" w:cs="Times New Roman"/>
                <w:kern w:val="0"/>
                <w:sz w:val="20"/>
                <w:szCs w:val="20"/>
                <w:lang w:val="en-US"/>
                <w14:ligatures w14:val="none"/>
              </w:rPr>
              <w:t>(TBD)</w:t>
            </w:r>
          </w:p>
          <w:p w14:paraId="513B9919"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p>
          <w:p w14:paraId="766D4140"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p>
          <w:p w14:paraId="586D270A"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p>
          <w:p w14:paraId="6E7F8EF6"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r w:rsidRPr="00813053">
              <w:rPr>
                <w:rFonts w:ascii="Times New Roman" w:eastAsia="Calibri" w:hAnsi="Times New Roman" w:cs="Times New Roman"/>
                <w:kern w:val="0"/>
                <w:sz w:val="20"/>
                <w:szCs w:val="20"/>
                <w:lang w:val="en-US"/>
                <w14:ligatures w14:val="none"/>
              </w:rPr>
              <w:t>(TBD)</w:t>
            </w:r>
          </w:p>
        </w:tc>
        <w:tc>
          <w:tcPr>
            <w:tcW w:w="2467" w:type="dxa"/>
          </w:tcPr>
          <w:p w14:paraId="2E9C5586"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p>
          <w:p w14:paraId="3E89CDB9"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p>
          <w:p w14:paraId="47A5F618"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p>
          <w:p w14:paraId="44DEBFEC"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p>
          <w:p w14:paraId="3075AC55"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r w:rsidRPr="00813053">
              <w:rPr>
                <w:rFonts w:ascii="Times New Roman" w:eastAsia="Calibri" w:hAnsi="Times New Roman" w:cs="Times New Roman"/>
                <w:kern w:val="0"/>
                <w:sz w:val="20"/>
                <w:szCs w:val="20"/>
                <w:lang w:val="en-US"/>
                <w14:ligatures w14:val="none"/>
              </w:rPr>
              <w:t>Direct house replacement or compensation at replacement cost (non-depreciated value including labor and materials); transitional assistance</w:t>
            </w:r>
          </w:p>
          <w:p w14:paraId="2D610C6D"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p>
          <w:p w14:paraId="7F267960"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r w:rsidRPr="00813053">
              <w:rPr>
                <w:rFonts w:ascii="Times New Roman" w:eastAsia="Calibri" w:hAnsi="Times New Roman" w:cs="Times New Roman"/>
                <w:kern w:val="0"/>
                <w:sz w:val="20"/>
                <w:szCs w:val="20"/>
                <w:lang w:val="en-US"/>
                <w14:ligatures w14:val="none"/>
              </w:rPr>
              <w:t>Direct house replacement or compensation at replacement cost (non-depreciated value including labor and materials); transitional assistance</w:t>
            </w:r>
          </w:p>
          <w:p w14:paraId="020B5888"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p>
          <w:p w14:paraId="0850083D"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r w:rsidRPr="00813053">
              <w:rPr>
                <w:rFonts w:ascii="Times New Roman" w:eastAsia="Calibri" w:hAnsi="Times New Roman" w:cs="Times New Roman"/>
                <w:kern w:val="0"/>
                <w:sz w:val="20"/>
                <w:szCs w:val="20"/>
                <w:lang w:val="en-US"/>
                <w14:ligatures w14:val="none"/>
              </w:rPr>
              <w:t xml:space="preserve">Prorated compensation for remainder of term; assistance in finding </w:t>
            </w:r>
            <w:r w:rsidRPr="00813053">
              <w:rPr>
                <w:rFonts w:ascii="Times New Roman" w:eastAsia="Calibri" w:hAnsi="Times New Roman" w:cs="Times New Roman"/>
                <w:kern w:val="0"/>
                <w:sz w:val="20"/>
                <w:szCs w:val="20"/>
                <w:lang w:val="en-US"/>
                <w14:ligatures w14:val="none"/>
              </w:rPr>
              <w:lastRenderedPageBreak/>
              <w:t>suitable alternative; transitional assistance</w:t>
            </w:r>
          </w:p>
          <w:p w14:paraId="0158D3CC"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p>
          <w:p w14:paraId="47C1F617"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r w:rsidRPr="00813053">
              <w:rPr>
                <w:rFonts w:ascii="Times New Roman" w:eastAsia="Calibri" w:hAnsi="Times New Roman" w:cs="Times New Roman"/>
                <w:kern w:val="0"/>
                <w:sz w:val="20"/>
                <w:szCs w:val="20"/>
                <w:lang w:val="en-US"/>
                <w14:ligatures w14:val="none"/>
              </w:rPr>
              <w:t>Direct house replacement or compensation at replacement cost (non-depreciated value including labor and materials); transitional assistance</w:t>
            </w:r>
          </w:p>
          <w:p w14:paraId="770ABBC1"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p>
        </w:tc>
        <w:tc>
          <w:tcPr>
            <w:tcW w:w="2410" w:type="dxa"/>
          </w:tcPr>
          <w:p w14:paraId="71D1D2FF"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p>
          <w:p w14:paraId="19987275"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p>
          <w:p w14:paraId="086BA2B0"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p>
          <w:p w14:paraId="244CE58C"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p>
          <w:p w14:paraId="350EFAC3"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r w:rsidRPr="00813053">
              <w:rPr>
                <w:rFonts w:ascii="Times New Roman" w:eastAsia="Calibri" w:hAnsi="Times New Roman" w:cs="Times New Roman"/>
                <w:kern w:val="0"/>
                <w:sz w:val="20"/>
                <w:szCs w:val="20"/>
                <w:lang w:val="en-US"/>
                <w14:ligatures w14:val="none"/>
              </w:rPr>
              <w:t>(TBD, usually specified as unit of currency per square meter of structure)</w:t>
            </w:r>
          </w:p>
          <w:p w14:paraId="1AB6C895"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p>
          <w:p w14:paraId="7139C961"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p>
          <w:p w14:paraId="50EF727E"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p>
          <w:p w14:paraId="0D08271D"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r w:rsidRPr="00813053">
              <w:rPr>
                <w:rFonts w:ascii="Times New Roman" w:eastAsia="Calibri" w:hAnsi="Times New Roman" w:cs="Times New Roman"/>
                <w:kern w:val="0"/>
                <w:sz w:val="20"/>
                <w:szCs w:val="20"/>
                <w:lang w:val="en-US"/>
                <w14:ligatures w14:val="none"/>
              </w:rPr>
              <w:t>(TBD, usually specified as unit of currency per square meter of structure)</w:t>
            </w:r>
          </w:p>
          <w:p w14:paraId="0CD14720"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p>
          <w:p w14:paraId="53A243F5"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p>
          <w:p w14:paraId="1315E3BA"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p>
          <w:p w14:paraId="49CE0241"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r w:rsidRPr="00813053">
              <w:rPr>
                <w:rFonts w:ascii="Times New Roman" w:eastAsia="Calibri" w:hAnsi="Times New Roman" w:cs="Times New Roman"/>
                <w:kern w:val="0"/>
                <w:sz w:val="20"/>
                <w:szCs w:val="20"/>
                <w:lang w:val="en-US"/>
                <w14:ligatures w14:val="none"/>
              </w:rPr>
              <w:t>(TBD)</w:t>
            </w:r>
          </w:p>
          <w:p w14:paraId="7F394D7A"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p>
          <w:p w14:paraId="545E47AA"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p>
          <w:p w14:paraId="3FF038D2"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p>
          <w:p w14:paraId="7DC0B7FD"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r w:rsidRPr="00813053">
              <w:rPr>
                <w:rFonts w:ascii="Times New Roman" w:eastAsia="Calibri" w:hAnsi="Times New Roman" w:cs="Times New Roman"/>
                <w:kern w:val="0"/>
                <w:sz w:val="20"/>
                <w:szCs w:val="20"/>
                <w:lang w:val="en-US"/>
                <w14:ligatures w14:val="none"/>
              </w:rPr>
              <w:t>(TBD)</w:t>
            </w:r>
          </w:p>
        </w:tc>
      </w:tr>
      <w:tr w:rsidR="007D1E88" w:rsidRPr="00813053" w14:paraId="38FFD041" w14:textId="77777777" w:rsidTr="00F8065D">
        <w:tc>
          <w:tcPr>
            <w:tcW w:w="1696" w:type="dxa"/>
          </w:tcPr>
          <w:p w14:paraId="143603A2" w14:textId="77777777" w:rsidR="007D1E88" w:rsidRPr="00813053" w:rsidRDefault="007D1E88" w:rsidP="00F8065D">
            <w:pPr>
              <w:spacing w:after="0" w:line="240" w:lineRule="auto"/>
              <w:rPr>
                <w:rFonts w:ascii="Times New Roman" w:eastAsia="Calibri" w:hAnsi="Times New Roman" w:cs="Times New Roman"/>
                <w:b/>
                <w:bCs/>
                <w:kern w:val="0"/>
                <w:sz w:val="20"/>
                <w:szCs w:val="20"/>
                <w:lang w:val="en-US"/>
                <w14:ligatures w14:val="none"/>
              </w:rPr>
            </w:pPr>
            <w:r w:rsidRPr="00813053">
              <w:rPr>
                <w:rFonts w:ascii="Times New Roman" w:eastAsia="Calibri" w:hAnsi="Times New Roman" w:cs="Times New Roman"/>
                <w:b/>
                <w:bCs/>
                <w:kern w:val="0"/>
                <w:sz w:val="20"/>
                <w:szCs w:val="20"/>
                <w:lang w:val="en-US"/>
                <w14:ligatures w14:val="none"/>
              </w:rPr>
              <w:t>H. Loss of commercial structures</w:t>
            </w:r>
          </w:p>
          <w:p w14:paraId="77362BA0" w14:textId="77777777" w:rsidR="007D1E88" w:rsidRPr="00813053" w:rsidRDefault="007D1E88" w:rsidP="00F8065D">
            <w:pPr>
              <w:spacing w:after="0" w:line="240" w:lineRule="auto"/>
              <w:rPr>
                <w:rFonts w:ascii="Times New Roman" w:eastAsia="Calibri" w:hAnsi="Times New Roman" w:cs="Times New Roman"/>
                <w:b/>
                <w:bCs/>
                <w:kern w:val="0"/>
                <w:sz w:val="20"/>
                <w:szCs w:val="20"/>
                <w:lang w:val="en-US"/>
                <w14:ligatures w14:val="none"/>
              </w:rPr>
            </w:pPr>
          </w:p>
          <w:p w14:paraId="743487CB" w14:textId="77777777" w:rsidR="007D1E88" w:rsidRPr="00813053" w:rsidRDefault="007D1E88" w:rsidP="00F8065D">
            <w:pPr>
              <w:spacing w:after="0" w:line="240" w:lineRule="auto"/>
              <w:rPr>
                <w:rFonts w:ascii="Times New Roman" w:eastAsia="Calibri" w:hAnsi="Times New Roman" w:cs="Times New Roman"/>
                <w:b/>
                <w:bCs/>
                <w:kern w:val="0"/>
                <w:sz w:val="20"/>
                <w:szCs w:val="20"/>
                <w:lang w:val="en-US"/>
                <w14:ligatures w14:val="none"/>
              </w:rPr>
            </w:pPr>
            <w:r w:rsidRPr="00813053">
              <w:rPr>
                <w:rFonts w:ascii="Times New Roman" w:eastAsia="Calibri" w:hAnsi="Times New Roman" w:cs="Times New Roman"/>
                <w:kern w:val="0"/>
                <w:sz w:val="20"/>
                <w:szCs w:val="20"/>
                <w:lang w:val="en-US"/>
                <w14:ligatures w14:val="none"/>
              </w:rPr>
              <w:t>(Often categorized by major building material, function and capacity, fixed improvements, or other features)</w:t>
            </w:r>
          </w:p>
        </w:tc>
        <w:tc>
          <w:tcPr>
            <w:tcW w:w="1560" w:type="dxa"/>
          </w:tcPr>
          <w:p w14:paraId="1E4A5B87"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p>
          <w:p w14:paraId="25A6095C"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p>
          <w:p w14:paraId="6DC1D48D"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p>
          <w:p w14:paraId="40042606"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p>
          <w:p w14:paraId="7A33974E"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r w:rsidRPr="00813053">
              <w:rPr>
                <w:rFonts w:ascii="Times New Roman" w:eastAsia="Calibri" w:hAnsi="Times New Roman" w:cs="Times New Roman"/>
                <w:kern w:val="0"/>
                <w:sz w:val="20"/>
                <w:szCs w:val="20"/>
                <w:lang w:val="en-US"/>
                <w14:ligatures w14:val="none"/>
              </w:rPr>
              <w:t>Owners</w:t>
            </w:r>
          </w:p>
          <w:p w14:paraId="28409774"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p>
          <w:p w14:paraId="50FF0A64"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p>
          <w:p w14:paraId="633E8295"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p>
          <w:p w14:paraId="70246950"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p>
          <w:p w14:paraId="3FE92470"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p>
          <w:p w14:paraId="6E27B89F"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r w:rsidRPr="00813053">
              <w:rPr>
                <w:rFonts w:ascii="Times New Roman" w:eastAsia="Calibri" w:hAnsi="Times New Roman" w:cs="Times New Roman"/>
                <w:kern w:val="0"/>
                <w:sz w:val="20"/>
                <w:szCs w:val="20"/>
                <w:lang w:val="en-US"/>
                <w14:ligatures w14:val="none"/>
              </w:rPr>
              <w:t>Occupants with legalizable claims</w:t>
            </w:r>
          </w:p>
          <w:p w14:paraId="04E2A719"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p>
          <w:p w14:paraId="06311CF6"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p>
          <w:p w14:paraId="2530C9A8"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p>
          <w:p w14:paraId="5BB50606"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r w:rsidRPr="00813053">
              <w:rPr>
                <w:rFonts w:ascii="Times New Roman" w:eastAsia="Calibri" w:hAnsi="Times New Roman" w:cs="Times New Roman"/>
                <w:kern w:val="0"/>
                <w:sz w:val="20"/>
                <w:szCs w:val="20"/>
                <w:lang w:val="en-US"/>
                <w14:ligatures w14:val="none"/>
              </w:rPr>
              <w:t>Renters/Lessees</w:t>
            </w:r>
          </w:p>
          <w:p w14:paraId="4AB505C5"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p>
          <w:p w14:paraId="1DAB3E7F"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p>
          <w:p w14:paraId="4D893F24"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p>
          <w:p w14:paraId="254819FA"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p>
          <w:p w14:paraId="5A1953C0"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p>
          <w:p w14:paraId="18AED4FA"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r w:rsidRPr="00813053">
              <w:rPr>
                <w:rFonts w:ascii="Times New Roman" w:eastAsia="Calibri" w:hAnsi="Times New Roman" w:cs="Times New Roman"/>
                <w:kern w:val="0"/>
                <w:sz w:val="20"/>
                <w:szCs w:val="20"/>
                <w:lang w:val="en-US"/>
                <w14:ligatures w14:val="none"/>
              </w:rPr>
              <w:t>Illegal structures</w:t>
            </w:r>
          </w:p>
          <w:p w14:paraId="062D47B3"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p>
        </w:tc>
        <w:tc>
          <w:tcPr>
            <w:tcW w:w="1360" w:type="dxa"/>
          </w:tcPr>
          <w:p w14:paraId="12245F71"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p>
          <w:p w14:paraId="186E3B7C"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p>
          <w:p w14:paraId="57ECB7D2"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p>
          <w:p w14:paraId="2F54E0D6"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p>
          <w:p w14:paraId="66423AA5"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r w:rsidRPr="00813053">
              <w:rPr>
                <w:rFonts w:ascii="Times New Roman" w:eastAsia="Calibri" w:hAnsi="Times New Roman" w:cs="Times New Roman"/>
                <w:kern w:val="0"/>
                <w:sz w:val="20"/>
                <w:szCs w:val="20"/>
                <w:lang w:val="en-US"/>
                <w14:ligatures w14:val="none"/>
              </w:rPr>
              <w:t>(TBD)</w:t>
            </w:r>
          </w:p>
          <w:p w14:paraId="15D0C208"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p>
          <w:p w14:paraId="04B06A94"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p>
          <w:p w14:paraId="7EF54FAE"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p>
          <w:p w14:paraId="23FED4F4"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p>
          <w:p w14:paraId="023C492B"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p>
          <w:p w14:paraId="5DCFB6C2"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r w:rsidRPr="00813053">
              <w:rPr>
                <w:rFonts w:ascii="Times New Roman" w:eastAsia="Calibri" w:hAnsi="Times New Roman" w:cs="Times New Roman"/>
                <w:kern w:val="0"/>
                <w:sz w:val="20"/>
                <w:szCs w:val="20"/>
                <w:lang w:val="en-US"/>
                <w14:ligatures w14:val="none"/>
              </w:rPr>
              <w:t>(TBD)</w:t>
            </w:r>
          </w:p>
          <w:p w14:paraId="04A31CE7"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p>
          <w:p w14:paraId="00988E08"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p>
          <w:p w14:paraId="778D80A6"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p>
          <w:p w14:paraId="0A8D65E8"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p>
          <w:p w14:paraId="6D8B2F33"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p>
          <w:p w14:paraId="0F9EA108"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r w:rsidRPr="00813053">
              <w:rPr>
                <w:rFonts w:ascii="Times New Roman" w:eastAsia="Calibri" w:hAnsi="Times New Roman" w:cs="Times New Roman"/>
                <w:kern w:val="0"/>
                <w:sz w:val="20"/>
                <w:szCs w:val="20"/>
                <w:lang w:val="en-US"/>
                <w14:ligatures w14:val="none"/>
              </w:rPr>
              <w:t>(TBD)</w:t>
            </w:r>
          </w:p>
          <w:p w14:paraId="539459CA"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p>
          <w:p w14:paraId="7D4588D3"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p>
          <w:p w14:paraId="6F9EFCD0"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p>
          <w:p w14:paraId="4155A2A3"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p>
          <w:p w14:paraId="0D4D106C"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p>
          <w:p w14:paraId="607BC477"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r w:rsidRPr="00813053">
              <w:rPr>
                <w:rFonts w:ascii="Times New Roman" w:eastAsia="Calibri" w:hAnsi="Times New Roman" w:cs="Times New Roman"/>
                <w:kern w:val="0"/>
                <w:sz w:val="20"/>
                <w:szCs w:val="20"/>
                <w:lang w:val="en-US"/>
                <w14:ligatures w14:val="none"/>
              </w:rPr>
              <w:t>(TBD)</w:t>
            </w:r>
          </w:p>
        </w:tc>
        <w:tc>
          <w:tcPr>
            <w:tcW w:w="2467" w:type="dxa"/>
          </w:tcPr>
          <w:p w14:paraId="072D0325"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p>
          <w:p w14:paraId="64DE43DC"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p>
          <w:p w14:paraId="3DDE2936"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p>
          <w:p w14:paraId="0EDFD1BD"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p>
          <w:p w14:paraId="3B7E0053"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r w:rsidRPr="00813053">
              <w:rPr>
                <w:rFonts w:ascii="Times New Roman" w:eastAsia="Calibri" w:hAnsi="Times New Roman" w:cs="Times New Roman"/>
                <w:kern w:val="0"/>
                <w:sz w:val="20"/>
                <w:szCs w:val="20"/>
                <w:lang w:val="en-US"/>
                <w14:ligatures w14:val="none"/>
              </w:rPr>
              <w:t>Compensation at replacement cost for structures, fixed equipment and other improvements; transitional assistance</w:t>
            </w:r>
          </w:p>
          <w:p w14:paraId="6BDF409F"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p>
          <w:p w14:paraId="6EBF171C"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p>
          <w:p w14:paraId="33E6770C"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r w:rsidRPr="00813053">
              <w:rPr>
                <w:rFonts w:ascii="Times New Roman" w:eastAsia="Calibri" w:hAnsi="Times New Roman" w:cs="Times New Roman"/>
                <w:kern w:val="0"/>
                <w:sz w:val="20"/>
                <w:szCs w:val="20"/>
                <w:lang w:val="en-US"/>
                <w14:ligatures w14:val="none"/>
              </w:rPr>
              <w:t>Compensation at replacement cost for structures, fixed equipment and other improvements; transitional assistance</w:t>
            </w:r>
          </w:p>
          <w:p w14:paraId="2B71D42A"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p>
          <w:p w14:paraId="48E509B4"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p>
          <w:p w14:paraId="15B20BF2"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r w:rsidRPr="00813053">
              <w:rPr>
                <w:rFonts w:ascii="Times New Roman" w:eastAsia="Calibri" w:hAnsi="Times New Roman" w:cs="Times New Roman"/>
                <w:kern w:val="0"/>
                <w:sz w:val="20"/>
                <w:szCs w:val="20"/>
                <w:lang w:val="en-US"/>
                <w14:ligatures w14:val="none"/>
              </w:rPr>
              <w:t>Prorated compensation for remainder of term; compensation at replacement cost for fixed equipment and other improvements; transitional assistance</w:t>
            </w:r>
          </w:p>
          <w:p w14:paraId="6A80F650"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p>
          <w:p w14:paraId="70764C20"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r w:rsidRPr="00813053">
              <w:rPr>
                <w:rFonts w:ascii="Times New Roman" w:eastAsia="Calibri" w:hAnsi="Times New Roman" w:cs="Times New Roman"/>
                <w:kern w:val="0"/>
                <w:sz w:val="20"/>
                <w:szCs w:val="20"/>
                <w:lang w:val="en-US"/>
                <w14:ligatures w14:val="none"/>
              </w:rPr>
              <w:t>Compensation at replacement cost for structures, fixed equipment and other improvements; transitional assistance</w:t>
            </w:r>
          </w:p>
          <w:p w14:paraId="05536B81"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p>
        </w:tc>
        <w:tc>
          <w:tcPr>
            <w:tcW w:w="2410" w:type="dxa"/>
          </w:tcPr>
          <w:p w14:paraId="6C4FDB59"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p>
          <w:p w14:paraId="4E9EDAF8"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p>
          <w:p w14:paraId="3F433CD4"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p>
          <w:p w14:paraId="1181579A"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p>
          <w:p w14:paraId="2A0A6678"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r w:rsidRPr="00813053">
              <w:rPr>
                <w:rFonts w:ascii="Times New Roman" w:eastAsia="Calibri" w:hAnsi="Times New Roman" w:cs="Times New Roman"/>
                <w:kern w:val="0"/>
                <w:sz w:val="20"/>
                <w:szCs w:val="20"/>
                <w:lang w:val="en-US"/>
                <w14:ligatures w14:val="none"/>
              </w:rPr>
              <w:t>(TBD)</w:t>
            </w:r>
          </w:p>
          <w:p w14:paraId="6C09D3EC"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p>
          <w:p w14:paraId="5013E5C4"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p>
          <w:p w14:paraId="266272BC"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p>
          <w:p w14:paraId="29D86AAB"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p>
          <w:p w14:paraId="6E80E9D3"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p>
          <w:p w14:paraId="62973D56"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r w:rsidRPr="00813053">
              <w:rPr>
                <w:rFonts w:ascii="Times New Roman" w:eastAsia="Calibri" w:hAnsi="Times New Roman" w:cs="Times New Roman"/>
                <w:kern w:val="0"/>
                <w:sz w:val="20"/>
                <w:szCs w:val="20"/>
                <w:lang w:val="en-US"/>
                <w14:ligatures w14:val="none"/>
              </w:rPr>
              <w:t>(TBD)</w:t>
            </w:r>
          </w:p>
          <w:p w14:paraId="5F18E57B"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p>
          <w:p w14:paraId="59288656"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p>
          <w:p w14:paraId="02B6653E"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p>
          <w:p w14:paraId="2A56A064"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p>
          <w:p w14:paraId="5853DDE4"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p>
          <w:p w14:paraId="24746233"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r w:rsidRPr="00813053">
              <w:rPr>
                <w:rFonts w:ascii="Times New Roman" w:eastAsia="Calibri" w:hAnsi="Times New Roman" w:cs="Times New Roman"/>
                <w:kern w:val="0"/>
                <w:sz w:val="20"/>
                <w:szCs w:val="20"/>
                <w:lang w:val="en-US"/>
                <w14:ligatures w14:val="none"/>
              </w:rPr>
              <w:t>(TBD)</w:t>
            </w:r>
          </w:p>
          <w:p w14:paraId="1FE8075C"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p>
          <w:p w14:paraId="236F1D2E"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p>
          <w:p w14:paraId="78BF2F7F"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p>
          <w:p w14:paraId="598E0768"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p>
          <w:p w14:paraId="38BF0CC1"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p>
          <w:p w14:paraId="14591824"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r w:rsidRPr="00813053">
              <w:rPr>
                <w:rFonts w:ascii="Times New Roman" w:eastAsia="Calibri" w:hAnsi="Times New Roman" w:cs="Times New Roman"/>
                <w:kern w:val="0"/>
                <w:sz w:val="20"/>
                <w:szCs w:val="20"/>
                <w:lang w:val="en-US"/>
                <w14:ligatures w14:val="none"/>
              </w:rPr>
              <w:t>(TBD)</w:t>
            </w:r>
          </w:p>
        </w:tc>
      </w:tr>
      <w:tr w:rsidR="007D1E88" w:rsidRPr="00813053" w14:paraId="5109675C" w14:textId="77777777" w:rsidTr="00F8065D">
        <w:tc>
          <w:tcPr>
            <w:tcW w:w="1696" w:type="dxa"/>
          </w:tcPr>
          <w:p w14:paraId="48E529C6" w14:textId="77777777" w:rsidR="007D1E88" w:rsidRPr="00813053" w:rsidRDefault="007D1E88" w:rsidP="00F8065D">
            <w:pPr>
              <w:spacing w:after="0" w:line="240" w:lineRule="auto"/>
              <w:rPr>
                <w:rFonts w:ascii="Times New Roman" w:eastAsia="Calibri" w:hAnsi="Times New Roman" w:cs="Times New Roman"/>
                <w:b/>
                <w:bCs/>
                <w:kern w:val="0"/>
                <w:sz w:val="20"/>
                <w:szCs w:val="20"/>
                <w:lang w:val="en-US"/>
                <w14:ligatures w14:val="none"/>
              </w:rPr>
            </w:pPr>
            <w:r w:rsidRPr="00813053">
              <w:rPr>
                <w:rFonts w:ascii="Times New Roman" w:eastAsia="Calibri" w:hAnsi="Times New Roman" w:cs="Times New Roman"/>
                <w:b/>
                <w:bCs/>
                <w:kern w:val="0"/>
                <w:sz w:val="20"/>
                <w:szCs w:val="20"/>
                <w:lang w:val="en-US"/>
                <w14:ligatures w14:val="none"/>
              </w:rPr>
              <w:t>I. Loss of agricultural livelihood</w:t>
            </w:r>
          </w:p>
        </w:tc>
        <w:tc>
          <w:tcPr>
            <w:tcW w:w="1560" w:type="dxa"/>
          </w:tcPr>
          <w:p w14:paraId="1A807ACE"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r w:rsidRPr="00813053">
              <w:rPr>
                <w:rFonts w:ascii="Times New Roman" w:eastAsia="Calibri" w:hAnsi="Times New Roman" w:cs="Times New Roman"/>
                <w:kern w:val="0"/>
                <w:sz w:val="20"/>
                <w:szCs w:val="20"/>
                <w:lang w:val="en-US"/>
                <w14:ligatures w14:val="none"/>
              </w:rPr>
              <w:t>Affected agricultural producer</w:t>
            </w:r>
          </w:p>
        </w:tc>
        <w:tc>
          <w:tcPr>
            <w:tcW w:w="1360" w:type="dxa"/>
          </w:tcPr>
          <w:p w14:paraId="4DF3FD90"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r w:rsidRPr="00813053">
              <w:rPr>
                <w:rFonts w:ascii="Times New Roman" w:eastAsia="Calibri" w:hAnsi="Times New Roman" w:cs="Times New Roman"/>
                <w:kern w:val="0"/>
                <w:sz w:val="20"/>
                <w:szCs w:val="20"/>
                <w:lang w:val="en-US"/>
                <w14:ligatures w14:val="none"/>
              </w:rPr>
              <w:t xml:space="preserve">TBD, requires definition of significant impact caused by severity of loss or imposed changes in livelihood methods </w:t>
            </w:r>
          </w:p>
          <w:p w14:paraId="24535727"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p>
        </w:tc>
        <w:tc>
          <w:tcPr>
            <w:tcW w:w="2467" w:type="dxa"/>
          </w:tcPr>
          <w:p w14:paraId="2C4344D7"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r w:rsidRPr="00813053">
              <w:rPr>
                <w:rFonts w:ascii="Times New Roman" w:eastAsia="Calibri" w:hAnsi="Times New Roman" w:cs="Times New Roman"/>
                <w:kern w:val="0"/>
                <w:sz w:val="20"/>
                <w:szCs w:val="20"/>
                <w:lang w:val="en-US"/>
                <w14:ligatures w14:val="none"/>
              </w:rPr>
              <w:t>In addition to compensation for lost lane and assets, persons whose livelihoods are significantly affected receive alternative employment, skills training, business development assistance, or other additional assistance linked to livelihoods restoration or improvement</w:t>
            </w:r>
          </w:p>
        </w:tc>
        <w:tc>
          <w:tcPr>
            <w:tcW w:w="2410" w:type="dxa"/>
          </w:tcPr>
          <w:p w14:paraId="2BB4C57F"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r w:rsidRPr="00813053">
              <w:rPr>
                <w:rFonts w:ascii="Times New Roman" w:eastAsia="Calibri" w:hAnsi="Times New Roman" w:cs="Times New Roman"/>
                <w:kern w:val="0"/>
                <w:sz w:val="20"/>
                <w:szCs w:val="20"/>
                <w:lang w:val="en-US"/>
                <w14:ligatures w14:val="none"/>
              </w:rPr>
              <w:t>(TBD)</w:t>
            </w:r>
          </w:p>
        </w:tc>
      </w:tr>
      <w:tr w:rsidR="007D1E88" w:rsidRPr="00813053" w14:paraId="0BF5BD93" w14:textId="77777777" w:rsidTr="00F8065D">
        <w:tc>
          <w:tcPr>
            <w:tcW w:w="1696" w:type="dxa"/>
          </w:tcPr>
          <w:p w14:paraId="70CF2689" w14:textId="77777777" w:rsidR="007D1E88" w:rsidRPr="00813053" w:rsidRDefault="007D1E88" w:rsidP="00F8065D">
            <w:pPr>
              <w:spacing w:after="0" w:line="240" w:lineRule="auto"/>
              <w:rPr>
                <w:rFonts w:ascii="Times New Roman" w:eastAsia="Calibri" w:hAnsi="Times New Roman" w:cs="Times New Roman"/>
                <w:b/>
                <w:bCs/>
                <w:kern w:val="0"/>
                <w:sz w:val="20"/>
                <w:szCs w:val="20"/>
                <w:lang w:val="en-US"/>
                <w14:ligatures w14:val="none"/>
              </w:rPr>
            </w:pPr>
            <w:r w:rsidRPr="00813053">
              <w:rPr>
                <w:rFonts w:ascii="Times New Roman" w:eastAsia="Calibri" w:hAnsi="Times New Roman" w:cs="Times New Roman"/>
                <w:b/>
                <w:bCs/>
                <w:kern w:val="0"/>
                <w:sz w:val="20"/>
                <w:szCs w:val="20"/>
                <w:lang w:val="en-US"/>
                <w14:ligatures w14:val="none"/>
              </w:rPr>
              <w:t xml:space="preserve">J. Temporary loss of business income </w:t>
            </w:r>
          </w:p>
          <w:p w14:paraId="5606481C" w14:textId="77777777" w:rsidR="007D1E88" w:rsidRPr="00813053" w:rsidRDefault="007D1E88" w:rsidP="00F8065D">
            <w:pPr>
              <w:spacing w:after="0" w:line="240" w:lineRule="auto"/>
              <w:rPr>
                <w:rFonts w:ascii="Times New Roman" w:eastAsia="Calibri" w:hAnsi="Times New Roman" w:cs="Times New Roman"/>
                <w:b/>
                <w:bCs/>
                <w:kern w:val="0"/>
                <w:sz w:val="20"/>
                <w:szCs w:val="20"/>
                <w:lang w:val="en-US"/>
                <w14:ligatures w14:val="none"/>
              </w:rPr>
            </w:pPr>
          </w:p>
        </w:tc>
        <w:tc>
          <w:tcPr>
            <w:tcW w:w="1560" w:type="dxa"/>
          </w:tcPr>
          <w:p w14:paraId="4A093B34"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r w:rsidRPr="00813053">
              <w:rPr>
                <w:rFonts w:ascii="Times New Roman" w:eastAsia="Calibri" w:hAnsi="Times New Roman" w:cs="Times New Roman"/>
                <w:kern w:val="0"/>
                <w:sz w:val="20"/>
                <w:szCs w:val="20"/>
                <w:lang w:val="en-US"/>
                <w14:ligatures w14:val="none"/>
              </w:rPr>
              <w:t>Owner, enterprise</w:t>
            </w:r>
          </w:p>
        </w:tc>
        <w:tc>
          <w:tcPr>
            <w:tcW w:w="1360" w:type="dxa"/>
          </w:tcPr>
          <w:p w14:paraId="5F311C58"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r w:rsidRPr="00813053">
              <w:rPr>
                <w:rFonts w:ascii="Times New Roman" w:eastAsia="Calibri" w:hAnsi="Times New Roman" w:cs="Times New Roman"/>
                <w:kern w:val="0"/>
                <w:sz w:val="20"/>
                <w:szCs w:val="20"/>
                <w:lang w:val="en-US"/>
                <w14:ligatures w14:val="none"/>
              </w:rPr>
              <w:t>(TBD)</w:t>
            </w:r>
          </w:p>
        </w:tc>
        <w:tc>
          <w:tcPr>
            <w:tcW w:w="2467" w:type="dxa"/>
          </w:tcPr>
          <w:p w14:paraId="7A194FBB"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r w:rsidRPr="00813053">
              <w:rPr>
                <w:rFonts w:ascii="Times New Roman" w:eastAsia="Calibri" w:hAnsi="Times New Roman" w:cs="Times New Roman"/>
                <w:kern w:val="0"/>
                <w:sz w:val="20"/>
                <w:szCs w:val="20"/>
                <w:lang w:val="en-US"/>
                <w14:ligatures w14:val="none"/>
              </w:rPr>
              <w:t>Payment of support for period of disruption</w:t>
            </w:r>
          </w:p>
        </w:tc>
        <w:tc>
          <w:tcPr>
            <w:tcW w:w="2410" w:type="dxa"/>
          </w:tcPr>
          <w:p w14:paraId="3814AB20"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r w:rsidRPr="00813053">
              <w:rPr>
                <w:rFonts w:ascii="Times New Roman" w:eastAsia="Calibri" w:hAnsi="Times New Roman" w:cs="Times New Roman"/>
                <w:kern w:val="0"/>
                <w:sz w:val="20"/>
                <w:szCs w:val="20"/>
                <w:lang w:val="en-US"/>
                <w14:ligatures w14:val="none"/>
              </w:rPr>
              <w:t>(TBD, based on prior reported profits or other forms of estimation)</w:t>
            </w:r>
          </w:p>
        </w:tc>
      </w:tr>
      <w:tr w:rsidR="007D1E88" w:rsidRPr="00813053" w14:paraId="078506D1" w14:textId="77777777" w:rsidTr="00F8065D">
        <w:tc>
          <w:tcPr>
            <w:tcW w:w="1696" w:type="dxa"/>
          </w:tcPr>
          <w:p w14:paraId="6D7666CC" w14:textId="77777777" w:rsidR="007D1E88" w:rsidRPr="00813053" w:rsidRDefault="007D1E88" w:rsidP="00F8065D">
            <w:pPr>
              <w:spacing w:after="0" w:line="240" w:lineRule="auto"/>
              <w:rPr>
                <w:rFonts w:ascii="Times New Roman" w:eastAsia="Calibri" w:hAnsi="Times New Roman" w:cs="Times New Roman"/>
                <w:b/>
                <w:bCs/>
                <w:kern w:val="0"/>
                <w:sz w:val="20"/>
                <w:szCs w:val="20"/>
                <w:lang w:val="en-US"/>
                <w14:ligatures w14:val="none"/>
              </w:rPr>
            </w:pPr>
            <w:r w:rsidRPr="00813053">
              <w:rPr>
                <w:rFonts w:ascii="Times New Roman" w:eastAsia="Calibri" w:hAnsi="Times New Roman" w:cs="Times New Roman"/>
                <w:b/>
                <w:bCs/>
                <w:kern w:val="0"/>
                <w:sz w:val="20"/>
                <w:szCs w:val="20"/>
                <w:lang w:val="en-US"/>
                <w14:ligatures w14:val="none"/>
              </w:rPr>
              <w:lastRenderedPageBreak/>
              <w:t>K. Temporary loss of employment or wages</w:t>
            </w:r>
          </w:p>
          <w:p w14:paraId="72529B5D" w14:textId="77777777" w:rsidR="007D1E88" w:rsidRPr="00813053" w:rsidRDefault="007D1E88" w:rsidP="00F8065D">
            <w:pPr>
              <w:spacing w:after="0" w:line="240" w:lineRule="auto"/>
              <w:rPr>
                <w:rFonts w:ascii="Times New Roman" w:eastAsia="Calibri" w:hAnsi="Times New Roman" w:cs="Times New Roman"/>
                <w:b/>
                <w:bCs/>
                <w:kern w:val="0"/>
                <w:sz w:val="20"/>
                <w:szCs w:val="20"/>
                <w:lang w:val="en-US"/>
                <w14:ligatures w14:val="none"/>
              </w:rPr>
            </w:pPr>
          </w:p>
        </w:tc>
        <w:tc>
          <w:tcPr>
            <w:tcW w:w="1560" w:type="dxa"/>
          </w:tcPr>
          <w:p w14:paraId="661F3758"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r w:rsidRPr="00813053">
              <w:rPr>
                <w:rFonts w:ascii="Times New Roman" w:eastAsia="Calibri" w:hAnsi="Times New Roman" w:cs="Times New Roman"/>
                <w:kern w:val="0"/>
                <w:sz w:val="20"/>
                <w:szCs w:val="20"/>
                <w:lang w:val="en-US"/>
                <w14:ligatures w14:val="none"/>
              </w:rPr>
              <w:t>Employees</w:t>
            </w:r>
          </w:p>
        </w:tc>
        <w:tc>
          <w:tcPr>
            <w:tcW w:w="1360" w:type="dxa"/>
          </w:tcPr>
          <w:p w14:paraId="569B0ED9"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r w:rsidRPr="00813053">
              <w:rPr>
                <w:rFonts w:ascii="Times New Roman" w:eastAsia="Calibri" w:hAnsi="Times New Roman" w:cs="Times New Roman"/>
                <w:kern w:val="0"/>
                <w:sz w:val="20"/>
                <w:szCs w:val="20"/>
                <w:lang w:val="en-US"/>
                <w14:ligatures w14:val="none"/>
              </w:rPr>
              <w:t xml:space="preserve">(TBD) </w:t>
            </w:r>
          </w:p>
        </w:tc>
        <w:tc>
          <w:tcPr>
            <w:tcW w:w="2467" w:type="dxa"/>
          </w:tcPr>
          <w:p w14:paraId="1595798B"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r w:rsidRPr="00813053">
              <w:rPr>
                <w:rFonts w:ascii="Times New Roman" w:eastAsia="Calibri" w:hAnsi="Times New Roman" w:cs="Times New Roman"/>
                <w:kern w:val="0"/>
                <w:sz w:val="20"/>
                <w:szCs w:val="20"/>
                <w:lang w:val="en-US"/>
                <w14:ligatures w14:val="none"/>
              </w:rPr>
              <w:t>Payment of wages or unemployment support for period of disruption</w:t>
            </w:r>
          </w:p>
        </w:tc>
        <w:tc>
          <w:tcPr>
            <w:tcW w:w="2410" w:type="dxa"/>
          </w:tcPr>
          <w:p w14:paraId="226493C1"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r w:rsidRPr="00813053">
              <w:rPr>
                <w:rFonts w:ascii="Times New Roman" w:eastAsia="Calibri" w:hAnsi="Times New Roman" w:cs="Times New Roman"/>
                <w:kern w:val="0"/>
                <w:sz w:val="20"/>
                <w:szCs w:val="20"/>
                <w:lang w:val="en-US"/>
                <w14:ligatures w14:val="none"/>
              </w:rPr>
              <w:t>(TBD, based on payment records or other forms of estimation)</w:t>
            </w:r>
          </w:p>
        </w:tc>
      </w:tr>
      <w:tr w:rsidR="007D1E88" w:rsidRPr="00813053" w14:paraId="3D1E2B58" w14:textId="77777777" w:rsidTr="00F8065D">
        <w:tc>
          <w:tcPr>
            <w:tcW w:w="1696" w:type="dxa"/>
          </w:tcPr>
          <w:p w14:paraId="15634024" w14:textId="77777777" w:rsidR="007D1E88" w:rsidRPr="00813053" w:rsidRDefault="007D1E88" w:rsidP="00F8065D">
            <w:pPr>
              <w:spacing w:after="0" w:line="240" w:lineRule="auto"/>
              <w:rPr>
                <w:rFonts w:ascii="Times New Roman" w:eastAsia="Calibri" w:hAnsi="Times New Roman" w:cs="Times New Roman"/>
                <w:b/>
                <w:bCs/>
                <w:kern w:val="0"/>
                <w:sz w:val="20"/>
                <w:szCs w:val="20"/>
                <w:lang w:val="en-US"/>
                <w14:ligatures w14:val="none"/>
              </w:rPr>
            </w:pPr>
            <w:r w:rsidRPr="00813053">
              <w:rPr>
                <w:rFonts w:ascii="Times New Roman" w:eastAsia="Calibri" w:hAnsi="Times New Roman" w:cs="Times New Roman"/>
                <w:b/>
                <w:bCs/>
                <w:kern w:val="0"/>
                <w:sz w:val="20"/>
                <w:szCs w:val="20"/>
                <w:lang w:val="en-US"/>
                <w14:ligatures w14:val="none"/>
              </w:rPr>
              <w:t>L. Loss of public or community infrastructure, facilities or services</w:t>
            </w:r>
          </w:p>
          <w:p w14:paraId="1BA0721B" w14:textId="77777777" w:rsidR="007D1E88" w:rsidRPr="00813053" w:rsidRDefault="007D1E88" w:rsidP="00F8065D">
            <w:pPr>
              <w:spacing w:after="0" w:line="240" w:lineRule="auto"/>
              <w:rPr>
                <w:rFonts w:ascii="Times New Roman" w:eastAsia="Calibri" w:hAnsi="Times New Roman" w:cs="Times New Roman"/>
                <w:b/>
                <w:bCs/>
                <w:kern w:val="0"/>
                <w:sz w:val="20"/>
                <w:szCs w:val="20"/>
                <w:lang w:val="en-US"/>
                <w14:ligatures w14:val="none"/>
              </w:rPr>
            </w:pPr>
          </w:p>
        </w:tc>
        <w:tc>
          <w:tcPr>
            <w:tcW w:w="1560" w:type="dxa"/>
          </w:tcPr>
          <w:p w14:paraId="75464528"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r w:rsidRPr="00813053">
              <w:rPr>
                <w:rFonts w:ascii="Times New Roman" w:eastAsia="Calibri" w:hAnsi="Times New Roman" w:cs="Times New Roman"/>
                <w:kern w:val="0"/>
                <w:sz w:val="20"/>
                <w:szCs w:val="20"/>
                <w:lang w:val="en-US"/>
                <w14:ligatures w14:val="none"/>
              </w:rPr>
              <w:t>Public or private owners</w:t>
            </w:r>
          </w:p>
        </w:tc>
        <w:tc>
          <w:tcPr>
            <w:tcW w:w="1360" w:type="dxa"/>
          </w:tcPr>
          <w:p w14:paraId="23D7F716"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r w:rsidRPr="00813053">
              <w:rPr>
                <w:rFonts w:ascii="Times New Roman" w:eastAsia="Calibri" w:hAnsi="Times New Roman" w:cs="Times New Roman"/>
                <w:kern w:val="0"/>
                <w:sz w:val="20"/>
                <w:szCs w:val="20"/>
                <w:lang w:val="en-US"/>
                <w14:ligatures w14:val="none"/>
              </w:rPr>
              <w:t>(TBD)</w:t>
            </w:r>
          </w:p>
        </w:tc>
        <w:tc>
          <w:tcPr>
            <w:tcW w:w="2467" w:type="dxa"/>
          </w:tcPr>
          <w:p w14:paraId="2F2EBBAB"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r w:rsidRPr="00813053">
              <w:rPr>
                <w:rFonts w:ascii="Times New Roman" w:eastAsia="Calibri" w:hAnsi="Times New Roman" w:cs="Times New Roman"/>
                <w:kern w:val="0"/>
                <w:sz w:val="20"/>
                <w:szCs w:val="20"/>
                <w:lang w:val="en-US"/>
                <w14:ligatures w14:val="none"/>
              </w:rPr>
              <w:t>Compensation at replacement cost for damage or destruction of infrastructure and facilities; assistance in restoring functionality and accessibility of services</w:t>
            </w:r>
          </w:p>
        </w:tc>
        <w:tc>
          <w:tcPr>
            <w:tcW w:w="2410" w:type="dxa"/>
          </w:tcPr>
          <w:p w14:paraId="2EE25D33"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r w:rsidRPr="00813053">
              <w:rPr>
                <w:rFonts w:ascii="Times New Roman" w:eastAsia="Calibri" w:hAnsi="Times New Roman" w:cs="Times New Roman"/>
                <w:kern w:val="0"/>
                <w:sz w:val="20"/>
                <w:szCs w:val="20"/>
                <w:lang w:val="en-US"/>
                <w14:ligatures w14:val="none"/>
              </w:rPr>
              <w:t>(TBD)</w:t>
            </w:r>
          </w:p>
        </w:tc>
      </w:tr>
      <w:tr w:rsidR="007D1E88" w:rsidRPr="00813053" w14:paraId="51B4AE20" w14:textId="77777777" w:rsidTr="00F8065D">
        <w:tc>
          <w:tcPr>
            <w:tcW w:w="1696" w:type="dxa"/>
          </w:tcPr>
          <w:p w14:paraId="4971A330" w14:textId="77777777" w:rsidR="007D1E88" w:rsidRPr="00813053" w:rsidRDefault="007D1E88" w:rsidP="00F8065D">
            <w:pPr>
              <w:spacing w:after="0" w:line="240" w:lineRule="auto"/>
              <w:rPr>
                <w:rFonts w:ascii="Times New Roman" w:eastAsia="Calibri" w:hAnsi="Times New Roman" w:cs="Times New Roman"/>
                <w:b/>
                <w:bCs/>
                <w:kern w:val="0"/>
                <w:sz w:val="20"/>
                <w:szCs w:val="20"/>
                <w:lang w:val="en-US"/>
                <w14:ligatures w14:val="none"/>
              </w:rPr>
            </w:pPr>
            <w:r w:rsidRPr="00813053">
              <w:rPr>
                <w:rFonts w:ascii="Times New Roman" w:eastAsia="Calibri" w:hAnsi="Times New Roman" w:cs="Times New Roman"/>
                <w:b/>
                <w:bCs/>
                <w:kern w:val="0"/>
                <w:sz w:val="20"/>
                <w:szCs w:val="20"/>
                <w:lang w:val="en-US"/>
                <w14:ligatures w14:val="none"/>
              </w:rPr>
              <w:t>M. Material assistance to vulnerable or disadvantaged</w:t>
            </w:r>
          </w:p>
        </w:tc>
        <w:tc>
          <w:tcPr>
            <w:tcW w:w="1560" w:type="dxa"/>
          </w:tcPr>
          <w:p w14:paraId="278E4893"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p>
          <w:p w14:paraId="1882E49B"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p>
          <w:p w14:paraId="7088C06F"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p>
          <w:p w14:paraId="494B5005"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p>
          <w:p w14:paraId="6949A6A8"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p>
          <w:p w14:paraId="498B68E0" w14:textId="54B8DEA5"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r w:rsidRPr="00813053">
              <w:rPr>
                <w:rFonts w:ascii="Times New Roman" w:eastAsia="Calibri" w:hAnsi="Times New Roman" w:cs="Times New Roman"/>
                <w:kern w:val="0"/>
                <w:sz w:val="20"/>
                <w:szCs w:val="20"/>
                <w:lang w:val="en-US"/>
                <w14:ligatures w14:val="none"/>
              </w:rPr>
              <w:t xml:space="preserve">Displaced </w:t>
            </w:r>
            <w:r w:rsidR="00BC66CD" w:rsidRPr="00813053">
              <w:rPr>
                <w:rFonts w:ascii="Times New Roman" w:eastAsia="Calibri" w:hAnsi="Times New Roman" w:cs="Times New Roman"/>
                <w:kern w:val="0"/>
                <w:sz w:val="20"/>
                <w:szCs w:val="20"/>
                <w:lang w:val="en-US"/>
                <w14:ligatures w14:val="none"/>
              </w:rPr>
              <w:t>illegal residents</w:t>
            </w:r>
            <w:r w:rsidRPr="00813053">
              <w:rPr>
                <w:rFonts w:ascii="Times New Roman" w:eastAsia="Calibri" w:hAnsi="Times New Roman" w:cs="Times New Roman"/>
                <w:kern w:val="0"/>
                <w:sz w:val="20"/>
                <w:szCs w:val="20"/>
                <w:lang w:val="en-US"/>
                <w14:ligatures w14:val="none"/>
              </w:rPr>
              <w:t>, users or occupants</w:t>
            </w:r>
          </w:p>
          <w:p w14:paraId="04433E28"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p>
          <w:p w14:paraId="22B443C6"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r w:rsidRPr="00813053">
              <w:rPr>
                <w:rFonts w:ascii="Times New Roman" w:eastAsia="Calibri" w:hAnsi="Times New Roman" w:cs="Times New Roman"/>
                <w:kern w:val="0"/>
                <w:sz w:val="20"/>
                <w:szCs w:val="20"/>
                <w:lang w:val="en-US"/>
                <w14:ligatures w14:val="none"/>
              </w:rPr>
              <w:t>Blind or otherwise disabled</w:t>
            </w:r>
          </w:p>
          <w:p w14:paraId="7898C217"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p>
          <w:p w14:paraId="175AF148"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r w:rsidRPr="00813053">
              <w:rPr>
                <w:rFonts w:ascii="Times New Roman" w:eastAsia="Calibri" w:hAnsi="Times New Roman" w:cs="Times New Roman"/>
                <w:kern w:val="0"/>
                <w:sz w:val="20"/>
                <w:szCs w:val="20"/>
                <w:lang w:val="en-US"/>
                <w14:ligatures w14:val="none"/>
              </w:rPr>
              <w:t>Occupants displaced from substandard housing</w:t>
            </w:r>
          </w:p>
          <w:p w14:paraId="16E713A0"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p>
        </w:tc>
        <w:tc>
          <w:tcPr>
            <w:tcW w:w="1360" w:type="dxa"/>
          </w:tcPr>
          <w:p w14:paraId="39E8AB01"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p>
          <w:p w14:paraId="2DF522F3"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p>
          <w:p w14:paraId="304A9919"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p>
          <w:p w14:paraId="38E01F3C"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p>
          <w:p w14:paraId="091B21C2"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p>
          <w:p w14:paraId="70EAC499"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r w:rsidRPr="00813053">
              <w:rPr>
                <w:rFonts w:ascii="Times New Roman" w:eastAsia="Calibri" w:hAnsi="Times New Roman" w:cs="Times New Roman"/>
                <w:kern w:val="0"/>
                <w:sz w:val="20"/>
                <w:szCs w:val="20"/>
                <w:lang w:val="en-US"/>
                <w14:ligatures w14:val="none"/>
              </w:rPr>
              <w:t>(TBD)</w:t>
            </w:r>
          </w:p>
          <w:p w14:paraId="79851977"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p>
          <w:p w14:paraId="022EDC0D"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p>
          <w:p w14:paraId="5ABC8EE6"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p>
          <w:p w14:paraId="0EC305E5"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r w:rsidRPr="00813053">
              <w:rPr>
                <w:rFonts w:ascii="Times New Roman" w:eastAsia="Calibri" w:hAnsi="Times New Roman" w:cs="Times New Roman"/>
                <w:kern w:val="0"/>
                <w:sz w:val="20"/>
                <w:szCs w:val="20"/>
                <w:lang w:val="en-US"/>
                <w14:ligatures w14:val="none"/>
              </w:rPr>
              <w:t>(TBD)</w:t>
            </w:r>
          </w:p>
          <w:p w14:paraId="6AC5E1BA"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p>
          <w:p w14:paraId="44719DF9"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p>
          <w:p w14:paraId="55C6279B"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p>
          <w:p w14:paraId="2DEA5075"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r w:rsidRPr="00813053">
              <w:rPr>
                <w:rFonts w:ascii="Times New Roman" w:eastAsia="Calibri" w:hAnsi="Times New Roman" w:cs="Times New Roman"/>
                <w:kern w:val="0"/>
                <w:sz w:val="20"/>
                <w:szCs w:val="20"/>
                <w:lang w:val="en-US"/>
                <w14:ligatures w14:val="none"/>
              </w:rPr>
              <w:t>(TBD)</w:t>
            </w:r>
          </w:p>
        </w:tc>
        <w:tc>
          <w:tcPr>
            <w:tcW w:w="2467" w:type="dxa"/>
          </w:tcPr>
          <w:p w14:paraId="111D689B"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p>
          <w:p w14:paraId="3042BC74"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p>
          <w:p w14:paraId="0B44862F"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p>
          <w:p w14:paraId="5EDC7CF5"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p>
          <w:p w14:paraId="4BB2B292"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p>
          <w:p w14:paraId="217976A3"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r w:rsidRPr="00813053">
              <w:rPr>
                <w:rFonts w:ascii="Times New Roman" w:eastAsia="Calibri" w:hAnsi="Times New Roman" w:cs="Times New Roman"/>
                <w:kern w:val="0"/>
                <w:sz w:val="20"/>
                <w:szCs w:val="20"/>
                <w:lang w:val="en-US"/>
                <w14:ligatures w14:val="none"/>
              </w:rPr>
              <w:t>In addition to applicable forms of compensation and assistance, provision of defined security of tenure</w:t>
            </w:r>
          </w:p>
          <w:p w14:paraId="4BC91EC2"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p>
          <w:p w14:paraId="7DADE69E"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r w:rsidRPr="00813053">
              <w:rPr>
                <w:rFonts w:ascii="Times New Roman" w:eastAsia="Calibri" w:hAnsi="Times New Roman" w:cs="Times New Roman"/>
                <w:kern w:val="0"/>
                <w:sz w:val="20"/>
                <w:szCs w:val="20"/>
                <w:lang w:val="en-US"/>
                <w14:ligatures w14:val="none"/>
              </w:rPr>
              <w:t xml:space="preserve">Project design provides features relating to safety and accessibility </w:t>
            </w:r>
          </w:p>
          <w:p w14:paraId="13753C0E"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p>
          <w:p w14:paraId="138D93EB"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p>
          <w:p w14:paraId="39706601"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r w:rsidRPr="00813053">
              <w:rPr>
                <w:rFonts w:ascii="Times New Roman" w:eastAsia="Calibri" w:hAnsi="Times New Roman" w:cs="Times New Roman"/>
                <w:kern w:val="0"/>
                <w:sz w:val="20"/>
                <w:szCs w:val="20"/>
                <w:lang w:val="en-US"/>
                <w14:ligatures w14:val="none"/>
              </w:rPr>
              <w:t xml:space="preserve">Arrangements for obtaining replacement housing meeting minimum legal or community standards  </w:t>
            </w:r>
          </w:p>
        </w:tc>
        <w:tc>
          <w:tcPr>
            <w:tcW w:w="2410" w:type="dxa"/>
          </w:tcPr>
          <w:p w14:paraId="280600B8"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p>
          <w:p w14:paraId="095649D8"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p>
          <w:p w14:paraId="4E5BA362"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p>
          <w:p w14:paraId="2C97BE1F"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p>
          <w:p w14:paraId="546564BB"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p>
          <w:p w14:paraId="50D63FFC"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r w:rsidRPr="00813053">
              <w:rPr>
                <w:rFonts w:ascii="Times New Roman" w:eastAsia="Calibri" w:hAnsi="Times New Roman" w:cs="Times New Roman"/>
                <w:kern w:val="0"/>
                <w:sz w:val="20"/>
                <w:szCs w:val="20"/>
                <w:lang w:val="en-US"/>
                <w14:ligatures w14:val="none"/>
              </w:rPr>
              <w:t>(TBD)</w:t>
            </w:r>
          </w:p>
          <w:p w14:paraId="46618F85"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p>
          <w:p w14:paraId="27CBCD84"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p>
          <w:p w14:paraId="5097FF84"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p>
          <w:p w14:paraId="72325E7D"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r w:rsidRPr="00813053">
              <w:rPr>
                <w:rFonts w:ascii="Times New Roman" w:eastAsia="Calibri" w:hAnsi="Times New Roman" w:cs="Times New Roman"/>
                <w:kern w:val="0"/>
                <w:sz w:val="20"/>
                <w:szCs w:val="20"/>
                <w:lang w:val="en-US"/>
                <w14:ligatures w14:val="none"/>
              </w:rPr>
              <w:t>(TBD)</w:t>
            </w:r>
          </w:p>
          <w:p w14:paraId="115FE510"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p>
          <w:p w14:paraId="26E34FD6"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p>
          <w:p w14:paraId="797A80FB"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p>
          <w:p w14:paraId="6BB31EE2" w14:textId="77777777" w:rsidR="007D1E88" w:rsidRPr="00813053" w:rsidRDefault="007D1E88" w:rsidP="00F8065D">
            <w:pPr>
              <w:spacing w:after="0" w:line="240" w:lineRule="auto"/>
              <w:rPr>
                <w:rFonts w:ascii="Times New Roman" w:eastAsia="Calibri" w:hAnsi="Times New Roman" w:cs="Times New Roman"/>
                <w:kern w:val="0"/>
                <w:sz w:val="20"/>
                <w:szCs w:val="20"/>
                <w:lang w:val="en-US"/>
                <w14:ligatures w14:val="none"/>
              </w:rPr>
            </w:pPr>
            <w:r w:rsidRPr="00813053">
              <w:rPr>
                <w:rFonts w:ascii="Times New Roman" w:eastAsia="Calibri" w:hAnsi="Times New Roman" w:cs="Times New Roman"/>
                <w:kern w:val="0"/>
                <w:sz w:val="20"/>
                <w:szCs w:val="20"/>
                <w:lang w:val="en-US"/>
                <w14:ligatures w14:val="none"/>
              </w:rPr>
              <w:t>(TBD)]</w:t>
            </w:r>
          </w:p>
        </w:tc>
      </w:tr>
    </w:tbl>
    <w:p w14:paraId="1B88DC5E" w14:textId="77777777" w:rsidR="00A022DD" w:rsidRPr="00813053" w:rsidRDefault="00A022DD" w:rsidP="00A022DD">
      <w:pPr>
        <w:rPr>
          <w:rFonts w:ascii="Times New Roman" w:hAnsi="Times New Roman" w:cs="Times New Roman"/>
          <w:b/>
          <w:bCs/>
          <w:sz w:val="22"/>
          <w:szCs w:val="22"/>
          <w:u w:val="single"/>
        </w:rPr>
      </w:pPr>
    </w:p>
    <w:p w14:paraId="6C7AB459" w14:textId="77777777" w:rsidR="00204A6E" w:rsidRPr="00813053" w:rsidRDefault="00204A6E">
      <w:pPr>
        <w:rPr>
          <w:rFonts w:ascii="Times New Roman" w:hAnsi="Times New Roman" w:cs="Times New Roman"/>
        </w:rPr>
      </w:pPr>
    </w:p>
    <w:sectPr w:rsidR="00204A6E" w:rsidRPr="00813053" w:rsidSect="00C36B58">
      <w:footerReference w:type="even" r:id="rId35"/>
      <w:footerReference w:type="default" r:id="rId36"/>
      <w:headerReference w:type="first" r:id="rId37"/>
      <w:footerReference w:type="first" r:id="rId38"/>
      <w:pgSz w:w="11906" w:h="16838" w:code="9"/>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F27F0F" w14:textId="77777777" w:rsidR="00AF4A70" w:rsidRDefault="00AF4A70" w:rsidP="00204A6E">
      <w:pPr>
        <w:spacing w:after="0" w:line="240" w:lineRule="auto"/>
      </w:pPr>
      <w:r>
        <w:separator/>
      </w:r>
    </w:p>
  </w:endnote>
  <w:endnote w:type="continuationSeparator" w:id="0">
    <w:p w14:paraId="4FE4AA65" w14:textId="77777777" w:rsidR="00AF4A70" w:rsidRDefault="00AF4A70" w:rsidP="00204A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Segoe Print"/>
    <w:charset w:val="00"/>
    <w:family w:val="auto"/>
    <w:pitch w:val="default"/>
  </w:font>
  <w:font w:name="Book Antiqua">
    <w:altName w:val="Cambri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ヒラギノ角ゴ Pro W3">
    <w:charset w:val="80"/>
    <w:family w:val="auto"/>
    <w:pitch w:val="variable"/>
    <w:sig w:usb0="E00002FF" w:usb1="7AC7FFFF" w:usb2="00000012" w:usb3="00000000" w:csb0="0002000D" w:csb1="00000000"/>
  </w:font>
  <w:font w:name="Times">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DINPro-Regular">
    <w:altName w:val="Calibri"/>
    <w:panose1 w:val="00000000000000000000"/>
    <w:charset w:val="00"/>
    <w:family w:val="swiss"/>
    <w:notTrueType/>
    <w:pitch w:val="default"/>
    <w:sig w:usb0="00000003" w:usb1="00000000" w:usb2="00000000" w:usb3="00000000" w:csb0="00000001" w:csb1="00000000"/>
  </w:font>
  <w:font w:name="DengXian">
    <w:panose1 w:val="02010600030101010101"/>
    <w:charset w:val="86"/>
    <w:family w:val="auto"/>
    <w:pitch w:val="variable"/>
    <w:sig w:usb0="A00002BF" w:usb1="38CF7CFA" w:usb2="00000016" w:usb3="00000000" w:csb0="0004000F" w:csb1="00000000"/>
  </w:font>
  <w:font w:name="Segoe UI Symbol">
    <w:panose1 w:val="020B0502040204020203"/>
    <w:charset w:val="00"/>
    <w:family w:val="swiss"/>
    <w:pitch w:val="variable"/>
    <w:sig w:usb0="800001E3" w:usb1="1200FFEF" w:usb2="00040000" w:usb3="00000000" w:csb0="00000001" w:csb1="00000000"/>
  </w:font>
  <w:font w:name="Corbel">
    <w:panose1 w:val="020B0503020204020204"/>
    <w:charset w:val="00"/>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8A524D" w14:textId="77777777" w:rsidR="00543964" w:rsidRDefault="00543964" w:rsidP="00F8065D">
    <w:pPr>
      <w:pStyle w:val="Footer1"/>
      <w:framePr w:wrap="none" w:vAnchor="text" w:hAnchor="margin" w:xAlign="right" w:y="1"/>
      <w:rPr>
        <w:rStyle w:val="PageNumber"/>
      </w:rPr>
    </w:pPr>
    <w:r>
      <w:rPr>
        <w:noProof/>
      </w:rPr>
      <mc:AlternateContent>
        <mc:Choice Requires="wps">
          <w:drawing>
            <wp:anchor distT="0" distB="0" distL="0" distR="0" simplePos="0" relativeHeight="251658241" behindDoc="0" locked="0" layoutInCell="1" allowOverlap="1" wp14:anchorId="0E673F09" wp14:editId="5687B300">
              <wp:simplePos x="635" y="635"/>
              <wp:positionH relativeFrom="page">
                <wp:align>right</wp:align>
              </wp:positionH>
              <wp:positionV relativeFrom="page">
                <wp:align>bottom</wp:align>
              </wp:positionV>
              <wp:extent cx="1170305" cy="370205"/>
              <wp:effectExtent l="0" t="0" r="0" b="0"/>
              <wp:wrapNone/>
              <wp:docPr id="1348981191" name="Text Box 2" descr="Official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70305" cy="370205"/>
                      </a:xfrm>
                      <a:prstGeom prst="rect">
                        <a:avLst/>
                      </a:prstGeom>
                      <a:noFill/>
                      <a:ln>
                        <a:noFill/>
                      </a:ln>
                    </wps:spPr>
                    <wps:txbx>
                      <w:txbxContent>
                        <w:p w14:paraId="71CE49F0" w14:textId="77777777" w:rsidR="00543964" w:rsidRPr="00204A6E" w:rsidRDefault="00543964" w:rsidP="00204A6E">
                          <w:pPr>
                            <w:spacing w:after="0"/>
                            <w:rPr>
                              <w:rFonts w:ascii="Aptos" w:eastAsia="Aptos" w:hAnsi="Aptos" w:cs="Aptos"/>
                              <w:noProof/>
                              <w:color w:val="000000"/>
                              <w:sz w:val="20"/>
                              <w:szCs w:val="20"/>
                            </w:rPr>
                          </w:pPr>
                          <w:r w:rsidRPr="00204A6E">
                            <w:rPr>
                              <w:rFonts w:ascii="Aptos" w:eastAsia="Aptos" w:hAnsi="Aptos" w:cs="Aptos"/>
                              <w:noProof/>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0E673F09" id="_x0000_t202" coordsize="21600,21600" o:spt="202" path="m,l,21600r21600,l21600,xe">
              <v:stroke joinstyle="miter"/>
              <v:path gradientshapeok="t" o:connecttype="rect"/>
            </v:shapetype>
            <v:shape id="Text Box 2" o:spid="_x0000_s1057" type="#_x0000_t202" alt="Official Use Only" style="position:absolute;margin-left:40.95pt;margin-top:0;width:92.15pt;height:29.15pt;z-index:251658241;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" filled="f" stroked="f">
              <v:textbox style="mso-fit-shape-to-text:t" inset="0,0,20pt,15pt">
                <w:txbxContent>
                  <w:p w14:paraId="71CE49F0" w14:textId="77777777" w:rsidR="00543964" w:rsidRPr="00204A6E" w:rsidRDefault="00543964" w:rsidP="00204A6E">
                    <w:pPr>
                      <w:spacing w:after="0"/>
                      <w:rPr>
                        <w:rFonts w:ascii="Aptos" w:eastAsia="Aptos" w:hAnsi="Aptos" w:cs="Aptos"/>
                        <w:noProof/>
                        <w:color w:val="000000"/>
                        <w:sz w:val="20"/>
                        <w:szCs w:val="20"/>
                      </w:rPr>
                    </w:pPr>
                    <w:r w:rsidRPr="00204A6E">
                      <w:rPr>
                        <w:rFonts w:ascii="Aptos" w:eastAsia="Aptos" w:hAnsi="Aptos" w:cs="Aptos"/>
                        <w:noProof/>
                        <w:color w:val="000000"/>
                        <w:sz w:val="20"/>
                        <w:szCs w:val="20"/>
                      </w:rPr>
                      <w:t>Official Use Only</w:t>
                    </w:r>
                  </w:p>
                </w:txbxContent>
              </v:textbox>
              <w10:wrap anchorx="page" anchory="page"/>
            </v:shape>
          </w:pict>
        </mc:Fallback>
      </mc:AlternateContent>
    </w:r>
    <w:sdt>
      <w:sdtPr>
        <w:rPr>
          <w:rStyle w:val="PageNumber"/>
        </w:rPr>
        <w:id w:val="1184019744"/>
        <w:docPartObj>
          <w:docPartGallery w:val="Page Numbers (Bottom of Page)"/>
          <w:docPartUnique/>
        </w:docPartObj>
      </w:sdtPr>
      <w:sdtContent>
        <w:r>
          <w:rPr>
            <w:rStyle w:val="PageNumber"/>
          </w:rPr>
          <w:fldChar w:fldCharType="begin"/>
        </w:r>
        <w:r>
          <w:rPr>
            <w:rStyle w:val="PageNumber"/>
          </w:rPr>
          <w:instrText xml:space="preserve"> PAGE </w:instrText>
        </w:r>
        <w:r>
          <w:rPr>
            <w:rStyle w:val="PageNumber"/>
          </w:rPr>
          <w:fldChar w:fldCharType="end"/>
        </w:r>
      </w:sdtContent>
    </w:sdt>
  </w:p>
  <w:p w14:paraId="39841529" w14:textId="77777777" w:rsidR="00543964" w:rsidRDefault="00543964" w:rsidP="00F8065D">
    <w:pPr>
      <w:pStyle w:val="Footer1"/>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0FF29" w14:textId="77777777" w:rsidR="00543964" w:rsidRPr="0089714F" w:rsidRDefault="00000000" w:rsidP="00F8065D">
    <w:pPr>
      <w:pStyle w:val="Footer1"/>
      <w:framePr w:wrap="none" w:vAnchor="text" w:hAnchor="margin" w:xAlign="right" w:y="1"/>
      <w:rPr>
        <w:rStyle w:val="PageNumber"/>
        <w:rFonts w:ascii="Book Antiqua" w:hAnsi="Book Antiqua"/>
        <w:sz w:val="22"/>
        <w:szCs w:val="22"/>
      </w:rPr>
    </w:pPr>
    <w:sdt>
      <w:sdtPr>
        <w:rPr>
          <w:rStyle w:val="PageNumber"/>
          <w:rFonts w:ascii="Book Antiqua" w:hAnsi="Book Antiqua"/>
          <w:sz w:val="22"/>
          <w:szCs w:val="22"/>
        </w:rPr>
        <w:id w:val="-1631856179"/>
        <w:docPartObj>
          <w:docPartGallery w:val="Page Numbers (Bottom of Page)"/>
          <w:docPartUnique/>
        </w:docPartObj>
      </w:sdtPr>
      <w:sdtContent>
        <w:r w:rsidR="00543964" w:rsidRPr="6019CCC7">
          <w:rPr>
            <w:rStyle w:val="PageNumber"/>
            <w:rFonts w:ascii="Book Antiqua" w:hAnsi="Book Antiqua"/>
            <w:noProof/>
            <w:sz w:val="22"/>
            <w:szCs w:val="22"/>
          </w:rPr>
          <w:fldChar w:fldCharType="begin"/>
        </w:r>
        <w:r w:rsidR="00543964" w:rsidRPr="0089714F">
          <w:rPr>
            <w:rStyle w:val="PageNumber"/>
            <w:rFonts w:ascii="Book Antiqua" w:hAnsi="Book Antiqua"/>
            <w:sz w:val="22"/>
            <w:szCs w:val="22"/>
          </w:rPr>
          <w:instrText xml:space="preserve"> PAGE </w:instrText>
        </w:r>
        <w:r w:rsidR="00543964" w:rsidRPr="6019CCC7">
          <w:rPr>
            <w:rStyle w:val="PageNumber"/>
            <w:rFonts w:ascii="Book Antiqua" w:hAnsi="Book Antiqua"/>
            <w:sz w:val="22"/>
            <w:szCs w:val="22"/>
          </w:rPr>
          <w:fldChar w:fldCharType="separate"/>
        </w:r>
        <w:r w:rsidR="6019CCC7" w:rsidRPr="0089714F">
          <w:rPr>
            <w:rStyle w:val="PageNumber"/>
            <w:rFonts w:ascii="Book Antiqua" w:hAnsi="Book Antiqua"/>
            <w:noProof/>
            <w:sz w:val="22"/>
            <w:szCs w:val="22"/>
          </w:rPr>
          <w:t>44</w:t>
        </w:r>
        <w:r w:rsidR="00543964" w:rsidRPr="6019CCC7">
          <w:rPr>
            <w:rStyle w:val="PageNumber"/>
            <w:rFonts w:ascii="Book Antiqua" w:hAnsi="Book Antiqua"/>
            <w:noProof/>
            <w:sz w:val="22"/>
            <w:szCs w:val="22"/>
          </w:rPr>
          <w:fldChar w:fldCharType="end"/>
        </w:r>
      </w:sdtContent>
    </w:sdt>
  </w:p>
  <w:p w14:paraId="7EE98DF3" w14:textId="30DDC966" w:rsidR="00543964" w:rsidRDefault="00543964" w:rsidP="6019CCC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532280" w14:textId="77777777" w:rsidR="00543964" w:rsidRDefault="00543964">
    <w:pPr>
      <w:pStyle w:val="Footer1"/>
      <w:jc w:val="right"/>
    </w:pPr>
    <w:r>
      <w:rPr>
        <w:noProof/>
      </w:rPr>
      <mc:AlternateContent>
        <mc:Choice Requires="wps">
          <w:drawing>
            <wp:anchor distT="0" distB="0" distL="0" distR="0" simplePos="0" relativeHeight="251658240" behindDoc="0" locked="0" layoutInCell="1" allowOverlap="1" wp14:anchorId="3D238E52" wp14:editId="189AACF2">
              <wp:simplePos x="635" y="635"/>
              <wp:positionH relativeFrom="page">
                <wp:align>right</wp:align>
              </wp:positionH>
              <wp:positionV relativeFrom="page">
                <wp:align>bottom</wp:align>
              </wp:positionV>
              <wp:extent cx="1170305" cy="370205"/>
              <wp:effectExtent l="0" t="0" r="0" b="0"/>
              <wp:wrapNone/>
              <wp:docPr id="22506102" name="Text Box 1" descr="Official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70305" cy="370205"/>
                      </a:xfrm>
                      <a:prstGeom prst="rect">
                        <a:avLst/>
                      </a:prstGeom>
                      <a:noFill/>
                      <a:ln>
                        <a:noFill/>
                      </a:ln>
                    </wps:spPr>
                    <wps:txbx>
                      <w:txbxContent>
                        <w:p w14:paraId="4318BD24" w14:textId="77777777" w:rsidR="00543964" w:rsidRPr="00204A6E" w:rsidRDefault="00543964" w:rsidP="00204A6E">
                          <w:pPr>
                            <w:spacing w:after="0"/>
                            <w:rPr>
                              <w:rFonts w:ascii="Aptos" w:eastAsia="Aptos" w:hAnsi="Aptos" w:cs="Aptos"/>
                              <w:noProof/>
                              <w:color w:val="000000"/>
                              <w:sz w:val="20"/>
                              <w:szCs w:val="20"/>
                            </w:rPr>
                          </w:pPr>
                          <w:r w:rsidRPr="00204A6E">
                            <w:rPr>
                              <w:rFonts w:ascii="Aptos" w:eastAsia="Aptos" w:hAnsi="Aptos" w:cs="Aptos"/>
                              <w:noProof/>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3D238E52" id="_x0000_t202" coordsize="21600,21600" o:spt="202" path="m,l,21600r21600,l21600,xe">
              <v:stroke joinstyle="miter"/>
              <v:path gradientshapeok="t" o:connecttype="rect"/>
            </v:shapetype>
            <v:shape id="Text Box 1" o:spid="_x0000_s1058" type="#_x0000_t202" alt="Official Use Only" style="position:absolute;left:0;text-align:left;margin-left:40.95pt;margin-top:0;width:92.15pt;height:29.15pt;z-index:251658240;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" filled="f" stroked="f">
              <v:textbox style="mso-fit-shape-to-text:t" inset="0,0,20pt,15pt">
                <w:txbxContent>
                  <w:p w14:paraId="4318BD24" w14:textId="77777777" w:rsidR="00543964" w:rsidRPr="00204A6E" w:rsidRDefault="00543964" w:rsidP="00204A6E">
                    <w:pPr>
                      <w:spacing w:after="0"/>
                      <w:rPr>
                        <w:rFonts w:ascii="Aptos" w:eastAsia="Aptos" w:hAnsi="Aptos" w:cs="Aptos"/>
                        <w:noProof/>
                        <w:color w:val="000000"/>
                        <w:sz w:val="20"/>
                        <w:szCs w:val="20"/>
                      </w:rPr>
                    </w:pPr>
                    <w:r w:rsidRPr="00204A6E">
                      <w:rPr>
                        <w:rFonts w:ascii="Aptos" w:eastAsia="Aptos" w:hAnsi="Aptos" w:cs="Aptos"/>
                        <w:noProof/>
                        <w:color w:val="000000"/>
                        <w:sz w:val="20"/>
                        <w:szCs w:val="20"/>
                      </w:rPr>
                      <w:t>Official Use Only</w:t>
                    </w:r>
                  </w:p>
                </w:txbxContent>
              </v:textbox>
              <w10:wrap anchorx="page" anchory="page"/>
            </v:shape>
          </w:pict>
        </mc:Fallback>
      </mc:AlternateContent>
    </w:r>
    <w:sdt>
      <w:sdtPr>
        <w:id w:val="659420250"/>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0E5F4E7D" w14:textId="77777777" w:rsidR="00543964" w:rsidRDefault="00543964">
    <w:pPr>
      <w:pStyle w:val="Footer1"/>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539FB3" w14:textId="77777777" w:rsidR="00E32AF6" w:rsidRDefault="00E32AF6">
    <w:pPr>
      <w:pStyle w:val="Footer"/>
    </w:pPr>
    <w:r>
      <w:rPr>
        <w:noProof/>
      </w:rPr>
      <mc:AlternateContent>
        <mc:Choice Requires="wps">
          <w:drawing>
            <wp:anchor distT="0" distB="0" distL="0" distR="0" simplePos="0" relativeHeight="251658246" behindDoc="0" locked="0" layoutInCell="1" allowOverlap="1" wp14:anchorId="512D294B" wp14:editId="4C96011B">
              <wp:simplePos x="635" y="635"/>
              <wp:positionH relativeFrom="page">
                <wp:align>right</wp:align>
              </wp:positionH>
              <wp:positionV relativeFrom="page">
                <wp:align>bottom</wp:align>
              </wp:positionV>
              <wp:extent cx="1172210" cy="345440"/>
              <wp:effectExtent l="0" t="0" r="0" b="0"/>
              <wp:wrapNone/>
              <wp:docPr id="286782578" name="Text Box 2" descr="Official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72210" cy="345440"/>
                      </a:xfrm>
                      <a:prstGeom prst="rect">
                        <a:avLst/>
                      </a:prstGeom>
                      <a:noFill/>
                      <a:ln>
                        <a:noFill/>
                      </a:ln>
                    </wps:spPr>
                    <wps:txbx>
                      <w:txbxContent>
                        <w:p w14:paraId="7B8073FA" w14:textId="77777777" w:rsidR="00E32AF6" w:rsidRPr="005B689F" w:rsidRDefault="00E32AF6" w:rsidP="00F85E9E">
                          <w:pPr>
                            <w:spacing w:after="0"/>
                            <w:rPr>
                              <w:rFonts w:ascii="Aptos" w:eastAsia="Aptos" w:hAnsi="Aptos" w:cs="Aptos"/>
                              <w:noProof/>
                              <w:color w:val="000000"/>
                              <w:sz w:val="20"/>
                              <w:szCs w:val="20"/>
                            </w:rPr>
                          </w:pPr>
                          <w:r w:rsidRPr="005B689F">
                            <w:rPr>
                              <w:rFonts w:ascii="Aptos" w:eastAsia="Aptos" w:hAnsi="Aptos" w:cs="Aptos"/>
                              <w:noProof/>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512D294B" id="_x0000_t202" coordsize="21600,21600" o:spt="202" path="m,l,21600r21600,l21600,xe">
              <v:stroke joinstyle="miter"/>
              <v:path gradientshapeok="t" o:connecttype="rect"/>
            </v:shapetype>
            <v:shape id="_x0000_s1059" type="#_x0000_t202" alt="Official Use Only" style="position:absolute;margin-left:41.1pt;margin-top:0;width:92.3pt;height:27.2pt;z-index:251658246;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" filled="f" stroked="f">
              <v:textbox style="mso-fit-shape-to-text:t" inset="0,0,20pt,15pt">
                <w:txbxContent>
                  <w:p w14:paraId="7B8073FA" w14:textId="77777777" w:rsidR="00E32AF6" w:rsidRPr="005B689F" w:rsidRDefault="00E32AF6" w:rsidP="00F85E9E">
                    <w:pPr>
                      <w:spacing w:after="0"/>
                      <w:rPr>
                        <w:rFonts w:ascii="Aptos" w:eastAsia="Aptos" w:hAnsi="Aptos" w:cs="Aptos"/>
                        <w:noProof/>
                        <w:color w:val="000000"/>
                        <w:sz w:val="20"/>
                        <w:szCs w:val="20"/>
                      </w:rPr>
                    </w:pPr>
                    <w:r w:rsidRPr="005B689F">
                      <w:rPr>
                        <w:rFonts w:ascii="Aptos" w:eastAsia="Aptos" w:hAnsi="Aptos" w:cs="Aptos"/>
                        <w:noProof/>
                        <w:color w:val="000000"/>
                        <w:sz w:val="20"/>
                        <w:szCs w:val="20"/>
                      </w:rPr>
                      <w:t>Official Use Only</w:t>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174F48" w14:textId="77777777" w:rsidR="00E32AF6" w:rsidRDefault="00E32AF6">
    <w:pPr>
      <w:pStyle w:val="Footer"/>
    </w:pPr>
    <w:r>
      <w:rPr>
        <w:noProof/>
      </w:rPr>
      <mc:AlternateContent>
        <mc:Choice Requires="wps">
          <w:drawing>
            <wp:anchor distT="0" distB="0" distL="0" distR="0" simplePos="0" relativeHeight="251658247" behindDoc="0" locked="0" layoutInCell="1" allowOverlap="1" wp14:anchorId="31B54100" wp14:editId="118B6ED3">
              <wp:simplePos x="870668" y="10062376"/>
              <wp:positionH relativeFrom="page">
                <wp:align>right</wp:align>
              </wp:positionH>
              <wp:positionV relativeFrom="page">
                <wp:align>bottom</wp:align>
              </wp:positionV>
              <wp:extent cx="1172210" cy="345440"/>
              <wp:effectExtent l="0" t="0" r="0" b="0"/>
              <wp:wrapNone/>
              <wp:docPr id="1673582622" name="Text Box 3" descr="Official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72210" cy="345440"/>
                      </a:xfrm>
                      <a:prstGeom prst="rect">
                        <a:avLst/>
                      </a:prstGeom>
                      <a:noFill/>
                      <a:ln>
                        <a:noFill/>
                      </a:ln>
                    </wps:spPr>
                    <wps:txbx>
                      <w:txbxContent>
                        <w:p w14:paraId="14CB328C" w14:textId="77777777" w:rsidR="00E32AF6" w:rsidRPr="005B689F" w:rsidRDefault="00E32AF6" w:rsidP="00F85E9E">
                          <w:pPr>
                            <w:spacing w:after="0"/>
                            <w:rPr>
                              <w:rFonts w:ascii="Aptos" w:eastAsia="Aptos" w:hAnsi="Aptos" w:cs="Aptos"/>
                              <w:noProof/>
                              <w:color w:val="000000"/>
                              <w:sz w:val="20"/>
                              <w:szCs w:val="20"/>
                            </w:rPr>
                          </w:pPr>
                          <w:r w:rsidRPr="005B689F">
                            <w:rPr>
                              <w:rFonts w:ascii="Aptos" w:eastAsia="Aptos" w:hAnsi="Aptos" w:cs="Aptos"/>
                              <w:noProof/>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31B54100" id="_x0000_t202" coordsize="21600,21600" o:spt="202" path="m,l,21600r21600,l21600,xe">
              <v:stroke joinstyle="miter"/>
              <v:path gradientshapeok="t" o:connecttype="rect"/>
            </v:shapetype>
            <v:shape id="Text Box 3" o:spid="_x0000_s1060" type="#_x0000_t202" alt="Official Use Only" style="position:absolute;margin-left:41.1pt;margin-top:0;width:92.3pt;height:27.2pt;z-index:251658247;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" filled="f" stroked="f">
              <v:textbox style="mso-fit-shape-to-text:t" inset="0,0,20pt,15pt">
                <w:txbxContent>
                  <w:p w14:paraId="14CB328C" w14:textId="77777777" w:rsidR="00E32AF6" w:rsidRPr="005B689F" w:rsidRDefault="00E32AF6" w:rsidP="00F85E9E">
                    <w:pPr>
                      <w:spacing w:after="0"/>
                      <w:rPr>
                        <w:rFonts w:ascii="Aptos" w:eastAsia="Aptos" w:hAnsi="Aptos" w:cs="Aptos"/>
                        <w:noProof/>
                        <w:color w:val="000000"/>
                        <w:sz w:val="20"/>
                        <w:szCs w:val="20"/>
                      </w:rPr>
                    </w:pPr>
                    <w:r w:rsidRPr="005B689F">
                      <w:rPr>
                        <w:rFonts w:ascii="Aptos" w:eastAsia="Aptos" w:hAnsi="Aptos" w:cs="Aptos"/>
                        <w:noProof/>
                        <w:color w:val="000000"/>
                        <w:sz w:val="20"/>
                        <w:szCs w:val="20"/>
                      </w:rPr>
                      <w:t>Official Use Only</w:t>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F35D3D" w14:textId="77777777" w:rsidR="00E32AF6" w:rsidRDefault="00E32AF6">
    <w:pPr>
      <w:pStyle w:val="Footer"/>
    </w:pPr>
    <w:r>
      <w:rPr>
        <w:noProof/>
      </w:rPr>
      <mc:AlternateContent>
        <mc:Choice Requires="wps">
          <w:drawing>
            <wp:anchor distT="0" distB="0" distL="0" distR="0" simplePos="0" relativeHeight="251658245" behindDoc="0" locked="0" layoutInCell="1" allowOverlap="1" wp14:anchorId="2D27559E" wp14:editId="590C5461">
              <wp:simplePos x="635" y="635"/>
              <wp:positionH relativeFrom="page">
                <wp:align>right</wp:align>
              </wp:positionH>
              <wp:positionV relativeFrom="page">
                <wp:align>bottom</wp:align>
              </wp:positionV>
              <wp:extent cx="1172210" cy="345440"/>
              <wp:effectExtent l="0" t="0" r="0" b="0"/>
              <wp:wrapNone/>
              <wp:docPr id="1254881206" name="Text Box 1" descr="Official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72210" cy="345440"/>
                      </a:xfrm>
                      <a:prstGeom prst="rect">
                        <a:avLst/>
                      </a:prstGeom>
                      <a:noFill/>
                      <a:ln>
                        <a:noFill/>
                      </a:ln>
                    </wps:spPr>
                    <wps:txbx>
                      <w:txbxContent>
                        <w:p w14:paraId="1FBD1D74" w14:textId="77777777" w:rsidR="00E32AF6" w:rsidRPr="005B689F" w:rsidRDefault="00E32AF6" w:rsidP="00F85E9E">
                          <w:pPr>
                            <w:spacing w:after="0"/>
                            <w:rPr>
                              <w:rFonts w:ascii="Aptos" w:eastAsia="Aptos" w:hAnsi="Aptos" w:cs="Aptos"/>
                              <w:noProof/>
                              <w:color w:val="000000"/>
                              <w:sz w:val="20"/>
                              <w:szCs w:val="20"/>
                            </w:rPr>
                          </w:pPr>
                          <w:r w:rsidRPr="005B689F">
                            <w:rPr>
                              <w:rFonts w:ascii="Aptos" w:eastAsia="Aptos" w:hAnsi="Aptos" w:cs="Aptos"/>
                              <w:noProof/>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2D27559E" id="_x0000_t202" coordsize="21600,21600" o:spt="202" path="m,l,21600r21600,l21600,xe">
              <v:stroke joinstyle="miter"/>
              <v:path gradientshapeok="t" o:connecttype="rect"/>
            </v:shapetype>
            <v:shape id="_x0000_s1061" type="#_x0000_t202" alt="Official Use Only" style="position:absolute;margin-left:41.1pt;margin-top:0;width:92.3pt;height:27.2pt;z-index:251658245;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" filled="f" stroked="f">
              <v:textbox style="mso-fit-shape-to-text:t" inset="0,0,20pt,15pt">
                <w:txbxContent>
                  <w:p w14:paraId="1FBD1D74" w14:textId="77777777" w:rsidR="00E32AF6" w:rsidRPr="005B689F" w:rsidRDefault="00E32AF6" w:rsidP="00F85E9E">
                    <w:pPr>
                      <w:spacing w:after="0"/>
                      <w:rPr>
                        <w:rFonts w:ascii="Aptos" w:eastAsia="Aptos" w:hAnsi="Aptos" w:cs="Aptos"/>
                        <w:noProof/>
                        <w:color w:val="000000"/>
                        <w:sz w:val="20"/>
                        <w:szCs w:val="20"/>
                      </w:rPr>
                    </w:pPr>
                    <w:r w:rsidRPr="005B689F">
                      <w:rPr>
                        <w:rFonts w:ascii="Aptos" w:eastAsia="Aptos" w:hAnsi="Aptos" w:cs="Aptos"/>
                        <w:noProof/>
                        <w:color w:val="000000"/>
                        <w:sz w:val="20"/>
                        <w:szCs w:val="20"/>
                      </w:rPr>
                      <w:t>Official Use Only</w:t>
                    </w:r>
                  </w:p>
                </w:txbxContent>
              </v:textbox>
              <w10:wrap anchorx="page" anchory="page"/>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B179F0" w14:textId="77777777" w:rsidR="00543964" w:rsidRDefault="00543964">
    <w:pPr>
      <w:spacing w:after="136" w:line="259" w:lineRule="auto"/>
    </w:pPr>
    <w:r>
      <w:rPr>
        <w:noProof/>
      </w:rPr>
      <mc:AlternateContent>
        <mc:Choice Requires="wps">
          <w:drawing>
            <wp:anchor distT="0" distB="0" distL="0" distR="0" simplePos="0" relativeHeight="251658243" behindDoc="0" locked="0" layoutInCell="1" allowOverlap="1" wp14:anchorId="4A6959EF" wp14:editId="03A4B7E0">
              <wp:simplePos x="635" y="635"/>
              <wp:positionH relativeFrom="page">
                <wp:align>right</wp:align>
              </wp:positionH>
              <wp:positionV relativeFrom="page">
                <wp:align>bottom</wp:align>
              </wp:positionV>
              <wp:extent cx="1170305" cy="370205"/>
              <wp:effectExtent l="0" t="0" r="0" b="0"/>
              <wp:wrapNone/>
              <wp:docPr id="1940703399" name="Text Box 11" descr="Official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70305" cy="370205"/>
                      </a:xfrm>
                      <a:prstGeom prst="rect">
                        <a:avLst/>
                      </a:prstGeom>
                      <a:noFill/>
                      <a:ln>
                        <a:noFill/>
                      </a:ln>
                    </wps:spPr>
                    <wps:txbx>
                      <w:txbxContent>
                        <w:p w14:paraId="10CC0A88" w14:textId="77777777" w:rsidR="00543964" w:rsidRPr="00204A6E" w:rsidRDefault="00543964" w:rsidP="00204A6E">
                          <w:pPr>
                            <w:spacing w:after="0"/>
                            <w:rPr>
                              <w:rFonts w:ascii="Aptos" w:eastAsia="Aptos" w:hAnsi="Aptos" w:cs="Aptos"/>
                              <w:noProof/>
                              <w:color w:val="000000"/>
                              <w:sz w:val="20"/>
                              <w:szCs w:val="20"/>
                            </w:rPr>
                          </w:pPr>
                          <w:r w:rsidRPr="00204A6E">
                            <w:rPr>
                              <w:rFonts w:ascii="Aptos" w:eastAsia="Aptos" w:hAnsi="Aptos" w:cs="Aptos"/>
                              <w:noProof/>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4A6959EF" id="_x0000_t202" coordsize="21600,21600" o:spt="202" path="m,l,21600r21600,l21600,xe">
              <v:stroke joinstyle="miter"/>
              <v:path gradientshapeok="t" o:connecttype="rect"/>
            </v:shapetype>
            <v:shape id="Text Box 11" o:spid="_x0000_s1062" type="#_x0000_t202" alt="Official Use Only" style="position:absolute;margin-left:40.95pt;margin-top:0;width:92.15pt;height:29.15pt;z-index:251658243;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" filled="f" stroked="f">
              <v:textbox style="mso-fit-shape-to-text:t" inset="0,0,20pt,15pt">
                <w:txbxContent>
                  <w:p w14:paraId="10CC0A88" w14:textId="77777777" w:rsidR="00543964" w:rsidRPr="00204A6E" w:rsidRDefault="00543964" w:rsidP="00204A6E">
                    <w:pPr>
                      <w:spacing w:after="0"/>
                      <w:rPr>
                        <w:rFonts w:ascii="Aptos" w:eastAsia="Aptos" w:hAnsi="Aptos" w:cs="Aptos"/>
                        <w:noProof/>
                        <w:color w:val="000000"/>
                        <w:sz w:val="20"/>
                        <w:szCs w:val="20"/>
                      </w:rPr>
                    </w:pPr>
                    <w:r w:rsidRPr="00204A6E">
                      <w:rPr>
                        <w:rFonts w:ascii="Aptos" w:eastAsia="Aptos" w:hAnsi="Aptos" w:cs="Aptos"/>
                        <w:noProof/>
                        <w:color w:val="000000"/>
                        <w:sz w:val="20"/>
                        <w:szCs w:val="20"/>
                      </w:rPr>
                      <w:t>Official Use Only</w:t>
                    </w:r>
                  </w:p>
                </w:txbxContent>
              </v:textbox>
              <w10:wrap anchorx="page" anchory="page"/>
            </v:shape>
          </w:pict>
        </mc:Fallback>
      </mc:AlternateContent>
    </w:r>
    <w:r>
      <w:t xml:space="preserve"> </w:t>
    </w:r>
  </w:p>
  <w:p w14:paraId="209FD2C4" w14:textId="77777777" w:rsidR="00543964" w:rsidRDefault="00543964">
    <w:pPr>
      <w:spacing w:line="259" w:lineRule="auto"/>
      <w:ind w:right="-1038"/>
      <w:jc w:val="right"/>
    </w:pPr>
    <w:r>
      <w:rPr>
        <w:sz w:val="20"/>
      </w:rPr>
      <w:t xml:space="preserve">Official Use Only </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7584C9" w14:textId="77777777" w:rsidR="00543964" w:rsidRDefault="00543964" w:rsidP="00F8065D">
    <w:pPr>
      <w:pStyle w:val="Footer1"/>
      <w:jc w:val="right"/>
    </w:pPr>
    <w:r>
      <w:rPr>
        <w:noProof/>
      </w:rPr>
      <mc:AlternateContent>
        <mc:Choice Requires="wps">
          <w:drawing>
            <wp:anchor distT="0" distB="0" distL="0" distR="0" simplePos="0" relativeHeight="251658244" behindDoc="0" locked="0" layoutInCell="1" allowOverlap="1" wp14:anchorId="0B0B5A16" wp14:editId="1A0FC809">
              <wp:simplePos x="635" y="635"/>
              <wp:positionH relativeFrom="page">
                <wp:align>right</wp:align>
              </wp:positionH>
              <wp:positionV relativeFrom="page">
                <wp:align>bottom</wp:align>
              </wp:positionV>
              <wp:extent cx="1170305" cy="370205"/>
              <wp:effectExtent l="0" t="0" r="0" b="0"/>
              <wp:wrapNone/>
              <wp:docPr id="755137720" name="Text Box 12" descr="Official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70305" cy="370205"/>
                      </a:xfrm>
                      <a:prstGeom prst="rect">
                        <a:avLst/>
                      </a:prstGeom>
                      <a:noFill/>
                      <a:ln>
                        <a:noFill/>
                      </a:ln>
                    </wps:spPr>
                    <wps:txbx>
                      <w:txbxContent>
                        <w:p w14:paraId="2822CBE4" w14:textId="5353F5CE" w:rsidR="00543964" w:rsidRPr="00204A6E" w:rsidRDefault="00543964" w:rsidP="00204A6E">
                          <w:pPr>
                            <w:spacing w:after="0"/>
                            <w:rPr>
                              <w:rFonts w:ascii="Aptos" w:eastAsia="Aptos" w:hAnsi="Aptos" w:cs="Aptos"/>
                              <w:noProof/>
                              <w:color w:val="000000"/>
                              <w:sz w:val="20"/>
                              <w:szCs w:val="20"/>
                            </w:rPr>
                          </w:pP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0B0B5A16" id="_x0000_t202" coordsize="21600,21600" o:spt="202" path="m,l,21600r21600,l21600,xe">
              <v:stroke joinstyle="miter"/>
              <v:path gradientshapeok="t" o:connecttype="rect"/>
            </v:shapetype>
            <v:shape id="Text Box 12" o:spid="_x0000_s1063" type="#_x0000_t202" alt="Official Use Only" style="position:absolute;left:0;text-align:left;margin-left:40.95pt;margin-top:0;width:92.15pt;height:29.15pt;z-index:251658244;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" filled="f" stroked="f">
              <v:textbox style="mso-fit-shape-to-text:t" inset="0,0,20pt,15pt">
                <w:txbxContent>
                  <w:p w14:paraId="2822CBE4" w14:textId="5353F5CE" w:rsidR="00543964" w:rsidRPr="00204A6E" w:rsidRDefault="00543964" w:rsidP="00204A6E">
                    <w:pPr>
                      <w:spacing w:after="0"/>
                      <w:rPr>
                        <w:rFonts w:ascii="Aptos" w:eastAsia="Aptos" w:hAnsi="Aptos" w:cs="Aptos"/>
                        <w:noProof/>
                        <w:color w:val="000000"/>
                        <w:sz w:val="20"/>
                        <w:szCs w:val="20"/>
                      </w:rPr>
                    </w:pPr>
                  </w:p>
                </w:txbxContent>
              </v:textbox>
              <w10:wrap anchorx="page" anchory="page"/>
            </v:shape>
          </w:pict>
        </mc:Fallback>
      </mc:AlternateContent>
    </w:r>
    <w:r>
      <w:t xml:space="preserve"> </w:t>
    </w:r>
    <w:sdt>
      <w:sdtPr>
        <w:id w:val="1099449418"/>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t>141</w:t>
        </w:r>
        <w:r>
          <w:rPr>
            <w:noProof/>
          </w:rPr>
          <w:fldChar w:fldCharType="end"/>
        </w:r>
      </w:sdtContent>
    </w:sdt>
  </w:p>
  <w:p w14:paraId="0873D436" w14:textId="77777777" w:rsidR="00543964" w:rsidRDefault="00543964">
    <w:pPr>
      <w:spacing w:after="136" w:line="259" w:lineRule="auto"/>
    </w:pPr>
  </w:p>
  <w:p w14:paraId="5EA0D024" w14:textId="77777777" w:rsidR="00543964" w:rsidRDefault="00543964">
    <w:pPr>
      <w:spacing w:line="259" w:lineRule="auto"/>
      <w:ind w:right="-1038"/>
      <w:jc w:val="right"/>
    </w:pPr>
    <w:r>
      <w:rPr>
        <w:sz w:val="20"/>
      </w:rPr>
      <w:t xml:space="preserve">Official Use Only </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BDA92F" w14:textId="77777777" w:rsidR="00543964" w:rsidRDefault="00543964">
    <w:pPr>
      <w:spacing w:after="136" w:line="259" w:lineRule="auto"/>
    </w:pPr>
    <w:r>
      <w:rPr>
        <w:noProof/>
      </w:rPr>
      <mc:AlternateContent>
        <mc:Choice Requires="wps">
          <w:drawing>
            <wp:anchor distT="0" distB="0" distL="0" distR="0" simplePos="0" relativeHeight="251658242" behindDoc="0" locked="0" layoutInCell="1" allowOverlap="1" wp14:anchorId="1E8E42F9" wp14:editId="1396A0A2">
              <wp:simplePos x="635" y="635"/>
              <wp:positionH relativeFrom="page">
                <wp:align>right</wp:align>
              </wp:positionH>
              <wp:positionV relativeFrom="page">
                <wp:align>bottom</wp:align>
              </wp:positionV>
              <wp:extent cx="1170305" cy="370205"/>
              <wp:effectExtent l="0" t="0" r="0" b="0"/>
              <wp:wrapNone/>
              <wp:docPr id="1802825942" name="Text Box 10" descr="Official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70305" cy="370205"/>
                      </a:xfrm>
                      <a:prstGeom prst="rect">
                        <a:avLst/>
                      </a:prstGeom>
                      <a:noFill/>
                      <a:ln>
                        <a:noFill/>
                      </a:ln>
                    </wps:spPr>
                    <wps:txbx>
                      <w:txbxContent>
                        <w:p w14:paraId="1C14DF0A" w14:textId="77777777" w:rsidR="00543964" w:rsidRPr="00204A6E" w:rsidRDefault="00543964" w:rsidP="00204A6E">
                          <w:pPr>
                            <w:spacing w:after="0"/>
                            <w:rPr>
                              <w:rFonts w:ascii="Aptos" w:eastAsia="Aptos" w:hAnsi="Aptos" w:cs="Aptos"/>
                              <w:noProof/>
                              <w:color w:val="000000"/>
                              <w:sz w:val="20"/>
                              <w:szCs w:val="20"/>
                            </w:rPr>
                          </w:pPr>
                          <w:r w:rsidRPr="00204A6E">
                            <w:rPr>
                              <w:rFonts w:ascii="Aptos" w:eastAsia="Aptos" w:hAnsi="Aptos" w:cs="Aptos"/>
                              <w:noProof/>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1E8E42F9" id="_x0000_t202" coordsize="21600,21600" o:spt="202" path="m,l,21600r21600,l21600,xe">
              <v:stroke joinstyle="miter"/>
              <v:path gradientshapeok="t" o:connecttype="rect"/>
            </v:shapetype>
            <v:shape id="Text Box 10" o:spid="_x0000_s1064" type="#_x0000_t202" alt="Official Use Only" style="position:absolute;margin-left:40.95pt;margin-top:0;width:92.15pt;height:29.15pt;z-index:251658242;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" filled="f" stroked="f">
              <v:textbox style="mso-fit-shape-to-text:t" inset="0,0,20pt,15pt">
                <w:txbxContent>
                  <w:p w14:paraId="1C14DF0A" w14:textId="77777777" w:rsidR="00543964" w:rsidRPr="00204A6E" w:rsidRDefault="00543964" w:rsidP="00204A6E">
                    <w:pPr>
                      <w:spacing w:after="0"/>
                      <w:rPr>
                        <w:rFonts w:ascii="Aptos" w:eastAsia="Aptos" w:hAnsi="Aptos" w:cs="Aptos"/>
                        <w:noProof/>
                        <w:color w:val="000000"/>
                        <w:sz w:val="20"/>
                        <w:szCs w:val="20"/>
                      </w:rPr>
                    </w:pPr>
                    <w:r w:rsidRPr="00204A6E">
                      <w:rPr>
                        <w:rFonts w:ascii="Aptos" w:eastAsia="Aptos" w:hAnsi="Aptos" w:cs="Aptos"/>
                        <w:noProof/>
                        <w:color w:val="000000"/>
                        <w:sz w:val="20"/>
                        <w:szCs w:val="20"/>
                      </w:rPr>
                      <w:t>Official Use Only</w:t>
                    </w:r>
                  </w:p>
                </w:txbxContent>
              </v:textbox>
              <w10:wrap anchorx="page" anchory="page"/>
            </v:shape>
          </w:pict>
        </mc:Fallback>
      </mc:AlternateContent>
    </w:r>
    <w:r>
      <w:t xml:space="preserve"> </w:t>
    </w:r>
  </w:p>
  <w:sdt>
    <w:sdtPr>
      <w:id w:val="-1781635394"/>
      <w:docPartObj>
        <w:docPartGallery w:val="Page Numbers (Bottom of Page)"/>
        <w:docPartUnique/>
      </w:docPartObj>
    </w:sdtPr>
    <w:sdtEndPr>
      <w:rPr>
        <w:noProof/>
      </w:rPr>
    </w:sdtEndPr>
    <w:sdtContent>
      <w:p w14:paraId="501069E8" w14:textId="77777777" w:rsidR="00543964" w:rsidRDefault="00543964" w:rsidP="00F8065D">
        <w:pPr>
          <w:pStyle w:val="Footer1"/>
          <w:jc w:val="right"/>
        </w:pPr>
        <w:r>
          <w:fldChar w:fldCharType="begin"/>
        </w:r>
        <w:r>
          <w:instrText xml:space="preserve"> PAGE   \* MERGEFORMAT </w:instrText>
        </w:r>
        <w:r>
          <w:fldChar w:fldCharType="separate"/>
        </w:r>
        <w:r>
          <w:t>141</w:t>
        </w:r>
        <w:r>
          <w:rPr>
            <w:noProof/>
          </w:rPr>
          <w:fldChar w:fldCharType="end"/>
        </w:r>
      </w:p>
    </w:sdtContent>
  </w:sdt>
  <w:p w14:paraId="20BBD076" w14:textId="77777777" w:rsidR="00543964" w:rsidRDefault="00543964" w:rsidP="00F8065D">
    <w:pPr>
      <w:tabs>
        <w:tab w:val="left" w:pos="600"/>
        <w:tab w:val="right" w:pos="10398"/>
      </w:tabs>
      <w:spacing w:line="259" w:lineRule="auto"/>
      <w:ind w:right="-1038"/>
    </w:pPr>
    <w:r>
      <w:rPr>
        <w:sz w:val="20"/>
      </w:rPr>
      <w:tab/>
    </w:r>
    <w:r>
      <w:rPr>
        <w:sz w:val="20"/>
      </w:rPr>
      <w:tab/>
      <w:t xml:space="preserve">Official Use Only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453B01" w14:textId="77777777" w:rsidR="00AF4A70" w:rsidRDefault="00AF4A70" w:rsidP="00204A6E">
      <w:pPr>
        <w:spacing w:after="0" w:line="240" w:lineRule="auto"/>
      </w:pPr>
      <w:r>
        <w:separator/>
      </w:r>
    </w:p>
  </w:footnote>
  <w:footnote w:type="continuationSeparator" w:id="0">
    <w:p w14:paraId="16AEA1EA" w14:textId="77777777" w:rsidR="00AF4A70" w:rsidRDefault="00AF4A70" w:rsidP="00204A6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A3EECB" w14:textId="77777777" w:rsidR="00104009" w:rsidRDefault="0010400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52A629" w14:textId="77777777" w:rsidR="00543964" w:rsidRPr="0011430F" w:rsidRDefault="00543964" w:rsidP="00F8065D">
    <w:pPr>
      <w:pStyle w:val="Header1"/>
      <w:jc w:val="right"/>
      <w:rPr>
        <w:color w:val="FF0000"/>
        <w:sz w:val="18"/>
        <w:szCs w:val="18"/>
      </w:rPr>
    </w:pPr>
    <w:r>
      <w:rPr>
        <w:sz w:val="18"/>
        <w:szCs w:val="18"/>
      </w:rPr>
      <w:t>Irrigated and Sustainable Agriculture for Transformation Project (P514111)</w:t>
    </w:r>
    <w:r w:rsidRPr="00264FD7">
      <w:rPr>
        <w:sz w:val="18"/>
        <w:szCs w:val="18"/>
      </w:rPr>
      <w:t xml:space="preserve"> </w:t>
    </w:r>
    <w:r w:rsidRPr="002D57E0">
      <w:rPr>
        <w:color w:val="000000" w:themeColor="text1"/>
        <w:sz w:val="18"/>
        <w:szCs w:val="18"/>
      </w:rPr>
      <w:t>ESMF</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6019CCC7" w14:paraId="0A698607" w14:textId="77777777" w:rsidTr="6019CCC7">
      <w:trPr>
        <w:trHeight w:val="300"/>
      </w:trPr>
      <w:tc>
        <w:tcPr>
          <w:tcW w:w="3005" w:type="dxa"/>
        </w:tcPr>
        <w:p w14:paraId="63A64E7B" w14:textId="5C1B2DD4" w:rsidR="6019CCC7" w:rsidRDefault="6019CCC7" w:rsidP="6019CCC7">
          <w:pPr>
            <w:pStyle w:val="Header"/>
            <w:ind w:left="-115"/>
          </w:pPr>
        </w:p>
      </w:tc>
      <w:tc>
        <w:tcPr>
          <w:tcW w:w="3005" w:type="dxa"/>
        </w:tcPr>
        <w:p w14:paraId="0D54E0A0" w14:textId="6041E4E7" w:rsidR="6019CCC7" w:rsidRDefault="6019CCC7" w:rsidP="6019CCC7">
          <w:pPr>
            <w:pStyle w:val="Header"/>
            <w:jc w:val="center"/>
          </w:pPr>
        </w:p>
      </w:tc>
      <w:tc>
        <w:tcPr>
          <w:tcW w:w="3005" w:type="dxa"/>
        </w:tcPr>
        <w:p w14:paraId="366B2CEB" w14:textId="471B8E4E" w:rsidR="6019CCC7" w:rsidRDefault="6019CCC7" w:rsidP="6019CCC7">
          <w:pPr>
            <w:pStyle w:val="Header"/>
            <w:ind w:right="-115"/>
            <w:jc w:val="right"/>
          </w:pPr>
        </w:p>
      </w:tc>
    </w:tr>
  </w:tbl>
  <w:p w14:paraId="673FB77E" w14:textId="09AD2E34" w:rsidR="6019CCC7" w:rsidRDefault="6019CCC7" w:rsidP="6019CCC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6019CCC7" w14:paraId="4680C270" w14:textId="77777777" w:rsidTr="6019CCC7">
      <w:trPr>
        <w:trHeight w:val="300"/>
      </w:trPr>
      <w:tc>
        <w:tcPr>
          <w:tcW w:w="3005" w:type="dxa"/>
        </w:tcPr>
        <w:p w14:paraId="1E1AF84A" w14:textId="1F789E4E" w:rsidR="6019CCC7" w:rsidRDefault="6019CCC7" w:rsidP="6019CCC7">
          <w:pPr>
            <w:pStyle w:val="Header"/>
            <w:ind w:left="-115"/>
          </w:pPr>
        </w:p>
      </w:tc>
      <w:tc>
        <w:tcPr>
          <w:tcW w:w="3005" w:type="dxa"/>
        </w:tcPr>
        <w:p w14:paraId="23E2C308" w14:textId="1FF9C899" w:rsidR="6019CCC7" w:rsidRDefault="6019CCC7" w:rsidP="6019CCC7">
          <w:pPr>
            <w:pStyle w:val="Header"/>
            <w:jc w:val="center"/>
          </w:pPr>
        </w:p>
      </w:tc>
      <w:tc>
        <w:tcPr>
          <w:tcW w:w="3005" w:type="dxa"/>
        </w:tcPr>
        <w:p w14:paraId="2C5B5F87" w14:textId="01BFB18C" w:rsidR="6019CCC7" w:rsidRDefault="6019CCC7" w:rsidP="6019CCC7">
          <w:pPr>
            <w:pStyle w:val="Header"/>
            <w:ind w:right="-115"/>
            <w:jc w:val="right"/>
          </w:pPr>
        </w:p>
      </w:tc>
    </w:tr>
  </w:tbl>
  <w:p w14:paraId="6CF063F1" w14:textId="27F65D3D" w:rsidR="6019CCC7" w:rsidRDefault="6019CCC7" w:rsidP="6019CCC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6019CCC7" w14:paraId="079D6582" w14:textId="77777777" w:rsidTr="6019CCC7">
      <w:trPr>
        <w:trHeight w:val="300"/>
      </w:trPr>
      <w:tc>
        <w:tcPr>
          <w:tcW w:w="3005" w:type="dxa"/>
        </w:tcPr>
        <w:p w14:paraId="1EB0E04A" w14:textId="55D039F3" w:rsidR="6019CCC7" w:rsidRDefault="6019CCC7" w:rsidP="6019CCC7">
          <w:pPr>
            <w:pStyle w:val="Header"/>
            <w:ind w:left="-115"/>
          </w:pPr>
        </w:p>
      </w:tc>
      <w:tc>
        <w:tcPr>
          <w:tcW w:w="3005" w:type="dxa"/>
        </w:tcPr>
        <w:p w14:paraId="5DE0CB8C" w14:textId="39DF8D24" w:rsidR="6019CCC7" w:rsidRDefault="6019CCC7" w:rsidP="6019CCC7">
          <w:pPr>
            <w:pStyle w:val="Header"/>
            <w:jc w:val="center"/>
          </w:pPr>
        </w:p>
      </w:tc>
      <w:tc>
        <w:tcPr>
          <w:tcW w:w="3005" w:type="dxa"/>
        </w:tcPr>
        <w:p w14:paraId="09E7E31E" w14:textId="521F83A1" w:rsidR="6019CCC7" w:rsidRDefault="6019CCC7" w:rsidP="6019CCC7">
          <w:pPr>
            <w:pStyle w:val="Header"/>
            <w:ind w:right="-115"/>
            <w:jc w:val="right"/>
          </w:pPr>
        </w:p>
      </w:tc>
    </w:tr>
  </w:tbl>
  <w:p w14:paraId="54166EAC" w14:textId="5FD55B8C" w:rsidR="6019CCC7" w:rsidRDefault="6019CCC7" w:rsidP="6019CCC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8"/>
      <w:gridCol w:w="3009"/>
      <w:gridCol w:w="3009"/>
    </w:tblGrid>
    <w:tr w:rsidR="6019CCC7" w14:paraId="5BC3485B" w14:textId="77777777" w:rsidTr="6019CCC7">
      <w:trPr>
        <w:trHeight w:val="300"/>
      </w:trPr>
      <w:tc>
        <w:tcPr>
          <w:tcW w:w="4650" w:type="dxa"/>
        </w:tcPr>
        <w:p w14:paraId="494AE9A1" w14:textId="1F501804" w:rsidR="6019CCC7" w:rsidRDefault="6019CCC7" w:rsidP="6019CCC7">
          <w:pPr>
            <w:pStyle w:val="Header"/>
            <w:ind w:left="-115"/>
          </w:pPr>
        </w:p>
      </w:tc>
      <w:tc>
        <w:tcPr>
          <w:tcW w:w="4650" w:type="dxa"/>
        </w:tcPr>
        <w:p w14:paraId="28D1D00E" w14:textId="4F477733" w:rsidR="6019CCC7" w:rsidRDefault="6019CCC7" w:rsidP="6019CCC7">
          <w:pPr>
            <w:pStyle w:val="Header"/>
            <w:jc w:val="center"/>
          </w:pPr>
        </w:p>
      </w:tc>
      <w:tc>
        <w:tcPr>
          <w:tcW w:w="4650" w:type="dxa"/>
        </w:tcPr>
        <w:p w14:paraId="555D635E" w14:textId="155970DE" w:rsidR="6019CCC7" w:rsidRDefault="6019CCC7" w:rsidP="6019CCC7">
          <w:pPr>
            <w:pStyle w:val="Header"/>
            <w:ind w:right="-115"/>
            <w:jc w:val="right"/>
          </w:pPr>
        </w:p>
      </w:tc>
    </w:tr>
  </w:tbl>
  <w:p w14:paraId="06614D01" w14:textId="47CE235B" w:rsidR="6019CCC7" w:rsidRDefault="6019CCC7" w:rsidP="6019CCC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6019CCC7" w14:paraId="47A9EDC9" w14:textId="77777777" w:rsidTr="6019CCC7">
      <w:trPr>
        <w:trHeight w:val="300"/>
      </w:trPr>
      <w:tc>
        <w:tcPr>
          <w:tcW w:w="3005" w:type="dxa"/>
        </w:tcPr>
        <w:p w14:paraId="6318839E" w14:textId="7CB9B7AC" w:rsidR="6019CCC7" w:rsidRDefault="6019CCC7" w:rsidP="6019CCC7">
          <w:pPr>
            <w:pStyle w:val="Header"/>
            <w:ind w:left="-115"/>
          </w:pPr>
        </w:p>
      </w:tc>
      <w:tc>
        <w:tcPr>
          <w:tcW w:w="3005" w:type="dxa"/>
        </w:tcPr>
        <w:p w14:paraId="61C8E35A" w14:textId="5F1FB684" w:rsidR="6019CCC7" w:rsidRDefault="6019CCC7" w:rsidP="6019CCC7">
          <w:pPr>
            <w:pStyle w:val="Header"/>
            <w:jc w:val="center"/>
          </w:pPr>
        </w:p>
      </w:tc>
      <w:tc>
        <w:tcPr>
          <w:tcW w:w="3005" w:type="dxa"/>
        </w:tcPr>
        <w:p w14:paraId="2F03B066" w14:textId="64335E76" w:rsidR="6019CCC7" w:rsidRDefault="6019CCC7" w:rsidP="6019CCC7">
          <w:pPr>
            <w:pStyle w:val="Header"/>
            <w:ind w:right="-115"/>
            <w:jc w:val="right"/>
          </w:pPr>
        </w:p>
      </w:tc>
    </w:tr>
  </w:tbl>
  <w:p w14:paraId="3B41E55B" w14:textId="490AC870" w:rsidR="6019CCC7" w:rsidRDefault="6019CCC7" w:rsidP="6019CCC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8"/>
      <w:gridCol w:w="3009"/>
      <w:gridCol w:w="3009"/>
    </w:tblGrid>
    <w:tr w:rsidR="6019CCC7" w14:paraId="3F69BEF6" w14:textId="77777777" w:rsidTr="6019CCC7">
      <w:trPr>
        <w:trHeight w:val="300"/>
      </w:trPr>
      <w:tc>
        <w:tcPr>
          <w:tcW w:w="4650" w:type="dxa"/>
        </w:tcPr>
        <w:p w14:paraId="0A2A1FFC" w14:textId="43DE37B3" w:rsidR="6019CCC7" w:rsidRDefault="6019CCC7" w:rsidP="6019CCC7">
          <w:pPr>
            <w:pStyle w:val="Header"/>
            <w:ind w:left="-115"/>
          </w:pPr>
        </w:p>
      </w:tc>
      <w:tc>
        <w:tcPr>
          <w:tcW w:w="4650" w:type="dxa"/>
        </w:tcPr>
        <w:p w14:paraId="25A60EE8" w14:textId="38E9ADF3" w:rsidR="6019CCC7" w:rsidRDefault="6019CCC7" w:rsidP="6019CCC7">
          <w:pPr>
            <w:pStyle w:val="Header"/>
            <w:jc w:val="center"/>
          </w:pPr>
        </w:p>
      </w:tc>
      <w:tc>
        <w:tcPr>
          <w:tcW w:w="4650" w:type="dxa"/>
        </w:tcPr>
        <w:p w14:paraId="63242C99" w14:textId="39B3F009" w:rsidR="6019CCC7" w:rsidRDefault="6019CCC7" w:rsidP="6019CCC7">
          <w:pPr>
            <w:pStyle w:val="Header"/>
            <w:ind w:right="-115"/>
            <w:jc w:val="right"/>
          </w:pPr>
        </w:p>
      </w:tc>
    </w:tr>
  </w:tbl>
  <w:p w14:paraId="53E7260E" w14:textId="2E22F105" w:rsidR="6019CCC7" w:rsidRDefault="6019CCC7" w:rsidP="6019CCC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6019CCC7" w14:paraId="27A18DE8" w14:textId="77777777" w:rsidTr="6019CCC7">
      <w:trPr>
        <w:trHeight w:val="300"/>
      </w:trPr>
      <w:tc>
        <w:tcPr>
          <w:tcW w:w="3005" w:type="dxa"/>
        </w:tcPr>
        <w:p w14:paraId="6A702418" w14:textId="5635D041" w:rsidR="6019CCC7" w:rsidRDefault="6019CCC7" w:rsidP="6019CCC7">
          <w:pPr>
            <w:pStyle w:val="Header"/>
            <w:ind w:left="-115"/>
          </w:pPr>
        </w:p>
      </w:tc>
      <w:tc>
        <w:tcPr>
          <w:tcW w:w="3005" w:type="dxa"/>
        </w:tcPr>
        <w:p w14:paraId="48524C02" w14:textId="0651919A" w:rsidR="6019CCC7" w:rsidRDefault="6019CCC7" w:rsidP="6019CCC7">
          <w:pPr>
            <w:pStyle w:val="Header"/>
            <w:jc w:val="center"/>
          </w:pPr>
        </w:p>
      </w:tc>
      <w:tc>
        <w:tcPr>
          <w:tcW w:w="3005" w:type="dxa"/>
        </w:tcPr>
        <w:p w14:paraId="6C14F137" w14:textId="156B40E5" w:rsidR="6019CCC7" w:rsidRDefault="6019CCC7" w:rsidP="6019CCC7">
          <w:pPr>
            <w:pStyle w:val="Header"/>
            <w:ind w:right="-115"/>
            <w:jc w:val="right"/>
          </w:pPr>
        </w:p>
      </w:tc>
    </w:tr>
  </w:tbl>
  <w:p w14:paraId="33322AE3" w14:textId="2D30E20F" w:rsidR="6019CCC7" w:rsidRDefault="6019CCC7" w:rsidP="6019CCC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6019CCC7" w14:paraId="3ADBF634" w14:textId="77777777" w:rsidTr="6019CCC7">
      <w:trPr>
        <w:trHeight w:val="300"/>
      </w:trPr>
      <w:tc>
        <w:tcPr>
          <w:tcW w:w="3005" w:type="dxa"/>
        </w:tcPr>
        <w:p w14:paraId="2AC86FFC" w14:textId="0DC419D9" w:rsidR="6019CCC7" w:rsidRDefault="6019CCC7" w:rsidP="6019CCC7">
          <w:pPr>
            <w:pStyle w:val="Header"/>
            <w:ind w:left="-115"/>
          </w:pPr>
        </w:p>
      </w:tc>
      <w:tc>
        <w:tcPr>
          <w:tcW w:w="3005" w:type="dxa"/>
        </w:tcPr>
        <w:p w14:paraId="67297A51" w14:textId="16616D05" w:rsidR="6019CCC7" w:rsidRDefault="6019CCC7" w:rsidP="6019CCC7">
          <w:pPr>
            <w:pStyle w:val="Header"/>
            <w:jc w:val="center"/>
          </w:pPr>
        </w:p>
      </w:tc>
      <w:tc>
        <w:tcPr>
          <w:tcW w:w="3005" w:type="dxa"/>
        </w:tcPr>
        <w:p w14:paraId="0150BC12" w14:textId="777C093D" w:rsidR="6019CCC7" w:rsidRDefault="6019CCC7" w:rsidP="6019CCC7">
          <w:pPr>
            <w:pStyle w:val="Header"/>
            <w:ind w:right="-115"/>
            <w:jc w:val="right"/>
          </w:pPr>
        </w:p>
      </w:tc>
    </w:tr>
  </w:tbl>
  <w:p w14:paraId="76A3DA38" w14:textId="49E80F02" w:rsidR="6019CCC7" w:rsidRDefault="6019CCC7" w:rsidP="6019CCC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8"/>
      <w:gridCol w:w="3009"/>
      <w:gridCol w:w="3009"/>
    </w:tblGrid>
    <w:tr w:rsidR="6019CCC7" w14:paraId="72060C8A" w14:textId="77777777" w:rsidTr="6019CCC7">
      <w:trPr>
        <w:trHeight w:val="300"/>
      </w:trPr>
      <w:tc>
        <w:tcPr>
          <w:tcW w:w="4650" w:type="dxa"/>
        </w:tcPr>
        <w:p w14:paraId="05AD770A" w14:textId="5AA204B1" w:rsidR="6019CCC7" w:rsidRDefault="6019CCC7" w:rsidP="6019CCC7">
          <w:pPr>
            <w:pStyle w:val="Header"/>
            <w:ind w:left="-115"/>
          </w:pPr>
        </w:p>
      </w:tc>
      <w:tc>
        <w:tcPr>
          <w:tcW w:w="4650" w:type="dxa"/>
        </w:tcPr>
        <w:p w14:paraId="1EE6F4C2" w14:textId="22E17C2F" w:rsidR="6019CCC7" w:rsidRDefault="6019CCC7" w:rsidP="6019CCC7">
          <w:pPr>
            <w:pStyle w:val="Header"/>
            <w:jc w:val="center"/>
          </w:pPr>
        </w:p>
      </w:tc>
      <w:tc>
        <w:tcPr>
          <w:tcW w:w="4650" w:type="dxa"/>
        </w:tcPr>
        <w:p w14:paraId="2CE41903" w14:textId="345CF3A8" w:rsidR="6019CCC7" w:rsidRDefault="6019CCC7" w:rsidP="6019CCC7">
          <w:pPr>
            <w:pStyle w:val="Header"/>
            <w:ind w:right="-115"/>
            <w:jc w:val="right"/>
          </w:pPr>
        </w:p>
      </w:tc>
    </w:tr>
  </w:tbl>
  <w:p w14:paraId="7C3C35BF" w14:textId="75E645F6" w:rsidR="6019CCC7" w:rsidRDefault="6019CCC7" w:rsidP="6019CCC7">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6019CCC7" w14:paraId="5EC5075A" w14:textId="77777777" w:rsidTr="6019CCC7">
      <w:trPr>
        <w:trHeight w:val="300"/>
      </w:trPr>
      <w:tc>
        <w:tcPr>
          <w:tcW w:w="3005" w:type="dxa"/>
        </w:tcPr>
        <w:p w14:paraId="61C2DD9A" w14:textId="51425F10" w:rsidR="6019CCC7" w:rsidRDefault="6019CCC7" w:rsidP="6019CCC7">
          <w:pPr>
            <w:pStyle w:val="Header"/>
            <w:ind w:left="-115"/>
          </w:pPr>
        </w:p>
      </w:tc>
      <w:tc>
        <w:tcPr>
          <w:tcW w:w="3005" w:type="dxa"/>
        </w:tcPr>
        <w:p w14:paraId="2734049D" w14:textId="07672267" w:rsidR="6019CCC7" w:rsidRDefault="6019CCC7" w:rsidP="6019CCC7">
          <w:pPr>
            <w:pStyle w:val="Header"/>
            <w:jc w:val="center"/>
          </w:pPr>
        </w:p>
      </w:tc>
      <w:tc>
        <w:tcPr>
          <w:tcW w:w="3005" w:type="dxa"/>
        </w:tcPr>
        <w:p w14:paraId="33F25025" w14:textId="0D2F6A98" w:rsidR="6019CCC7" w:rsidRDefault="6019CCC7" w:rsidP="6019CCC7">
          <w:pPr>
            <w:pStyle w:val="Header"/>
            <w:ind w:right="-115"/>
            <w:jc w:val="right"/>
          </w:pPr>
        </w:p>
      </w:tc>
    </w:tr>
  </w:tbl>
  <w:p w14:paraId="7B0E2485" w14:textId="52478950" w:rsidR="6019CCC7" w:rsidRDefault="6019CCC7" w:rsidP="6019CCC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6019CCC7" w14:paraId="5FCF3C74" w14:textId="77777777" w:rsidTr="6019CCC7">
      <w:trPr>
        <w:trHeight w:val="300"/>
      </w:trPr>
      <w:tc>
        <w:tcPr>
          <w:tcW w:w="3005" w:type="dxa"/>
        </w:tcPr>
        <w:p w14:paraId="0414C4A6" w14:textId="5E33ACB3" w:rsidR="6019CCC7" w:rsidRDefault="6019CCC7" w:rsidP="6019CCC7">
          <w:pPr>
            <w:pStyle w:val="Header"/>
            <w:ind w:left="-115"/>
          </w:pPr>
        </w:p>
      </w:tc>
      <w:tc>
        <w:tcPr>
          <w:tcW w:w="3005" w:type="dxa"/>
        </w:tcPr>
        <w:p w14:paraId="0074E91D" w14:textId="5205C5EC" w:rsidR="6019CCC7" w:rsidRDefault="6019CCC7" w:rsidP="6019CCC7">
          <w:pPr>
            <w:pStyle w:val="Header"/>
            <w:jc w:val="center"/>
          </w:pPr>
        </w:p>
      </w:tc>
      <w:tc>
        <w:tcPr>
          <w:tcW w:w="3005" w:type="dxa"/>
        </w:tcPr>
        <w:p w14:paraId="16F68C2D" w14:textId="7FA014C6" w:rsidR="6019CCC7" w:rsidRDefault="6019CCC7" w:rsidP="6019CCC7">
          <w:pPr>
            <w:pStyle w:val="Header"/>
            <w:ind w:right="-115"/>
            <w:jc w:val="right"/>
          </w:pPr>
        </w:p>
      </w:tc>
    </w:tr>
  </w:tbl>
  <w:p w14:paraId="2E6B7065" w14:textId="1CAD34DB" w:rsidR="6019CCC7" w:rsidRDefault="6019CCC7" w:rsidP="6019CCC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6019CCC7" w14:paraId="0339BE98" w14:textId="77777777" w:rsidTr="6019CCC7">
      <w:trPr>
        <w:trHeight w:val="300"/>
      </w:trPr>
      <w:tc>
        <w:tcPr>
          <w:tcW w:w="3005" w:type="dxa"/>
        </w:tcPr>
        <w:p w14:paraId="5EAAC67E" w14:textId="4F29FA45" w:rsidR="6019CCC7" w:rsidRDefault="6019CCC7" w:rsidP="6019CCC7">
          <w:pPr>
            <w:pStyle w:val="Header"/>
            <w:ind w:left="-115"/>
          </w:pPr>
        </w:p>
      </w:tc>
      <w:tc>
        <w:tcPr>
          <w:tcW w:w="3005" w:type="dxa"/>
        </w:tcPr>
        <w:p w14:paraId="7AE77A7B" w14:textId="730DF0C4" w:rsidR="6019CCC7" w:rsidRDefault="6019CCC7" w:rsidP="6019CCC7">
          <w:pPr>
            <w:pStyle w:val="Header"/>
            <w:jc w:val="center"/>
          </w:pPr>
        </w:p>
      </w:tc>
      <w:tc>
        <w:tcPr>
          <w:tcW w:w="3005" w:type="dxa"/>
        </w:tcPr>
        <w:p w14:paraId="315C37F1" w14:textId="59B70A45" w:rsidR="6019CCC7" w:rsidRDefault="6019CCC7" w:rsidP="6019CCC7">
          <w:pPr>
            <w:pStyle w:val="Header"/>
            <w:ind w:right="-115"/>
            <w:jc w:val="right"/>
          </w:pPr>
        </w:p>
      </w:tc>
    </w:tr>
  </w:tbl>
  <w:p w14:paraId="080535F4" w14:textId="6FFF183F" w:rsidR="6019CCC7" w:rsidRDefault="6019CCC7" w:rsidP="6019CCC7">
    <w:pPr>
      <w:pStyle w:val="Header"/>
    </w:pPr>
  </w:p>
</w:hdr>
</file>

<file path=word/intelligence2.xml><?xml version="1.0" encoding="utf-8"?>
<int2:intelligence xmlns:int2="http://schemas.microsoft.com/office/intelligence/2020/intelligence" xmlns:oel="http://schemas.microsoft.com/office/2019/extlst">
  <int2:observations>
    <int2:bookmark int2:bookmarkName="_Int_6y1VFozG" int2:invalidationBookmarkName="" int2:hashCode="94tQPxbYWp79G+" int2:id="pTx5KMoM">
      <int2:state int2:value="Rejected" int2:type="styl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B4EC1"/>
    <w:multiLevelType w:val="hybridMultilevel"/>
    <w:tmpl w:val="87648D30"/>
    <w:lvl w:ilvl="0" w:tplc="14543F56">
      <w:start w:val="1"/>
      <w:numFmt w:val="bullet"/>
      <w:lvlText w:val="•"/>
      <w:lvlJc w:val="left"/>
      <w:pPr>
        <w:ind w:left="810" w:hanging="360"/>
      </w:pPr>
      <w:rPr>
        <w:rFonts w:ascii="Arial" w:eastAsia="Arial" w:hAnsi="Arial" w:cs="Arial" w:hint="default"/>
        <w:b w:val="0"/>
        <w:i w:val="0"/>
        <w:strike w:val="0"/>
        <w:dstrike w:val="0"/>
        <w:color w:val="000000"/>
        <w:sz w:val="20"/>
        <w:szCs w:val="20"/>
        <w:u w:val="none" w:color="000000"/>
        <w:bdr w:val="none" w:sz="0" w:space="0" w:color="auto"/>
        <w:shd w:val="clear" w:color="auto" w:fill="auto"/>
        <w:vertAlign w:val="baseline"/>
      </w:rPr>
    </w:lvl>
    <w:lvl w:ilvl="1" w:tplc="08090003" w:tentative="1">
      <w:start w:val="1"/>
      <w:numFmt w:val="bullet"/>
      <w:lvlText w:val="o"/>
      <w:lvlJc w:val="left"/>
      <w:pPr>
        <w:ind w:left="1452" w:hanging="360"/>
      </w:pPr>
      <w:rPr>
        <w:rFonts w:ascii="Courier New" w:hAnsi="Courier New" w:cs="Courier New" w:hint="default"/>
      </w:rPr>
    </w:lvl>
    <w:lvl w:ilvl="2" w:tplc="08090005" w:tentative="1">
      <w:start w:val="1"/>
      <w:numFmt w:val="bullet"/>
      <w:lvlText w:val=""/>
      <w:lvlJc w:val="left"/>
      <w:pPr>
        <w:ind w:left="2172" w:hanging="360"/>
      </w:pPr>
      <w:rPr>
        <w:rFonts w:ascii="Wingdings" w:hAnsi="Wingdings" w:hint="default"/>
      </w:rPr>
    </w:lvl>
    <w:lvl w:ilvl="3" w:tplc="08090001" w:tentative="1">
      <w:start w:val="1"/>
      <w:numFmt w:val="bullet"/>
      <w:lvlText w:val=""/>
      <w:lvlJc w:val="left"/>
      <w:pPr>
        <w:ind w:left="2892" w:hanging="360"/>
      </w:pPr>
      <w:rPr>
        <w:rFonts w:ascii="Symbol" w:hAnsi="Symbol" w:hint="default"/>
      </w:rPr>
    </w:lvl>
    <w:lvl w:ilvl="4" w:tplc="08090003" w:tentative="1">
      <w:start w:val="1"/>
      <w:numFmt w:val="bullet"/>
      <w:lvlText w:val="o"/>
      <w:lvlJc w:val="left"/>
      <w:pPr>
        <w:ind w:left="3612" w:hanging="360"/>
      </w:pPr>
      <w:rPr>
        <w:rFonts w:ascii="Courier New" w:hAnsi="Courier New" w:cs="Courier New" w:hint="default"/>
      </w:rPr>
    </w:lvl>
    <w:lvl w:ilvl="5" w:tplc="08090005" w:tentative="1">
      <w:start w:val="1"/>
      <w:numFmt w:val="bullet"/>
      <w:lvlText w:val=""/>
      <w:lvlJc w:val="left"/>
      <w:pPr>
        <w:ind w:left="4332" w:hanging="360"/>
      </w:pPr>
      <w:rPr>
        <w:rFonts w:ascii="Wingdings" w:hAnsi="Wingdings" w:hint="default"/>
      </w:rPr>
    </w:lvl>
    <w:lvl w:ilvl="6" w:tplc="08090001" w:tentative="1">
      <w:start w:val="1"/>
      <w:numFmt w:val="bullet"/>
      <w:lvlText w:val=""/>
      <w:lvlJc w:val="left"/>
      <w:pPr>
        <w:ind w:left="5052" w:hanging="360"/>
      </w:pPr>
      <w:rPr>
        <w:rFonts w:ascii="Symbol" w:hAnsi="Symbol" w:hint="default"/>
      </w:rPr>
    </w:lvl>
    <w:lvl w:ilvl="7" w:tplc="08090003" w:tentative="1">
      <w:start w:val="1"/>
      <w:numFmt w:val="bullet"/>
      <w:lvlText w:val="o"/>
      <w:lvlJc w:val="left"/>
      <w:pPr>
        <w:ind w:left="5772" w:hanging="360"/>
      </w:pPr>
      <w:rPr>
        <w:rFonts w:ascii="Courier New" w:hAnsi="Courier New" w:cs="Courier New" w:hint="default"/>
      </w:rPr>
    </w:lvl>
    <w:lvl w:ilvl="8" w:tplc="08090005" w:tentative="1">
      <w:start w:val="1"/>
      <w:numFmt w:val="bullet"/>
      <w:lvlText w:val=""/>
      <w:lvlJc w:val="left"/>
      <w:pPr>
        <w:ind w:left="6492" w:hanging="360"/>
      </w:pPr>
      <w:rPr>
        <w:rFonts w:ascii="Wingdings" w:hAnsi="Wingdings" w:hint="default"/>
      </w:rPr>
    </w:lvl>
  </w:abstractNum>
  <w:abstractNum w:abstractNumId="1" w15:restartNumberingAfterBreak="0">
    <w:nsid w:val="02941E52"/>
    <w:multiLevelType w:val="hybridMultilevel"/>
    <w:tmpl w:val="48CC1D84"/>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3126F08"/>
    <w:multiLevelType w:val="hybridMultilevel"/>
    <w:tmpl w:val="E5C43518"/>
    <w:lvl w:ilvl="0" w:tplc="F19E034E">
      <w:start w:val="1"/>
      <w:numFmt w:val="bullet"/>
      <w:pStyle w:val="Normal15"/>
      <w:lvlText w:val=""/>
      <w:lvlJc w:val="left"/>
      <w:pPr>
        <w:ind w:left="450" w:hanging="360"/>
      </w:pPr>
      <w:rPr>
        <w:rFonts w:ascii="Wingdings" w:hAnsi="Wingdings"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3" w15:restartNumberingAfterBreak="0">
    <w:nsid w:val="04DF122C"/>
    <w:multiLevelType w:val="multilevel"/>
    <w:tmpl w:val="C6AC27B2"/>
    <w:lvl w:ilvl="0">
      <w:start w:val="7"/>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0A1B4FB5"/>
    <w:multiLevelType w:val="hybridMultilevel"/>
    <w:tmpl w:val="2E1E9806"/>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5" w15:restartNumberingAfterBreak="0">
    <w:nsid w:val="0B7D7063"/>
    <w:multiLevelType w:val="hybridMultilevel"/>
    <w:tmpl w:val="9FBA0F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B8A3074"/>
    <w:multiLevelType w:val="hybridMultilevel"/>
    <w:tmpl w:val="FFFFFFFF"/>
    <w:lvl w:ilvl="0" w:tplc="F04C3598">
      <w:start w:val="1"/>
      <w:numFmt w:val="decimal"/>
      <w:lvlText w:val="•"/>
      <w:lvlJc w:val="left"/>
      <w:pPr>
        <w:ind w:left="720" w:hanging="360"/>
      </w:pPr>
    </w:lvl>
    <w:lvl w:ilvl="1" w:tplc="92D4570C">
      <w:start w:val="1"/>
      <w:numFmt w:val="lowerLetter"/>
      <w:lvlText w:val="%2."/>
      <w:lvlJc w:val="left"/>
      <w:pPr>
        <w:ind w:left="1440" w:hanging="360"/>
      </w:pPr>
    </w:lvl>
    <w:lvl w:ilvl="2" w:tplc="F7DC446C">
      <w:start w:val="1"/>
      <w:numFmt w:val="lowerRoman"/>
      <w:lvlText w:val="%3."/>
      <w:lvlJc w:val="right"/>
      <w:pPr>
        <w:ind w:left="2160" w:hanging="180"/>
      </w:pPr>
    </w:lvl>
    <w:lvl w:ilvl="3" w:tplc="318059E0">
      <w:start w:val="1"/>
      <w:numFmt w:val="decimal"/>
      <w:lvlText w:val="%4."/>
      <w:lvlJc w:val="left"/>
      <w:pPr>
        <w:ind w:left="2880" w:hanging="360"/>
      </w:pPr>
    </w:lvl>
    <w:lvl w:ilvl="4" w:tplc="78CA45C2">
      <w:start w:val="1"/>
      <w:numFmt w:val="lowerLetter"/>
      <w:lvlText w:val="%5."/>
      <w:lvlJc w:val="left"/>
      <w:pPr>
        <w:ind w:left="3600" w:hanging="360"/>
      </w:pPr>
    </w:lvl>
    <w:lvl w:ilvl="5" w:tplc="9C6AFAA6">
      <w:start w:val="1"/>
      <w:numFmt w:val="lowerRoman"/>
      <w:lvlText w:val="%6."/>
      <w:lvlJc w:val="right"/>
      <w:pPr>
        <w:ind w:left="4320" w:hanging="180"/>
      </w:pPr>
    </w:lvl>
    <w:lvl w:ilvl="6" w:tplc="35AEA08C">
      <w:start w:val="1"/>
      <w:numFmt w:val="decimal"/>
      <w:lvlText w:val="%7."/>
      <w:lvlJc w:val="left"/>
      <w:pPr>
        <w:ind w:left="5040" w:hanging="360"/>
      </w:pPr>
    </w:lvl>
    <w:lvl w:ilvl="7" w:tplc="C7582574">
      <w:start w:val="1"/>
      <w:numFmt w:val="lowerLetter"/>
      <w:lvlText w:val="%8."/>
      <w:lvlJc w:val="left"/>
      <w:pPr>
        <w:ind w:left="5760" w:hanging="360"/>
      </w:pPr>
    </w:lvl>
    <w:lvl w:ilvl="8" w:tplc="2512734E">
      <w:start w:val="1"/>
      <w:numFmt w:val="lowerRoman"/>
      <w:lvlText w:val="%9."/>
      <w:lvlJc w:val="right"/>
      <w:pPr>
        <w:ind w:left="6480" w:hanging="180"/>
      </w:pPr>
    </w:lvl>
  </w:abstractNum>
  <w:abstractNum w:abstractNumId="7" w15:restartNumberingAfterBreak="0">
    <w:nsid w:val="0BCE124E"/>
    <w:multiLevelType w:val="multilevel"/>
    <w:tmpl w:val="03D0A85C"/>
    <w:styleLink w:val="CurrentList1"/>
    <w:lvl w:ilvl="0">
      <w:start w:val="1"/>
      <w:numFmt w:val="cardinalText"/>
      <w:suff w:val="space"/>
      <w:lvlText w:val="Chapter %1:"/>
      <w:lvlJc w:val="center"/>
      <w:pPr>
        <w:ind w:left="0" w:firstLine="288"/>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8" w15:restartNumberingAfterBreak="0">
    <w:nsid w:val="0D581B2C"/>
    <w:multiLevelType w:val="multilevel"/>
    <w:tmpl w:val="F74807C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0D8E2416"/>
    <w:multiLevelType w:val="hybridMultilevel"/>
    <w:tmpl w:val="4FF4C7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0E1E4FAD"/>
    <w:multiLevelType w:val="hybridMultilevel"/>
    <w:tmpl w:val="A7B423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ED942BF"/>
    <w:multiLevelType w:val="hybridMultilevel"/>
    <w:tmpl w:val="C5B4477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0FE334EE"/>
    <w:multiLevelType w:val="hybridMultilevel"/>
    <w:tmpl w:val="D2DE12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1117822"/>
    <w:multiLevelType w:val="hybridMultilevel"/>
    <w:tmpl w:val="07128F84"/>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14" w15:restartNumberingAfterBreak="0">
    <w:nsid w:val="111C0863"/>
    <w:multiLevelType w:val="hybridMultilevel"/>
    <w:tmpl w:val="DBFC156C"/>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5" w15:restartNumberingAfterBreak="0">
    <w:nsid w:val="1249B256"/>
    <w:multiLevelType w:val="hybridMultilevel"/>
    <w:tmpl w:val="FFFFFFFF"/>
    <w:lvl w:ilvl="0" w:tplc="2496E85A">
      <w:start w:val="1"/>
      <w:numFmt w:val="decimal"/>
      <w:lvlText w:val="•"/>
      <w:lvlJc w:val="left"/>
      <w:pPr>
        <w:ind w:left="720" w:hanging="360"/>
      </w:pPr>
    </w:lvl>
    <w:lvl w:ilvl="1" w:tplc="7FBCB4B6">
      <w:start w:val="1"/>
      <w:numFmt w:val="lowerLetter"/>
      <w:lvlText w:val="%2."/>
      <w:lvlJc w:val="left"/>
      <w:pPr>
        <w:ind w:left="1440" w:hanging="360"/>
      </w:pPr>
    </w:lvl>
    <w:lvl w:ilvl="2" w:tplc="2DE4F288">
      <w:start w:val="1"/>
      <w:numFmt w:val="lowerRoman"/>
      <w:lvlText w:val="%3."/>
      <w:lvlJc w:val="right"/>
      <w:pPr>
        <w:ind w:left="2160" w:hanging="180"/>
      </w:pPr>
    </w:lvl>
    <w:lvl w:ilvl="3" w:tplc="FDB6C3C8">
      <w:start w:val="1"/>
      <w:numFmt w:val="decimal"/>
      <w:lvlText w:val="%4."/>
      <w:lvlJc w:val="left"/>
      <w:pPr>
        <w:ind w:left="2880" w:hanging="360"/>
      </w:pPr>
    </w:lvl>
    <w:lvl w:ilvl="4" w:tplc="77D6B0D6">
      <w:start w:val="1"/>
      <w:numFmt w:val="lowerLetter"/>
      <w:lvlText w:val="%5."/>
      <w:lvlJc w:val="left"/>
      <w:pPr>
        <w:ind w:left="3600" w:hanging="360"/>
      </w:pPr>
    </w:lvl>
    <w:lvl w:ilvl="5" w:tplc="8BD026D2">
      <w:start w:val="1"/>
      <w:numFmt w:val="lowerRoman"/>
      <w:lvlText w:val="%6."/>
      <w:lvlJc w:val="right"/>
      <w:pPr>
        <w:ind w:left="4320" w:hanging="180"/>
      </w:pPr>
    </w:lvl>
    <w:lvl w:ilvl="6" w:tplc="9266006E">
      <w:start w:val="1"/>
      <w:numFmt w:val="decimal"/>
      <w:lvlText w:val="%7."/>
      <w:lvlJc w:val="left"/>
      <w:pPr>
        <w:ind w:left="5040" w:hanging="360"/>
      </w:pPr>
    </w:lvl>
    <w:lvl w:ilvl="7" w:tplc="EF808ADA">
      <w:start w:val="1"/>
      <w:numFmt w:val="lowerLetter"/>
      <w:lvlText w:val="%8."/>
      <w:lvlJc w:val="left"/>
      <w:pPr>
        <w:ind w:left="5760" w:hanging="360"/>
      </w:pPr>
    </w:lvl>
    <w:lvl w:ilvl="8" w:tplc="642EA154">
      <w:start w:val="1"/>
      <w:numFmt w:val="lowerRoman"/>
      <w:lvlText w:val="%9."/>
      <w:lvlJc w:val="right"/>
      <w:pPr>
        <w:ind w:left="6480" w:hanging="180"/>
      </w:pPr>
    </w:lvl>
  </w:abstractNum>
  <w:abstractNum w:abstractNumId="16" w15:restartNumberingAfterBreak="0">
    <w:nsid w:val="14B226CD"/>
    <w:multiLevelType w:val="hybridMultilevel"/>
    <w:tmpl w:val="48CC1D84"/>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17205083"/>
    <w:multiLevelType w:val="multilevel"/>
    <w:tmpl w:val="D0E6A92C"/>
    <w:lvl w:ilvl="0">
      <w:start w:val="9"/>
      <w:numFmt w:val="decimal"/>
      <w:lvlText w:val="%1"/>
      <w:lvlJc w:val="left"/>
      <w:pPr>
        <w:ind w:left="420" w:hanging="420"/>
      </w:pPr>
      <w:rPr>
        <w:rFonts w:hint="default"/>
      </w:rPr>
    </w:lvl>
    <w:lvl w:ilvl="1">
      <w:start w:val="1"/>
      <w:numFmt w:val="decimal"/>
      <w:lvlText w:val="%1.%2"/>
      <w:lvlJc w:val="left"/>
      <w:pPr>
        <w:ind w:left="1080" w:hanging="720"/>
      </w:pPr>
      <w:rPr>
        <w:rFonts w:hint="default"/>
        <w:sz w:val="22"/>
        <w:szCs w:val="22"/>
      </w:rPr>
    </w:lvl>
    <w:lvl w:ilvl="2">
      <w:start w:val="1"/>
      <w:numFmt w:val="decimal"/>
      <w:lvlText w:val="%1.%2.%3"/>
      <w:lvlJc w:val="left"/>
      <w:pPr>
        <w:ind w:left="1800" w:hanging="108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600" w:hanging="1800"/>
      </w:pPr>
      <w:rPr>
        <w:rFonts w:hint="default"/>
      </w:rPr>
    </w:lvl>
    <w:lvl w:ilvl="6">
      <w:start w:val="1"/>
      <w:numFmt w:val="decimal"/>
      <w:lvlText w:val="%1.%2.%3.%4.%5.%6.%7"/>
      <w:lvlJc w:val="left"/>
      <w:pPr>
        <w:ind w:left="4320" w:hanging="216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400" w:hanging="2520"/>
      </w:pPr>
      <w:rPr>
        <w:rFonts w:hint="default"/>
      </w:rPr>
    </w:lvl>
  </w:abstractNum>
  <w:abstractNum w:abstractNumId="18" w15:restartNumberingAfterBreak="0">
    <w:nsid w:val="18EF3491"/>
    <w:multiLevelType w:val="hybridMultilevel"/>
    <w:tmpl w:val="AD9E09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1C3A0F3E"/>
    <w:multiLevelType w:val="hybridMultilevel"/>
    <w:tmpl w:val="F41C71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1C842B6D"/>
    <w:multiLevelType w:val="hybridMultilevel"/>
    <w:tmpl w:val="48CC1D84"/>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1E9151A6"/>
    <w:multiLevelType w:val="hybridMultilevel"/>
    <w:tmpl w:val="41689C0C"/>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22" w15:restartNumberingAfterBreak="0">
    <w:nsid w:val="209A7954"/>
    <w:multiLevelType w:val="hybridMultilevel"/>
    <w:tmpl w:val="9FC26CD8"/>
    <w:lvl w:ilvl="0" w:tplc="04090001">
      <w:start w:val="1"/>
      <w:numFmt w:val="bullet"/>
      <w:lvlText w:val=""/>
      <w:lvlJc w:val="left"/>
      <w:pPr>
        <w:ind w:left="360" w:hanging="360"/>
      </w:pPr>
      <w:rPr>
        <w:rFonts w:ascii="Symbol" w:hAnsi="Symbo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20CB52D7"/>
    <w:multiLevelType w:val="hybridMultilevel"/>
    <w:tmpl w:val="5F06DA7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2294354D"/>
    <w:multiLevelType w:val="hybridMultilevel"/>
    <w:tmpl w:val="1004C9AA"/>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5" w15:restartNumberingAfterBreak="0">
    <w:nsid w:val="25AB541B"/>
    <w:multiLevelType w:val="multilevel"/>
    <w:tmpl w:val="A398B1D0"/>
    <w:lvl w:ilvl="0">
      <w:start w:val="6"/>
      <w:numFmt w:val="decimal"/>
      <w:lvlText w:val="%1"/>
      <w:lvlJc w:val="left"/>
      <w:pPr>
        <w:ind w:left="360" w:hanging="360"/>
      </w:pPr>
      <w:rPr>
        <w:rFonts w:hint="default"/>
        <w:color w:val="auto"/>
      </w:rPr>
    </w:lvl>
    <w:lvl w:ilvl="1">
      <w:start w:val="1"/>
      <w:numFmt w:val="decimal"/>
      <w:lvlText w:val="%1.%2"/>
      <w:lvlJc w:val="left"/>
      <w:pPr>
        <w:ind w:left="720" w:hanging="360"/>
      </w:pPr>
      <w:rPr>
        <w:rFonts w:hint="default"/>
        <w:color w:val="auto"/>
      </w:rPr>
    </w:lvl>
    <w:lvl w:ilvl="2">
      <w:start w:val="1"/>
      <w:numFmt w:val="decimal"/>
      <w:lvlText w:val="%1.%2.%3"/>
      <w:lvlJc w:val="left"/>
      <w:pPr>
        <w:ind w:left="1440" w:hanging="720"/>
      </w:pPr>
      <w:rPr>
        <w:rFonts w:hint="default"/>
        <w:color w:val="auto"/>
      </w:rPr>
    </w:lvl>
    <w:lvl w:ilvl="3">
      <w:start w:val="1"/>
      <w:numFmt w:val="decimal"/>
      <w:lvlText w:val="%1.%2.%3.%4"/>
      <w:lvlJc w:val="left"/>
      <w:pPr>
        <w:ind w:left="1800" w:hanging="720"/>
      </w:pPr>
      <w:rPr>
        <w:rFonts w:hint="default"/>
        <w:color w:val="auto"/>
      </w:rPr>
    </w:lvl>
    <w:lvl w:ilvl="4">
      <w:start w:val="1"/>
      <w:numFmt w:val="decimal"/>
      <w:lvlText w:val="%1.%2.%3.%4.%5"/>
      <w:lvlJc w:val="left"/>
      <w:pPr>
        <w:ind w:left="2520" w:hanging="1080"/>
      </w:pPr>
      <w:rPr>
        <w:rFonts w:hint="default"/>
        <w:color w:val="auto"/>
      </w:rPr>
    </w:lvl>
    <w:lvl w:ilvl="5">
      <w:start w:val="1"/>
      <w:numFmt w:val="decimal"/>
      <w:lvlText w:val="%1.%2.%3.%4.%5.%6"/>
      <w:lvlJc w:val="left"/>
      <w:pPr>
        <w:ind w:left="2880" w:hanging="1080"/>
      </w:pPr>
      <w:rPr>
        <w:rFonts w:hint="default"/>
        <w:color w:val="auto"/>
      </w:rPr>
    </w:lvl>
    <w:lvl w:ilvl="6">
      <w:start w:val="1"/>
      <w:numFmt w:val="decimal"/>
      <w:lvlText w:val="%1.%2.%3.%4.%5.%6.%7"/>
      <w:lvlJc w:val="left"/>
      <w:pPr>
        <w:ind w:left="3600" w:hanging="1440"/>
      </w:pPr>
      <w:rPr>
        <w:rFonts w:hint="default"/>
        <w:color w:val="auto"/>
      </w:rPr>
    </w:lvl>
    <w:lvl w:ilvl="7">
      <w:start w:val="1"/>
      <w:numFmt w:val="decimal"/>
      <w:lvlText w:val="%1.%2.%3.%4.%5.%6.%7.%8"/>
      <w:lvlJc w:val="left"/>
      <w:pPr>
        <w:ind w:left="4320" w:hanging="1800"/>
      </w:pPr>
      <w:rPr>
        <w:rFonts w:hint="default"/>
        <w:color w:val="auto"/>
      </w:rPr>
    </w:lvl>
    <w:lvl w:ilvl="8">
      <w:start w:val="1"/>
      <w:numFmt w:val="decimal"/>
      <w:lvlText w:val="%1.%2.%3.%4.%5.%6.%7.%8.%9"/>
      <w:lvlJc w:val="left"/>
      <w:pPr>
        <w:ind w:left="4680" w:hanging="1800"/>
      </w:pPr>
      <w:rPr>
        <w:rFonts w:hint="default"/>
        <w:color w:val="auto"/>
      </w:rPr>
    </w:lvl>
  </w:abstractNum>
  <w:abstractNum w:abstractNumId="26" w15:restartNumberingAfterBreak="0">
    <w:nsid w:val="2604244A"/>
    <w:multiLevelType w:val="hybridMultilevel"/>
    <w:tmpl w:val="AD7C03CC"/>
    <w:lvl w:ilvl="0" w:tplc="14543F56">
      <w:start w:val="1"/>
      <w:numFmt w:val="bullet"/>
      <w:lvlText w:val="•"/>
      <w:lvlJc w:val="left"/>
      <w:pPr>
        <w:ind w:left="720" w:hanging="360"/>
      </w:pPr>
      <w:rPr>
        <w:rFonts w:ascii="Arial" w:eastAsia="Arial" w:hAnsi="Arial" w:cs="Arial" w:hint="default"/>
        <w:b w:val="0"/>
        <w:i w:val="0"/>
        <w:strike w:val="0"/>
        <w:dstrike w:val="0"/>
        <w:color w:val="000000"/>
        <w:sz w:val="20"/>
        <w:szCs w:val="20"/>
        <w:u w:val="none" w:color="000000"/>
        <w:bdr w:val="none" w:sz="0" w:space="0" w:color="auto"/>
        <w:shd w:val="clear" w:color="auto" w:fill="auto"/>
        <w:vertAlign w:val="baseline"/>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7" w15:restartNumberingAfterBreak="0">
    <w:nsid w:val="26084A1B"/>
    <w:multiLevelType w:val="hybridMultilevel"/>
    <w:tmpl w:val="7E46B400"/>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8" w15:restartNumberingAfterBreak="0">
    <w:nsid w:val="274D3C3C"/>
    <w:multiLevelType w:val="hybridMultilevel"/>
    <w:tmpl w:val="25FED0A6"/>
    <w:lvl w:ilvl="0" w:tplc="FE5E251A">
      <w:numFmt w:val="none"/>
      <w:lvlText w:val=""/>
      <w:lvlJc w:val="left"/>
      <w:pPr>
        <w:tabs>
          <w:tab w:val="num" w:pos="360"/>
        </w:tabs>
      </w:pPr>
    </w:lvl>
    <w:lvl w:ilvl="1" w:tplc="A5B6C48A">
      <w:start w:val="1"/>
      <w:numFmt w:val="decimal"/>
      <w:lvlText w:val="%2."/>
      <w:lvlJc w:val="left"/>
      <w:pPr>
        <w:ind w:left="1440" w:hanging="360"/>
      </w:pPr>
    </w:lvl>
    <w:lvl w:ilvl="2" w:tplc="9BFEFAF4">
      <w:start w:val="1"/>
      <w:numFmt w:val="lowerRoman"/>
      <w:lvlText w:val="%3."/>
      <w:lvlJc w:val="right"/>
      <w:pPr>
        <w:ind w:left="2160" w:hanging="180"/>
      </w:pPr>
    </w:lvl>
    <w:lvl w:ilvl="3" w:tplc="189C5FAC">
      <w:start w:val="1"/>
      <w:numFmt w:val="decimal"/>
      <w:lvlText w:val="%4."/>
      <w:lvlJc w:val="left"/>
      <w:pPr>
        <w:ind w:left="2880" w:hanging="360"/>
      </w:pPr>
    </w:lvl>
    <w:lvl w:ilvl="4" w:tplc="C22477F8">
      <w:start w:val="1"/>
      <w:numFmt w:val="lowerLetter"/>
      <w:lvlText w:val="%5."/>
      <w:lvlJc w:val="left"/>
      <w:pPr>
        <w:ind w:left="3600" w:hanging="360"/>
      </w:pPr>
    </w:lvl>
    <w:lvl w:ilvl="5" w:tplc="D59A11B4">
      <w:start w:val="1"/>
      <w:numFmt w:val="lowerRoman"/>
      <w:lvlText w:val="%6."/>
      <w:lvlJc w:val="right"/>
      <w:pPr>
        <w:ind w:left="4320" w:hanging="180"/>
      </w:pPr>
    </w:lvl>
    <w:lvl w:ilvl="6" w:tplc="8D66FFD6">
      <w:start w:val="1"/>
      <w:numFmt w:val="decimal"/>
      <w:lvlText w:val="%7."/>
      <w:lvlJc w:val="left"/>
      <w:pPr>
        <w:ind w:left="5040" w:hanging="360"/>
      </w:pPr>
    </w:lvl>
    <w:lvl w:ilvl="7" w:tplc="729AE7F8">
      <w:start w:val="1"/>
      <w:numFmt w:val="lowerLetter"/>
      <w:lvlText w:val="%8."/>
      <w:lvlJc w:val="left"/>
      <w:pPr>
        <w:ind w:left="5760" w:hanging="360"/>
      </w:pPr>
    </w:lvl>
    <w:lvl w:ilvl="8" w:tplc="9D9E62EE">
      <w:start w:val="1"/>
      <w:numFmt w:val="lowerRoman"/>
      <w:lvlText w:val="%9."/>
      <w:lvlJc w:val="right"/>
      <w:pPr>
        <w:ind w:left="6480" w:hanging="180"/>
      </w:pPr>
    </w:lvl>
  </w:abstractNum>
  <w:abstractNum w:abstractNumId="29" w15:restartNumberingAfterBreak="0">
    <w:nsid w:val="2820A80D"/>
    <w:multiLevelType w:val="hybridMultilevel"/>
    <w:tmpl w:val="FFFFFFFF"/>
    <w:lvl w:ilvl="0" w:tplc="98DE02A0">
      <w:start w:val="1"/>
      <w:numFmt w:val="decimal"/>
      <w:lvlText w:val="•"/>
      <w:lvlJc w:val="left"/>
      <w:pPr>
        <w:ind w:left="720" w:hanging="360"/>
      </w:pPr>
    </w:lvl>
    <w:lvl w:ilvl="1" w:tplc="F1C6FE3E">
      <w:start w:val="1"/>
      <w:numFmt w:val="lowerLetter"/>
      <w:lvlText w:val="%2."/>
      <w:lvlJc w:val="left"/>
      <w:pPr>
        <w:ind w:left="1440" w:hanging="360"/>
      </w:pPr>
    </w:lvl>
    <w:lvl w:ilvl="2" w:tplc="496663C2">
      <w:start w:val="1"/>
      <w:numFmt w:val="lowerRoman"/>
      <w:lvlText w:val="%3."/>
      <w:lvlJc w:val="right"/>
      <w:pPr>
        <w:ind w:left="2160" w:hanging="180"/>
      </w:pPr>
    </w:lvl>
    <w:lvl w:ilvl="3" w:tplc="8E5AAF4A">
      <w:start w:val="1"/>
      <w:numFmt w:val="decimal"/>
      <w:lvlText w:val="%4."/>
      <w:lvlJc w:val="left"/>
      <w:pPr>
        <w:ind w:left="2880" w:hanging="360"/>
      </w:pPr>
    </w:lvl>
    <w:lvl w:ilvl="4" w:tplc="3DB0DF70">
      <w:start w:val="1"/>
      <w:numFmt w:val="lowerLetter"/>
      <w:lvlText w:val="%5."/>
      <w:lvlJc w:val="left"/>
      <w:pPr>
        <w:ind w:left="3600" w:hanging="360"/>
      </w:pPr>
    </w:lvl>
    <w:lvl w:ilvl="5" w:tplc="5BA2D028">
      <w:start w:val="1"/>
      <w:numFmt w:val="lowerRoman"/>
      <w:lvlText w:val="%6."/>
      <w:lvlJc w:val="right"/>
      <w:pPr>
        <w:ind w:left="4320" w:hanging="180"/>
      </w:pPr>
    </w:lvl>
    <w:lvl w:ilvl="6" w:tplc="4B7EAE52">
      <w:start w:val="1"/>
      <w:numFmt w:val="decimal"/>
      <w:lvlText w:val="%7."/>
      <w:lvlJc w:val="left"/>
      <w:pPr>
        <w:ind w:left="5040" w:hanging="360"/>
      </w:pPr>
    </w:lvl>
    <w:lvl w:ilvl="7" w:tplc="33AA811C">
      <w:start w:val="1"/>
      <w:numFmt w:val="lowerLetter"/>
      <w:lvlText w:val="%8."/>
      <w:lvlJc w:val="left"/>
      <w:pPr>
        <w:ind w:left="5760" w:hanging="360"/>
      </w:pPr>
    </w:lvl>
    <w:lvl w:ilvl="8" w:tplc="9370B21E">
      <w:start w:val="1"/>
      <w:numFmt w:val="lowerRoman"/>
      <w:lvlText w:val="%9."/>
      <w:lvlJc w:val="right"/>
      <w:pPr>
        <w:ind w:left="6480" w:hanging="180"/>
      </w:pPr>
    </w:lvl>
  </w:abstractNum>
  <w:abstractNum w:abstractNumId="30" w15:restartNumberingAfterBreak="0">
    <w:nsid w:val="2E2A4853"/>
    <w:multiLevelType w:val="hybridMultilevel"/>
    <w:tmpl w:val="7590A3CC"/>
    <w:lvl w:ilvl="0" w:tplc="5E043C24">
      <w:start w:val="1"/>
      <w:numFmt w:val="bullet"/>
      <w:lvlText w:val="•"/>
      <w:lvlJc w:val="left"/>
      <w:pPr>
        <w:ind w:left="720" w:hanging="360"/>
      </w:pPr>
      <w:rPr>
        <w:rFonts w:ascii="Book Antiqua" w:eastAsia="Arial" w:hAnsi="Book Antiqua" w:cs="Arial" w:hint="default"/>
        <w:b w:val="0"/>
        <w:i w:val="0"/>
        <w:strike w:val="0"/>
        <w:dstrike w:val="0"/>
        <w:color w:val="000000"/>
        <w:sz w:val="22"/>
        <w:szCs w:val="22"/>
        <w:u w:val="none" w:color="000000"/>
        <w:bdr w:val="none" w:sz="0" w:space="0" w:color="auto"/>
        <w:shd w:val="clear" w:color="auto" w:fill="auto"/>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2E4713EE"/>
    <w:multiLevelType w:val="hybridMultilevel"/>
    <w:tmpl w:val="AAD40D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2E867857"/>
    <w:multiLevelType w:val="multilevel"/>
    <w:tmpl w:val="0C0EDE96"/>
    <w:lvl w:ilvl="0">
      <w:start w:val="3"/>
      <w:numFmt w:val="decimal"/>
      <w:lvlText w:val="%1"/>
      <w:lvlJc w:val="left"/>
      <w:pPr>
        <w:ind w:left="360" w:hanging="360"/>
      </w:pPr>
      <w:rPr>
        <w:rFonts w:hint="default"/>
        <w:color w:val="auto"/>
      </w:rPr>
    </w:lvl>
    <w:lvl w:ilvl="1">
      <w:start w:val="1"/>
      <w:numFmt w:val="decimal"/>
      <w:lvlText w:val="%1.%2"/>
      <w:lvlJc w:val="left"/>
      <w:pPr>
        <w:ind w:left="1440" w:hanging="360"/>
      </w:pPr>
      <w:rPr>
        <w:rFonts w:hint="default"/>
        <w:color w:val="auto"/>
      </w:rPr>
    </w:lvl>
    <w:lvl w:ilvl="2">
      <w:start w:val="1"/>
      <w:numFmt w:val="decimal"/>
      <w:lvlText w:val="%1.%2.%3"/>
      <w:lvlJc w:val="left"/>
      <w:pPr>
        <w:ind w:left="2880" w:hanging="720"/>
      </w:pPr>
      <w:rPr>
        <w:rFonts w:hint="default"/>
        <w:color w:val="auto"/>
      </w:rPr>
    </w:lvl>
    <w:lvl w:ilvl="3">
      <w:start w:val="1"/>
      <w:numFmt w:val="decimal"/>
      <w:lvlText w:val="%1.%2.%3.%4"/>
      <w:lvlJc w:val="left"/>
      <w:pPr>
        <w:ind w:left="3960" w:hanging="720"/>
      </w:pPr>
      <w:rPr>
        <w:rFonts w:hint="default"/>
        <w:color w:val="auto"/>
      </w:rPr>
    </w:lvl>
    <w:lvl w:ilvl="4">
      <w:start w:val="1"/>
      <w:numFmt w:val="decimal"/>
      <w:lvlText w:val="%1.%2.%3.%4.%5"/>
      <w:lvlJc w:val="left"/>
      <w:pPr>
        <w:ind w:left="5400" w:hanging="1080"/>
      </w:pPr>
      <w:rPr>
        <w:rFonts w:hint="default"/>
        <w:color w:val="auto"/>
      </w:rPr>
    </w:lvl>
    <w:lvl w:ilvl="5">
      <w:start w:val="1"/>
      <w:numFmt w:val="decimal"/>
      <w:lvlText w:val="%1.%2.%3.%4.%5.%6"/>
      <w:lvlJc w:val="left"/>
      <w:pPr>
        <w:ind w:left="6480" w:hanging="1080"/>
      </w:pPr>
      <w:rPr>
        <w:rFonts w:hint="default"/>
        <w:color w:val="auto"/>
      </w:rPr>
    </w:lvl>
    <w:lvl w:ilvl="6">
      <w:start w:val="1"/>
      <w:numFmt w:val="decimal"/>
      <w:lvlText w:val="%1.%2.%3.%4.%5.%6.%7"/>
      <w:lvlJc w:val="left"/>
      <w:pPr>
        <w:ind w:left="7920" w:hanging="1440"/>
      </w:pPr>
      <w:rPr>
        <w:rFonts w:hint="default"/>
        <w:color w:val="auto"/>
      </w:rPr>
    </w:lvl>
    <w:lvl w:ilvl="7">
      <w:start w:val="1"/>
      <w:numFmt w:val="decimal"/>
      <w:lvlText w:val="%1.%2.%3.%4.%5.%6.%7.%8"/>
      <w:lvlJc w:val="left"/>
      <w:pPr>
        <w:ind w:left="9360" w:hanging="1800"/>
      </w:pPr>
      <w:rPr>
        <w:rFonts w:hint="default"/>
        <w:color w:val="auto"/>
      </w:rPr>
    </w:lvl>
    <w:lvl w:ilvl="8">
      <w:start w:val="1"/>
      <w:numFmt w:val="decimal"/>
      <w:lvlText w:val="%1.%2.%3.%4.%5.%6.%7.%8.%9"/>
      <w:lvlJc w:val="left"/>
      <w:pPr>
        <w:ind w:left="10440" w:hanging="1800"/>
      </w:pPr>
      <w:rPr>
        <w:rFonts w:hint="default"/>
        <w:color w:val="auto"/>
      </w:rPr>
    </w:lvl>
  </w:abstractNum>
  <w:abstractNum w:abstractNumId="33" w15:restartNumberingAfterBreak="0">
    <w:nsid w:val="2FC14E3B"/>
    <w:multiLevelType w:val="multilevel"/>
    <w:tmpl w:val="4EDE05D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4" w15:restartNumberingAfterBreak="0">
    <w:nsid w:val="3056051E"/>
    <w:multiLevelType w:val="hybridMultilevel"/>
    <w:tmpl w:val="DA78A8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31D21295"/>
    <w:multiLevelType w:val="hybridMultilevel"/>
    <w:tmpl w:val="FE7A2184"/>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36" w15:restartNumberingAfterBreak="0">
    <w:nsid w:val="325D6055"/>
    <w:multiLevelType w:val="multilevel"/>
    <w:tmpl w:val="41BAFD30"/>
    <w:styleLink w:val="CurrentList6"/>
    <w:lvl w:ilvl="0">
      <w:start w:val="1"/>
      <w:numFmt w:val="decimal"/>
      <w:lvlText w:val="%1"/>
      <w:lvlJc w:val="left"/>
      <w:pPr>
        <w:ind w:left="432" w:hanging="432"/>
      </w:pPr>
      <w:rPr>
        <w:rFonts w:ascii="Calibri" w:hAnsi="Calibri" w:hint="default"/>
        <w:b/>
        <w:i w:val="0"/>
        <w:color w:val="117554"/>
        <w:sz w:val="32"/>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ascii="Calibri" w:hAnsi="Calibri" w:hint="default"/>
        <w:b/>
        <w:i w:val="0"/>
        <w:color w:val="117554"/>
      </w:rPr>
    </w:lvl>
    <w:lvl w:ilvl="3">
      <w:start w:val="1"/>
      <w:numFmt w:val="decimal"/>
      <w:lvlText w:val="%1.%2.%3.%4"/>
      <w:lvlJc w:val="left"/>
      <w:pPr>
        <w:ind w:left="864" w:hanging="864"/>
      </w:pPr>
      <w:rPr>
        <w:rFonts w:hint="default"/>
        <w:b w:val="0"/>
        <w:i/>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7" w15:restartNumberingAfterBreak="0">
    <w:nsid w:val="33895E83"/>
    <w:multiLevelType w:val="hybridMultilevel"/>
    <w:tmpl w:val="3CC83BE0"/>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38" w15:restartNumberingAfterBreak="0">
    <w:nsid w:val="33A33EFD"/>
    <w:multiLevelType w:val="multilevel"/>
    <w:tmpl w:val="2DF67A76"/>
    <w:styleLink w:val="CurrentList4"/>
    <w:lvl w:ilvl="0">
      <w:start w:val="1"/>
      <w:numFmt w:val="decimal"/>
      <w:lvlText w:val="%1."/>
      <w:lvlJc w:val="left"/>
      <w:pPr>
        <w:ind w:left="720" w:hanging="360"/>
      </w:pPr>
      <w:rPr>
        <w:rFonts w:hint="default"/>
        <w:b w:val="0"/>
        <w:bCs w:val="0"/>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9" w15:restartNumberingAfterBreak="0">
    <w:nsid w:val="33BC6951"/>
    <w:multiLevelType w:val="hybridMultilevel"/>
    <w:tmpl w:val="3E64076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0" w15:restartNumberingAfterBreak="0">
    <w:nsid w:val="35C21F50"/>
    <w:multiLevelType w:val="hybridMultilevel"/>
    <w:tmpl w:val="D460FB4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36094408"/>
    <w:multiLevelType w:val="multilevel"/>
    <w:tmpl w:val="5FD62A3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2" w15:restartNumberingAfterBreak="0">
    <w:nsid w:val="36AA499C"/>
    <w:multiLevelType w:val="hybridMultilevel"/>
    <w:tmpl w:val="D2E071DA"/>
    <w:lvl w:ilvl="0" w:tplc="298C6E50">
      <w:start w:val="1"/>
      <w:numFmt w:val="upperLetter"/>
      <w:lvlText w:val="%1."/>
      <w:lvlJc w:val="left"/>
      <w:pPr>
        <w:ind w:left="720" w:hanging="360"/>
      </w:pPr>
      <w:rPr>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15:restartNumberingAfterBreak="0">
    <w:nsid w:val="37CC01A6"/>
    <w:multiLevelType w:val="hybridMultilevel"/>
    <w:tmpl w:val="FFFFFFFF"/>
    <w:lvl w:ilvl="0" w:tplc="3D0A0978">
      <w:start w:val="1"/>
      <w:numFmt w:val="decimal"/>
      <w:lvlText w:val="•"/>
      <w:lvlJc w:val="left"/>
      <w:pPr>
        <w:ind w:left="720" w:hanging="360"/>
      </w:pPr>
    </w:lvl>
    <w:lvl w:ilvl="1" w:tplc="AD24BC92">
      <w:start w:val="1"/>
      <w:numFmt w:val="lowerLetter"/>
      <w:lvlText w:val="%2."/>
      <w:lvlJc w:val="left"/>
      <w:pPr>
        <w:ind w:left="1440" w:hanging="360"/>
      </w:pPr>
    </w:lvl>
    <w:lvl w:ilvl="2" w:tplc="A80696A2">
      <w:start w:val="1"/>
      <w:numFmt w:val="lowerRoman"/>
      <w:lvlText w:val="%3."/>
      <w:lvlJc w:val="right"/>
      <w:pPr>
        <w:ind w:left="2160" w:hanging="180"/>
      </w:pPr>
    </w:lvl>
    <w:lvl w:ilvl="3" w:tplc="4CA2496E">
      <w:start w:val="1"/>
      <w:numFmt w:val="decimal"/>
      <w:lvlText w:val="%4."/>
      <w:lvlJc w:val="left"/>
      <w:pPr>
        <w:ind w:left="2880" w:hanging="360"/>
      </w:pPr>
    </w:lvl>
    <w:lvl w:ilvl="4" w:tplc="8CB202B4">
      <w:start w:val="1"/>
      <w:numFmt w:val="lowerLetter"/>
      <w:lvlText w:val="%5."/>
      <w:lvlJc w:val="left"/>
      <w:pPr>
        <w:ind w:left="3600" w:hanging="360"/>
      </w:pPr>
    </w:lvl>
    <w:lvl w:ilvl="5" w:tplc="EF3C51F4">
      <w:start w:val="1"/>
      <w:numFmt w:val="lowerRoman"/>
      <w:lvlText w:val="%6."/>
      <w:lvlJc w:val="right"/>
      <w:pPr>
        <w:ind w:left="4320" w:hanging="180"/>
      </w:pPr>
    </w:lvl>
    <w:lvl w:ilvl="6" w:tplc="68E48E9E">
      <w:start w:val="1"/>
      <w:numFmt w:val="decimal"/>
      <w:lvlText w:val="%7."/>
      <w:lvlJc w:val="left"/>
      <w:pPr>
        <w:ind w:left="5040" w:hanging="360"/>
      </w:pPr>
    </w:lvl>
    <w:lvl w:ilvl="7" w:tplc="D01EB6DC">
      <w:start w:val="1"/>
      <w:numFmt w:val="lowerLetter"/>
      <w:lvlText w:val="%8."/>
      <w:lvlJc w:val="left"/>
      <w:pPr>
        <w:ind w:left="5760" w:hanging="360"/>
      </w:pPr>
    </w:lvl>
    <w:lvl w:ilvl="8" w:tplc="BA9809AA">
      <w:start w:val="1"/>
      <w:numFmt w:val="lowerRoman"/>
      <w:lvlText w:val="%9."/>
      <w:lvlJc w:val="right"/>
      <w:pPr>
        <w:ind w:left="6480" w:hanging="180"/>
      </w:pPr>
    </w:lvl>
  </w:abstractNum>
  <w:abstractNum w:abstractNumId="44" w15:restartNumberingAfterBreak="0">
    <w:nsid w:val="387E05C2"/>
    <w:multiLevelType w:val="hybridMultilevel"/>
    <w:tmpl w:val="1930CD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45" w15:restartNumberingAfterBreak="0">
    <w:nsid w:val="39BB7ED8"/>
    <w:multiLevelType w:val="hybridMultilevel"/>
    <w:tmpl w:val="CEC6240E"/>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46" w15:restartNumberingAfterBreak="0">
    <w:nsid w:val="3B7A6C99"/>
    <w:multiLevelType w:val="hybridMultilevel"/>
    <w:tmpl w:val="DC740D18"/>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47" w15:restartNumberingAfterBreak="0">
    <w:nsid w:val="3C194568"/>
    <w:multiLevelType w:val="hybridMultilevel"/>
    <w:tmpl w:val="E3C6D63E"/>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48" w15:restartNumberingAfterBreak="0">
    <w:nsid w:val="3CAD0982"/>
    <w:multiLevelType w:val="hybridMultilevel"/>
    <w:tmpl w:val="ECECC90C"/>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49" w15:restartNumberingAfterBreak="0">
    <w:nsid w:val="3EFF6D2F"/>
    <w:multiLevelType w:val="hybridMultilevel"/>
    <w:tmpl w:val="FFFFFFFF"/>
    <w:lvl w:ilvl="0" w:tplc="41C0BFE0">
      <w:start w:val="1"/>
      <w:numFmt w:val="decimal"/>
      <w:lvlText w:val="•"/>
      <w:lvlJc w:val="left"/>
      <w:pPr>
        <w:ind w:left="720" w:hanging="360"/>
      </w:pPr>
    </w:lvl>
    <w:lvl w:ilvl="1" w:tplc="726047EE">
      <w:start w:val="1"/>
      <w:numFmt w:val="lowerLetter"/>
      <w:lvlText w:val="%2."/>
      <w:lvlJc w:val="left"/>
      <w:pPr>
        <w:ind w:left="1440" w:hanging="360"/>
      </w:pPr>
    </w:lvl>
    <w:lvl w:ilvl="2" w:tplc="D9BA32C2">
      <w:start w:val="1"/>
      <w:numFmt w:val="lowerRoman"/>
      <w:lvlText w:val="%3."/>
      <w:lvlJc w:val="right"/>
      <w:pPr>
        <w:ind w:left="2160" w:hanging="180"/>
      </w:pPr>
    </w:lvl>
    <w:lvl w:ilvl="3" w:tplc="A90837D4">
      <w:start w:val="1"/>
      <w:numFmt w:val="decimal"/>
      <w:lvlText w:val="%4."/>
      <w:lvlJc w:val="left"/>
      <w:pPr>
        <w:ind w:left="2880" w:hanging="360"/>
      </w:pPr>
    </w:lvl>
    <w:lvl w:ilvl="4" w:tplc="0CC07466">
      <w:start w:val="1"/>
      <w:numFmt w:val="lowerLetter"/>
      <w:lvlText w:val="%5."/>
      <w:lvlJc w:val="left"/>
      <w:pPr>
        <w:ind w:left="3600" w:hanging="360"/>
      </w:pPr>
    </w:lvl>
    <w:lvl w:ilvl="5" w:tplc="DDA0D058">
      <w:start w:val="1"/>
      <w:numFmt w:val="lowerRoman"/>
      <w:lvlText w:val="%6."/>
      <w:lvlJc w:val="right"/>
      <w:pPr>
        <w:ind w:left="4320" w:hanging="180"/>
      </w:pPr>
    </w:lvl>
    <w:lvl w:ilvl="6" w:tplc="46F0C8EC">
      <w:start w:val="1"/>
      <w:numFmt w:val="decimal"/>
      <w:lvlText w:val="%7."/>
      <w:lvlJc w:val="left"/>
      <w:pPr>
        <w:ind w:left="5040" w:hanging="360"/>
      </w:pPr>
    </w:lvl>
    <w:lvl w:ilvl="7" w:tplc="A03C9C0E">
      <w:start w:val="1"/>
      <w:numFmt w:val="lowerLetter"/>
      <w:lvlText w:val="%8."/>
      <w:lvlJc w:val="left"/>
      <w:pPr>
        <w:ind w:left="5760" w:hanging="360"/>
      </w:pPr>
    </w:lvl>
    <w:lvl w:ilvl="8" w:tplc="6C403B58">
      <w:start w:val="1"/>
      <w:numFmt w:val="lowerRoman"/>
      <w:lvlText w:val="%9."/>
      <w:lvlJc w:val="right"/>
      <w:pPr>
        <w:ind w:left="6480" w:hanging="180"/>
      </w:pPr>
    </w:lvl>
  </w:abstractNum>
  <w:abstractNum w:abstractNumId="50" w15:restartNumberingAfterBreak="0">
    <w:nsid w:val="3F32263F"/>
    <w:multiLevelType w:val="hybridMultilevel"/>
    <w:tmpl w:val="108C3F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3F6E12DB"/>
    <w:multiLevelType w:val="hybridMultilevel"/>
    <w:tmpl w:val="FB8003B6"/>
    <w:lvl w:ilvl="0" w:tplc="08090001">
      <w:start w:val="1"/>
      <w:numFmt w:val="bullet"/>
      <w:lvlText w:val=""/>
      <w:lvlJc w:val="left"/>
      <w:pPr>
        <w:ind w:left="721" w:hanging="360"/>
      </w:pPr>
      <w:rPr>
        <w:rFonts w:ascii="Symbol" w:hAnsi="Symbol" w:hint="default"/>
      </w:rPr>
    </w:lvl>
    <w:lvl w:ilvl="1" w:tplc="08090003" w:tentative="1">
      <w:start w:val="1"/>
      <w:numFmt w:val="bullet"/>
      <w:lvlText w:val="o"/>
      <w:lvlJc w:val="left"/>
      <w:pPr>
        <w:ind w:left="1441" w:hanging="360"/>
      </w:pPr>
      <w:rPr>
        <w:rFonts w:ascii="Courier New" w:hAnsi="Courier New" w:cs="Courier New" w:hint="default"/>
      </w:rPr>
    </w:lvl>
    <w:lvl w:ilvl="2" w:tplc="08090005" w:tentative="1">
      <w:start w:val="1"/>
      <w:numFmt w:val="bullet"/>
      <w:lvlText w:val=""/>
      <w:lvlJc w:val="left"/>
      <w:pPr>
        <w:ind w:left="2161" w:hanging="360"/>
      </w:pPr>
      <w:rPr>
        <w:rFonts w:ascii="Wingdings" w:hAnsi="Wingdings" w:hint="default"/>
      </w:rPr>
    </w:lvl>
    <w:lvl w:ilvl="3" w:tplc="08090001" w:tentative="1">
      <w:start w:val="1"/>
      <w:numFmt w:val="bullet"/>
      <w:lvlText w:val=""/>
      <w:lvlJc w:val="left"/>
      <w:pPr>
        <w:ind w:left="2881" w:hanging="360"/>
      </w:pPr>
      <w:rPr>
        <w:rFonts w:ascii="Symbol" w:hAnsi="Symbol" w:hint="default"/>
      </w:rPr>
    </w:lvl>
    <w:lvl w:ilvl="4" w:tplc="08090003" w:tentative="1">
      <w:start w:val="1"/>
      <w:numFmt w:val="bullet"/>
      <w:lvlText w:val="o"/>
      <w:lvlJc w:val="left"/>
      <w:pPr>
        <w:ind w:left="3601" w:hanging="360"/>
      </w:pPr>
      <w:rPr>
        <w:rFonts w:ascii="Courier New" w:hAnsi="Courier New" w:cs="Courier New" w:hint="default"/>
      </w:rPr>
    </w:lvl>
    <w:lvl w:ilvl="5" w:tplc="08090005" w:tentative="1">
      <w:start w:val="1"/>
      <w:numFmt w:val="bullet"/>
      <w:lvlText w:val=""/>
      <w:lvlJc w:val="left"/>
      <w:pPr>
        <w:ind w:left="4321" w:hanging="360"/>
      </w:pPr>
      <w:rPr>
        <w:rFonts w:ascii="Wingdings" w:hAnsi="Wingdings" w:hint="default"/>
      </w:rPr>
    </w:lvl>
    <w:lvl w:ilvl="6" w:tplc="08090001" w:tentative="1">
      <w:start w:val="1"/>
      <w:numFmt w:val="bullet"/>
      <w:lvlText w:val=""/>
      <w:lvlJc w:val="left"/>
      <w:pPr>
        <w:ind w:left="5041" w:hanging="360"/>
      </w:pPr>
      <w:rPr>
        <w:rFonts w:ascii="Symbol" w:hAnsi="Symbol" w:hint="default"/>
      </w:rPr>
    </w:lvl>
    <w:lvl w:ilvl="7" w:tplc="08090003" w:tentative="1">
      <w:start w:val="1"/>
      <w:numFmt w:val="bullet"/>
      <w:lvlText w:val="o"/>
      <w:lvlJc w:val="left"/>
      <w:pPr>
        <w:ind w:left="5761" w:hanging="360"/>
      </w:pPr>
      <w:rPr>
        <w:rFonts w:ascii="Courier New" w:hAnsi="Courier New" w:cs="Courier New" w:hint="default"/>
      </w:rPr>
    </w:lvl>
    <w:lvl w:ilvl="8" w:tplc="08090005" w:tentative="1">
      <w:start w:val="1"/>
      <w:numFmt w:val="bullet"/>
      <w:lvlText w:val=""/>
      <w:lvlJc w:val="left"/>
      <w:pPr>
        <w:ind w:left="6481" w:hanging="360"/>
      </w:pPr>
      <w:rPr>
        <w:rFonts w:ascii="Wingdings" w:hAnsi="Wingdings" w:hint="default"/>
      </w:rPr>
    </w:lvl>
  </w:abstractNum>
  <w:abstractNum w:abstractNumId="52" w15:restartNumberingAfterBreak="0">
    <w:nsid w:val="419C3848"/>
    <w:multiLevelType w:val="hybridMultilevel"/>
    <w:tmpl w:val="C6BA43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438E6098"/>
    <w:multiLevelType w:val="multilevel"/>
    <w:tmpl w:val="0809001D"/>
    <w:styleLink w:val="CurrentList5"/>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4" w15:restartNumberingAfterBreak="0">
    <w:nsid w:val="44F70A98"/>
    <w:multiLevelType w:val="hybridMultilevel"/>
    <w:tmpl w:val="5B8EC43E"/>
    <w:lvl w:ilvl="0" w:tplc="56B01646">
      <w:start w:val="1"/>
      <w:numFmt w:val="bullet"/>
      <w:lvlText w:val="•"/>
      <w:lvlJc w:val="left"/>
      <w:pPr>
        <w:ind w:left="720" w:hanging="360"/>
      </w:pPr>
      <w:rPr>
        <w:rFonts w:ascii="Arial" w:eastAsia="Arial" w:hAnsi="Arial" w:cs="Arial" w:hint="default"/>
        <w:b w:val="0"/>
        <w:i w:val="0"/>
        <w:strike w:val="0"/>
        <w:dstrike w:val="0"/>
        <w:color w:val="000000"/>
        <w:sz w:val="22"/>
        <w:szCs w:val="22"/>
        <w:u w:val="none" w:color="000000"/>
        <w:bdr w:val="none" w:sz="0" w:space="0" w:color="auto"/>
        <w:shd w:val="clear" w:color="auto" w:fill="auto"/>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46E638FF"/>
    <w:multiLevelType w:val="hybridMultilevel"/>
    <w:tmpl w:val="AF4EDF30"/>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56" w15:restartNumberingAfterBreak="0">
    <w:nsid w:val="478324A8"/>
    <w:multiLevelType w:val="multilevel"/>
    <w:tmpl w:val="F60815DC"/>
    <w:lvl w:ilvl="0">
      <w:start w:val="8"/>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57" w15:restartNumberingAfterBreak="0">
    <w:nsid w:val="47F8409F"/>
    <w:multiLevelType w:val="hybridMultilevel"/>
    <w:tmpl w:val="C646FA46"/>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58" w15:restartNumberingAfterBreak="0">
    <w:nsid w:val="4ADA4AA3"/>
    <w:multiLevelType w:val="hybridMultilevel"/>
    <w:tmpl w:val="3FBEB1D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9" w15:restartNumberingAfterBreak="0">
    <w:nsid w:val="4BAA0C22"/>
    <w:multiLevelType w:val="hybridMultilevel"/>
    <w:tmpl w:val="42F641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4C1B5EB5"/>
    <w:multiLevelType w:val="hybridMultilevel"/>
    <w:tmpl w:val="39EC8E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4EB40955"/>
    <w:multiLevelType w:val="hybridMultilevel"/>
    <w:tmpl w:val="5E9E4BDA"/>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62" w15:restartNumberingAfterBreak="0">
    <w:nsid w:val="4ECA52D6"/>
    <w:multiLevelType w:val="hybridMultilevel"/>
    <w:tmpl w:val="6A24418A"/>
    <w:lvl w:ilvl="0" w:tplc="04090001">
      <w:start w:val="1"/>
      <w:numFmt w:val="bullet"/>
      <w:lvlText w:val=""/>
      <w:lvlJc w:val="left"/>
      <w:pPr>
        <w:ind w:left="1440" w:hanging="360"/>
      </w:pPr>
      <w:rPr>
        <w:rFonts w:ascii="Symbol" w:hAnsi="Symbol"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3" w15:restartNumberingAfterBreak="0">
    <w:nsid w:val="502321CD"/>
    <w:multiLevelType w:val="hybridMultilevel"/>
    <w:tmpl w:val="F2A8DCE6"/>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64" w15:restartNumberingAfterBreak="0">
    <w:nsid w:val="51AF7AE4"/>
    <w:multiLevelType w:val="hybridMultilevel"/>
    <w:tmpl w:val="D460FB4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15:restartNumberingAfterBreak="0">
    <w:nsid w:val="53C0DEBB"/>
    <w:multiLevelType w:val="hybridMultilevel"/>
    <w:tmpl w:val="FFFFFFFF"/>
    <w:lvl w:ilvl="0" w:tplc="7ECAB266">
      <w:start w:val="1"/>
      <w:numFmt w:val="decimal"/>
      <w:lvlText w:val="•"/>
      <w:lvlJc w:val="left"/>
      <w:pPr>
        <w:ind w:left="720" w:hanging="360"/>
      </w:pPr>
    </w:lvl>
    <w:lvl w:ilvl="1" w:tplc="71C6225A">
      <w:start w:val="1"/>
      <w:numFmt w:val="lowerLetter"/>
      <w:lvlText w:val="%2."/>
      <w:lvlJc w:val="left"/>
      <w:pPr>
        <w:ind w:left="1440" w:hanging="360"/>
      </w:pPr>
    </w:lvl>
    <w:lvl w:ilvl="2" w:tplc="2FD8F522">
      <w:start w:val="1"/>
      <w:numFmt w:val="lowerRoman"/>
      <w:lvlText w:val="%3."/>
      <w:lvlJc w:val="right"/>
      <w:pPr>
        <w:ind w:left="2160" w:hanging="180"/>
      </w:pPr>
    </w:lvl>
    <w:lvl w:ilvl="3" w:tplc="E35AA4DE">
      <w:start w:val="1"/>
      <w:numFmt w:val="decimal"/>
      <w:lvlText w:val="%4."/>
      <w:lvlJc w:val="left"/>
      <w:pPr>
        <w:ind w:left="2880" w:hanging="360"/>
      </w:pPr>
    </w:lvl>
    <w:lvl w:ilvl="4" w:tplc="40D0BF06">
      <w:start w:val="1"/>
      <w:numFmt w:val="lowerLetter"/>
      <w:lvlText w:val="%5."/>
      <w:lvlJc w:val="left"/>
      <w:pPr>
        <w:ind w:left="3600" w:hanging="360"/>
      </w:pPr>
    </w:lvl>
    <w:lvl w:ilvl="5" w:tplc="BAAE56EA">
      <w:start w:val="1"/>
      <w:numFmt w:val="lowerRoman"/>
      <w:lvlText w:val="%6."/>
      <w:lvlJc w:val="right"/>
      <w:pPr>
        <w:ind w:left="4320" w:hanging="180"/>
      </w:pPr>
    </w:lvl>
    <w:lvl w:ilvl="6" w:tplc="C58AED68">
      <w:start w:val="1"/>
      <w:numFmt w:val="decimal"/>
      <w:lvlText w:val="%7."/>
      <w:lvlJc w:val="left"/>
      <w:pPr>
        <w:ind w:left="5040" w:hanging="360"/>
      </w:pPr>
    </w:lvl>
    <w:lvl w:ilvl="7" w:tplc="3B464B88">
      <w:start w:val="1"/>
      <w:numFmt w:val="lowerLetter"/>
      <w:lvlText w:val="%8."/>
      <w:lvlJc w:val="left"/>
      <w:pPr>
        <w:ind w:left="5760" w:hanging="360"/>
      </w:pPr>
    </w:lvl>
    <w:lvl w:ilvl="8" w:tplc="1A5EFC9A">
      <w:start w:val="1"/>
      <w:numFmt w:val="lowerRoman"/>
      <w:lvlText w:val="%9."/>
      <w:lvlJc w:val="right"/>
      <w:pPr>
        <w:ind w:left="6480" w:hanging="180"/>
      </w:pPr>
    </w:lvl>
  </w:abstractNum>
  <w:abstractNum w:abstractNumId="66" w15:restartNumberingAfterBreak="0">
    <w:nsid w:val="55423580"/>
    <w:multiLevelType w:val="hybridMultilevel"/>
    <w:tmpl w:val="FFFFFFFF"/>
    <w:lvl w:ilvl="0" w:tplc="AF107122">
      <w:start w:val="1"/>
      <w:numFmt w:val="decimal"/>
      <w:lvlText w:val="•"/>
      <w:lvlJc w:val="left"/>
      <w:pPr>
        <w:ind w:left="720" w:hanging="360"/>
      </w:pPr>
    </w:lvl>
    <w:lvl w:ilvl="1" w:tplc="8F24FAA2">
      <w:start w:val="1"/>
      <w:numFmt w:val="lowerLetter"/>
      <w:lvlText w:val="%2."/>
      <w:lvlJc w:val="left"/>
      <w:pPr>
        <w:ind w:left="1440" w:hanging="360"/>
      </w:pPr>
    </w:lvl>
    <w:lvl w:ilvl="2" w:tplc="A4582DDA">
      <w:start w:val="1"/>
      <w:numFmt w:val="lowerRoman"/>
      <w:lvlText w:val="%3."/>
      <w:lvlJc w:val="right"/>
      <w:pPr>
        <w:ind w:left="2160" w:hanging="180"/>
      </w:pPr>
    </w:lvl>
    <w:lvl w:ilvl="3" w:tplc="49325678">
      <w:start w:val="1"/>
      <w:numFmt w:val="decimal"/>
      <w:lvlText w:val="%4."/>
      <w:lvlJc w:val="left"/>
      <w:pPr>
        <w:ind w:left="2880" w:hanging="360"/>
      </w:pPr>
    </w:lvl>
    <w:lvl w:ilvl="4" w:tplc="C4ACB184">
      <w:start w:val="1"/>
      <w:numFmt w:val="lowerLetter"/>
      <w:lvlText w:val="%5."/>
      <w:lvlJc w:val="left"/>
      <w:pPr>
        <w:ind w:left="3600" w:hanging="360"/>
      </w:pPr>
    </w:lvl>
    <w:lvl w:ilvl="5" w:tplc="B93E2B42">
      <w:start w:val="1"/>
      <w:numFmt w:val="lowerRoman"/>
      <w:lvlText w:val="%6."/>
      <w:lvlJc w:val="right"/>
      <w:pPr>
        <w:ind w:left="4320" w:hanging="180"/>
      </w:pPr>
    </w:lvl>
    <w:lvl w:ilvl="6" w:tplc="EB3866A4">
      <w:start w:val="1"/>
      <w:numFmt w:val="decimal"/>
      <w:lvlText w:val="%7."/>
      <w:lvlJc w:val="left"/>
      <w:pPr>
        <w:ind w:left="5040" w:hanging="360"/>
      </w:pPr>
    </w:lvl>
    <w:lvl w:ilvl="7" w:tplc="053639C0">
      <w:start w:val="1"/>
      <w:numFmt w:val="lowerLetter"/>
      <w:lvlText w:val="%8."/>
      <w:lvlJc w:val="left"/>
      <w:pPr>
        <w:ind w:left="5760" w:hanging="360"/>
      </w:pPr>
    </w:lvl>
    <w:lvl w:ilvl="8" w:tplc="CFD81BB6">
      <w:start w:val="1"/>
      <w:numFmt w:val="lowerRoman"/>
      <w:lvlText w:val="%9."/>
      <w:lvlJc w:val="right"/>
      <w:pPr>
        <w:ind w:left="6480" w:hanging="180"/>
      </w:pPr>
    </w:lvl>
  </w:abstractNum>
  <w:abstractNum w:abstractNumId="67" w15:restartNumberingAfterBreak="0">
    <w:nsid w:val="558F2746"/>
    <w:multiLevelType w:val="hybridMultilevel"/>
    <w:tmpl w:val="AB205754"/>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68" w15:restartNumberingAfterBreak="0">
    <w:nsid w:val="57504E89"/>
    <w:multiLevelType w:val="multilevel"/>
    <w:tmpl w:val="50682822"/>
    <w:lvl w:ilvl="0">
      <w:start w:val="1"/>
      <w:numFmt w:val="decimal"/>
      <w:lvlText w:val="%1.0"/>
      <w:lvlJc w:val="left"/>
      <w:pPr>
        <w:ind w:left="370" w:hanging="360"/>
      </w:pPr>
      <w:rPr>
        <w:rFonts w:hint="default"/>
      </w:rPr>
    </w:lvl>
    <w:lvl w:ilvl="1">
      <w:start w:val="1"/>
      <w:numFmt w:val="decimal"/>
      <w:lvlText w:val="%1.%2"/>
      <w:lvlJc w:val="left"/>
      <w:pPr>
        <w:ind w:left="1090" w:hanging="360"/>
      </w:pPr>
      <w:rPr>
        <w:rFonts w:hint="default"/>
      </w:rPr>
    </w:lvl>
    <w:lvl w:ilvl="2">
      <w:start w:val="1"/>
      <w:numFmt w:val="decimal"/>
      <w:lvlText w:val="%1.%2.%3"/>
      <w:lvlJc w:val="left"/>
      <w:pPr>
        <w:ind w:left="2170" w:hanging="720"/>
      </w:pPr>
      <w:rPr>
        <w:rFonts w:hint="default"/>
      </w:rPr>
    </w:lvl>
    <w:lvl w:ilvl="3">
      <w:start w:val="1"/>
      <w:numFmt w:val="decimal"/>
      <w:lvlText w:val="%1.%2.%3.%4"/>
      <w:lvlJc w:val="left"/>
      <w:pPr>
        <w:ind w:left="2890" w:hanging="720"/>
      </w:pPr>
      <w:rPr>
        <w:rFonts w:hint="default"/>
      </w:rPr>
    </w:lvl>
    <w:lvl w:ilvl="4">
      <w:start w:val="1"/>
      <w:numFmt w:val="decimal"/>
      <w:lvlText w:val="%1.%2.%3.%4.%5"/>
      <w:lvlJc w:val="left"/>
      <w:pPr>
        <w:ind w:left="3970" w:hanging="1080"/>
      </w:pPr>
      <w:rPr>
        <w:rFonts w:hint="default"/>
      </w:rPr>
    </w:lvl>
    <w:lvl w:ilvl="5">
      <w:start w:val="1"/>
      <w:numFmt w:val="decimal"/>
      <w:lvlText w:val="%1.%2.%3.%4.%5.%6"/>
      <w:lvlJc w:val="left"/>
      <w:pPr>
        <w:ind w:left="4690" w:hanging="1080"/>
      </w:pPr>
      <w:rPr>
        <w:rFonts w:hint="default"/>
      </w:rPr>
    </w:lvl>
    <w:lvl w:ilvl="6">
      <w:start w:val="1"/>
      <w:numFmt w:val="decimal"/>
      <w:lvlText w:val="%1.%2.%3.%4.%5.%6.%7"/>
      <w:lvlJc w:val="left"/>
      <w:pPr>
        <w:ind w:left="5770" w:hanging="1440"/>
      </w:pPr>
      <w:rPr>
        <w:rFonts w:hint="default"/>
      </w:rPr>
    </w:lvl>
    <w:lvl w:ilvl="7">
      <w:start w:val="1"/>
      <w:numFmt w:val="decimal"/>
      <w:lvlText w:val="%1.%2.%3.%4.%5.%6.%7.%8"/>
      <w:lvlJc w:val="left"/>
      <w:pPr>
        <w:ind w:left="6490" w:hanging="1440"/>
      </w:pPr>
      <w:rPr>
        <w:rFonts w:hint="default"/>
      </w:rPr>
    </w:lvl>
    <w:lvl w:ilvl="8">
      <w:start w:val="1"/>
      <w:numFmt w:val="decimal"/>
      <w:lvlText w:val="%1.%2.%3.%4.%5.%6.%7.%8.%9"/>
      <w:lvlJc w:val="left"/>
      <w:pPr>
        <w:ind w:left="7570" w:hanging="1800"/>
      </w:pPr>
      <w:rPr>
        <w:rFonts w:hint="default"/>
      </w:rPr>
    </w:lvl>
  </w:abstractNum>
  <w:abstractNum w:abstractNumId="69" w15:restartNumberingAfterBreak="0">
    <w:nsid w:val="5763476B"/>
    <w:multiLevelType w:val="hybridMultilevel"/>
    <w:tmpl w:val="5088D364"/>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70" w15:restartNumberingAfterBreak="0">
    <w:nsid w:val="577C73D8"/>
    <w:multiLevelType w:val="hybridMultilevel"/>
    <w:tmpl w:val="05DA00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1" w15:restartNumberingAfterBreak="0">
    <w:nsid w:val="58EA4649"/>
    <w:multiLevelType w:val="hybridMultilevel"/>
    <w:tmpl w:val="5F06DA7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2" w15:restartNumberingAfterBreak="0">
    <w:nsid w:val="5B2306EA"/>
    <w:multiLevelType w:val="hybridMultilevel"/>
    <w:tmpl w:val="D4D47D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3" w15:restartNumberingAfterBreak="0">
    <w:nsid w:val="5BA75F3D"/>
    <w:multiLevelType w:val="hybridMultilevel"/>
    <w:tmpl w:val="CD56D3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4" w15:restartNumberingAfterBreak="0">
    <w:nsid w:val="5BDF46E9"/>
    <w:multiLevelType w:val="hybridMultilevel"/>
    <w:tmpl w:val="17707514"/>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75" w15:restartNumberingAfterBreak="0">
    <w:nsid w:val="5C360C96"/>
    <w:multiLevelType w:val="hybridMultilevel"/>
    <w:tmpl w:val="FFFFFFFF"/>
    <w:lvl w:ilvl="0" w:tplc="09A0A632">
      <w:start w:val="1"/>
      <w:numFmt w:val="decimal"/>
      <w:lvlText w:val="•"/>
      <w:lvlJc w:val="left"/>
      <w:pPr>
        <w:ind w:left="720" w:hanging="360"/>
      </w:pPr>
    </w:lvl>
    <w:lvl w:ilvl="1" w:tplc="4D88ADBC">
      <w:start w:val="1"/>
      <w:numFmt w:val="lowerLetter"/>
      <w:lvlText w:val="%2."/>
      <w:lvlJc w:val="left"/>
      <w:pPr>
        <w:ind w:left="1440" w:hanging="360"/>
      </w:pPr>
    </w:lvl>
    <w:lvl w:ilvl="2" w:tplc="A24E14C8">
      <w:start w:val="1"/>
      <w:numFmt w:val="lowerRoman"/>
      <w:lvlText w:val="%3."/>
      <w:lvlJc w:val="right"/>
      <w:pPr>
        <w:ind w:left="2160" w:hanging="180"/>
      </w:pPr>
    </w:lvl>
    <w:lvl w:ilvl="3" w:tplc="8840717C">
      <w:start w:val="1"/>
      <w:numFmt w:val="decimal"/>
      <w:lvlText w:val="%4."/>
      <w:lvlJc w:val="left"/>
      <w:pPr>
        <w:ind w:left="2880" w:hanging="360"/>
      </w:pPr>
    </w:lvl>
    <w:lvl w:ilvl="4" w:tplc="320EBABA">
      <w:start w:val="1"/>
      <w:numFmt w:val="lowerLetter"/>
      <w:lvlText w:val="%5."/>
      <w:lvlJc w:val="left"/>
      <w:pPr>
        <w:ind w:left="3600" w:hanging="360"/>
      </w:pPr>
    </w:lvl>
    <w:lvl w:ilvl="5" w:tplc="084A39F2">
      <w:start w:val="1"/>
      <w:numFmt w:val="lowerRoman"/>
      <w:lvlText w:val="%6."/>
      <w:lvlJc w:val="right"/>
      <w:pPr>
        <w:ind w:left="4320" w:hanging="180"/>
      </w:pPr>
    </w:lvl>
    <w:lvl w:ilvl="6" w:tplc="67F2377E">
      <w:start w:val="1"/>
      <w:numFmt w:val="decimal"/>
      <w:lvlText w:val="%7."/>
      <w:lvlJc w:val="left"/>
      <w:pPr>
        <w:ind w:left="5040" w:hanging="360"/>
      </w:pPr>
    </w:lvl>
    <w:lvl w:ilvl="7" w:tplc="509A7818">
      <w:start w:val="1"/>
      <w:numFmt w:val="lowerLetter"/>
      <w:lvlText w:val="%8."/>
      <w:lvlJc w:val="left"/>
      <w:pPr>
        <w:ind w:left="5760" w:hanging="360"/>
      </w:pPr>
    </w:lvl>
    <w:lvl w:ilvl="8" w:tplc="B174326A">
      <w:start w:val="1"/>
      <w:numFmt w:val="lowerRoman"/>
      <w:lvlText w:val="%9."/>
      <w:lvlJc w:val="right"/>
      <w:pPr>
        <w:ind w:left="6480" w:hanging="180"/>
      </w:pPr>
    </w:lvl>
  </w:abstractNum>
  <w:abstractNum w:abstractNumId="76" w15:restartNumberingAfterBreak="0">
    <w:nsid w:val="5C491935"/>
    <w:multiLevelType w:val="hybridMultilevel"/>
    <w:tmpl w:val="47D42792"/>
    <w:lvl w:ilvl="0" w:tplc="14543F56">
      <w:start w:val="1"/>
      <w:numFmt w:val="bullet"/>
      <w:lvlText w:val="•"/>
      <w:lvlJc w:val="left"/>
      <w:pPr>
        <w:ind w:left="720" w:hanging="360"/>
      </w:pPr>
      <w:rPr>
        <w:rFonts w:ascii="Arial" w:eastAsia="Arial" w:hAnsi="Arial" w:cs="Arial" w:hint="default"/>
        <w:b w:val="0"/>
        <w:i w:val="0"/>
        <w:strike w:val="0"/>
        <w:dstrike w:val="0"/>
        <w:color w:val="000000"/>
        <w:sz w:val="20"/>
        <w:szCs w:val="20"/>
        <w:u w:val="none" w:color="000000"/>
        <w:bdr w:val="none" w:sz="0" w:space="0" w:color="auto"/>
        <w:shd w:val="clear" w:color="auto" w:fill="auto"/>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7" w15:restartNumberingAfterBreak="0">
    <w:nsid w:val="5D857890"/>
    <w:multiLevelType w:val="hybridMultilevel"/>
    <w:tmpl w:val="E44240D6"/>
    <w:lvl w:ilvl="0" w:tplc="14543F56">
      <w:start w:val="1"/>
      <w:numFmt w:val="bullet"/>
      <w:lvlText w:val="•"/>
      <w:lvlJc w:val="left"/>
      <w:pPr>
        <w:ind w:left="765" w:hanging="360"/>
      </w:pPr>
      <w:rPr>
        <w:rFonts w:ascii="Arial" w:eastAsia="Arial" w:hAnsi="Arial" w:cs="Arial" w:hint="default"/>
        <w:b w:val="0"/>
        <w:i w:val="0"/>
        <w:strike w:val="0"/>
        <w:dstrike w:val="0"/>
        <w:color w:val="000000"/>
        <w:sz w:val="20"/>
        <w:szCs w:val="20"/>
        <w:u w:val="none" w:color="000000"/>
        <w:bdr w:val="none" w:sz="0" w:space="0" w:color="auto"/>
        <w:shd w:val="clear" w:color="auto" w:fill="auto"/>
        <w:vertAlign w:val="baseline"/>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8" w15:restartNumberingAfterBreak="0">
    <w:nsid w:val="60916AE3"/>
    <w:multiLevelType w:val="hybridMultilevel"/>
    <w:tmpl w:val="C66243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9" w15:restartNumberingAfterBreak="0">
    <w:nsid w:val="60DE794A"/>
    <w:multiLevelType w:val="hybridMultilevel"/>
    <w:tmpl w:val="BAA273F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0" w15:restartNumberingAfterBreak="0">
    <w:nsid w:val="6115E7E0"/>
    <w:multiLevelType w:val="hybridMultilevel"/>
    <w:tmpl w:val="FFFFFFFF"/>
    <w:lvl w:ilvl="0" w:tplc="B2224C32">
      <w:start w:val="1"/>
      <w:numFmt w:val="decimal"/>
      <w:lvlText w:val="•"/>
      <w:lvlJc w:val="left"/>
      <w:pPr>
        <w:ind w:left="720" w:hanging="360"/>
      </w:pPr>
    </w:lvl>
    <w:lvl w:ilvl="1" w:tplc="A4AA888C">
      <w:start w:val="1"/>
      <w:numFmt w:val="lowerLetter"/>
      <w:lvlText w:val="%2."/>
      <w:lvlJc w:val="left"/>
      <w:pPr>
        <w:ind w:left="1440" w:hanging="360"/>
      </w:pPr>
    </w:lvl>
    <w:lvl w:ilvl="2" w:tplc="039E0512">
      <w:start w:val="1"/>
      <w:numFmt w:val="lowerRoman"/>
      <w:lvlText w:val="%3."/>
      <w:lvlJc w:val="right"/>
      <w:pPr>
        <w:ind w:left="2160" w:hanging="180"/>
      </w:pPr>
    </w:lvl>
    <w:lvl w:ilvl="3" w:tplc="C05031C4">
      <w:start w:val="1"/>
      <w:numFmt w:val="decimal"/>
      <w:lvlText w:val="%4."/>
      <w:lvlJc w:val="left"/>
      <w:pPr>
        <w:ind w:left="2880" w:hanging="360"/>
      </w:pPr>
    </w:lvl>
    <w:lvl w:ilvl="4" w:tplc="B26C6DB8">
      <w:start w:val="1"/>
      <w:numFmt w:val="lowerLetter"/>
      <w:lvlText w:val="%5."/>
      <w:lvlJc w:val="left"/>
      <w:pPr>
        <w:ind w:left="3600" w:hanging="360"/>
      </w:pPr>
    </w:lvl>
    <w:lvl w:ilvl="5" w:tplc="9DFC5058">
      <w:start w:val="1"/>
      <w:numFmt w:val="lowerRoman"/>
      <w:lvlText w:val="%6."/>
      <w:lvlJc w:val="right"/>
      <w:pPr>
        <w:ind w:left="4320" w:hanging="180"/>
      </w:pPr>
    </w:lvl>
    <w:lvl w:ilvl="6" w:tplc="ACFE3D6A">
      <w:start w:val="1"/>
      <w:numFmt w:val="decimal"/>
      <w:lvlText w:val="%7."/>
      <w:lvlJc w:val="left"/>
      <w:pPr>
        <w:ind w:left="5040" w:hanging="360"/>
      </w:pPr>
    </w:lvl>
    <w:lvl w:ilvl="7" w:tplc="8C3EBB42">
      <w:start w:val="1"/>
      <w:numFmt w:val="lowerLetter"/>
      <w:lvlText w:val="%8."/>
      <w:lvlJc w:val="left"/>
      <w:pPr>
        <w:ind w:left="5760" w:hanging="360"/>
      </w:pPr>
    </w:lvl>
    <w:lvl w:ilvl="8" w:tplc="89A06784">
      <w:start w:val="1"/>
      <w:numFmt w:val="lowerRoman"/>
      <w:lvlText w:val="%9."/>
      <w:lvlJc w:val="right"/>
      <w:pPr>
        <w:ind w:left="6480" w:hanging="180"/>
      </w:pPr>
    </w:lvl>
  </w:abstractNum>
  <w:abstractNum w:abstractNumId="81" w15:restartNumberingAfterBreak="0">
    <w:nsid w:val="63C5504A"/>
    <w:multiLevelType w:val="hybridMultilevel"/>
    <w:tmpl w:val="C81A17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2" w15:restartNumberingAfterBreak="0">
    <w:nsid w:val="64683EA4"/>
    <w:multiLevelType w:val="hybridMultilevel"/>
    <w:tmpl w:val="986A8DC6"/>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83" w15:restartNumberingAfterBreak="0">
    <w:nsid w:val="67630BC7"/>
    <w:multiLevelType w:val="hybridMultilevel"/>
    <w:tmpl w:val="0EF88B10"/>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84" w15:restartNumberingAfterBreak="0">
    <w:nsid w:val="682A6065"/>
    <w:multiLevelType w:val="hybridMultilevel"/>
    <w:tmpl w:val="290030FA"/>
    <w:lvl w:ilvl="0" w:tplc="55865FC4">
      <w:start w:val="1"/>
      <w:numFmt w:val="decimal"/>
      <w:lvlText w:val="%1."/>
      <w:lvlJc w:val="left"/>
      <w:pPr>
        <w:ind w:left="360" w:hanging="360"/>
      </w:pPr>
      <w:rPr>
        <w:rFonts w:ascii="Times New Roman" w:eastAsiaTheme="majorEastAsia" w:hAnsi="Times New Roman" w:cs="Times New Roman" w:hint="default"/>
        <w:b w:val="0"/>
        <w:bCs/>
        <w:color w:val="auto"/>
        <w:sz w:val="22"/>
        <w:szCs w:val="22"/>
      </w:rPr>
    </w:lvl>
    <w:lvl w:ilvl="1" w:tplc="04090019">
      <w:start w:val="1"/>
      <w:numFmt w:val="lowerLetter"/>
      <w:lvlText w:val="%2."/>
      <w:lvlJc w:val="left"/>
      <w:pPr>
        <w:ind w:left="1080" w:hanging="360"/>
      </w:pPr>
    </w:lvl>
    <w:lvl w:ilvl="2" w:tplc="A450176A">
      <w:start w:val="1"/>
      <w:numFmt w:val="lowerLetter"/>
      <w:lvlText w:val="(%3)"/>
      <w:lvlJc w:val="left"/>
      <w:pPr>
        <w:ind w:left="1980" w:hanging="360"/>
      </w:pPr>
      <w:rPr>
        <w:rFonts w:hint="default"/>
      </w:rPr>
    </w:lvl>
    <w:lvl w:ilvl="3" w:tplc="F7F05716">
      <w:start w:val="1"/>
      <w:numFmt w:val="lowerLetter"/>
      <w:lvlText w:val="%4)"/>
      <w:lvlJc w:val="left"/>
      <w:pPr>
        <w:ind w:left="2520" w:hanging="360"/>
      </w:pPr>
      <w:rPr>
        <w:rFonts w:hint="default"/>
      </w:r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5" w15:restartNumberingAfterBreak="0">
    <w:nsid w:val="68652D71"/>
    <w:multiLevelType w:val="multilevel"/>
    <w:tmpl w:val="60CE203C"/>
    <w:styleLink w:val="CurrentList3"/>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color w:val="117554"/>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86" w15:restartNumberingAfterBreak="0">
    <w:nsid w:val="68763D31"/>
    <w:multiLevelType w:val="hybridMultilevel"/>
    <w:tmpl w:val="969ED69A"/>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87" w15:restartNumberingAfterBreak="0">
    <w:nsid w:val="68F72C6B"/>
    <w:multiLevelType w:val="multilevel"/>
    <w:tmpl w:val="F1561A06"/>
    <w:styleLink w:val="CurrentList2"/>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88" w15:restartNumberingAfterBreak="0">
    <w:nsid w:val="6A7714D5"/>
    <w:multiLevelType w:val="multilevel"/>
    <w:tmpl w:val="C97A0020"/>
    <w:lvl w:ilvl="0">
      <w:start w:val="5"/>
      <w:numFmt w:val="decimal"/>
      <w:lvlText w:val="%1"/>
      <w:lvlJc w:val="left"/>
      <w:pPr>
        <w:ind w:left="420" w:hanging="42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800" w:hanging="108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600" w:hanging="1800"/>
      </w:pPr>
      <w:rPr>
        <w:rFonts w:hint="default"/>
      </w:rPr>
    </w:lvl>
    <w:lvl w:ilvl="6">
      <w:start w:val="1"/>
      <w:numFmt w:val="decimal"/>
      <w:lvlText w:val="%1.%2.%3.%4.%5.%6.%7"/>
      <w:lvlJc w:val="left"/>
      <w:pPr>
        <w:ind w:left="4320" w:hanging="216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400" w:hanging="2520"/>
      </w:pPr>
      <w:rPr>
        <w:rFonts w:hint="default"/>
      </w:rPr>
    </w:lvl>
  </w:abstractNum>
  <w:abstractNum w:abstractNumId="89" w15:restartNumberingAfterBreak="0">
    <w:nsid w:val="6B0C7E3C"/>
    <w:multiLevelType w:val="hybridMultilevel"/>
    <w:tmpl w:val="1B4CADCE"/>
    <w:lvl w:ilvl="0" w:tplc="3878B2A6">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0" w15:restartNumberingAfterBreak="0">
    <w:nsid w:val="6CB403C8"/>
    <w:multiLevelType w:val="hybridMultilevel"/>
    <w:tmpl w:val="48CC1D84"/>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1" w15:restartNumberingAfterBreak="0">
    <w:nsid w:val="6D6E5491"/>
    <w:multiLevelType w:val="hybridMultilevel"/>
    <w:tmpl w:val="1070DAD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2" w15:restartNumberingAfterBreak="0">
    <w:nsid w:val="6F4A384B"/>
    <w:multiLevelType w:val="hybridMultilevel"/>
    <w:tmpl w:val="BD90D41E"/>
    <w:lvl w:ilvl="0" w:tplc="04090001">
      <w:start w:val="1"/>
      <w:numFmt w:val="bullet"/>
      <w:lvlText w:val=""/>
      <w:lvlJc w:val="left"/>
      <w:pPr>
        <w:ind w:left="740" w:hanging="360"/>
      </w:pPr>
      <w:rPr>
        <w:rFonts w:ascii="Symbol" w:hAnsi="Symbol" w:hint="default"/>
      </w:rPr>
    </w:lvl>
    <w:lvl w:ilvl="1" w:tplc="04090003" w:tentative="1">
      <w:start w:val="1"/>
      <w:numFmt w:val="bullet"/>
      <w:lvlText w:val="o"/>
      <w:lvlJc w:val="left"/>
      <w:pPr>
        <w:ind w:left="1460" w:hanging="360"/>
      </w:pPr>
      <w:rPr>
        <w:rFonts w:ascii="Courier New" w:hAnsi="Courier New" w:cs="Courier New" w:hint="default"/>
      </w:rPr>
    </w:lvl>
    <w:lvl w:ilvl="2" w:tplc="04090005" w:tentative="1">
      <w:start w:val="1"/>
      <w:numFmt w:val="bullet"/>
      <w:lvlText w:val=""/>
      <w:lvlJc w:val="left"/>
      <w:pPr>
        <w:ind w:left="2180" w:hanging="360"/>
      </w:pPr>
      <w:rPr>
        <w:rFonts w:ascii="Wingdings" w:hAnsi="Wingdings" w:hint="default"/>
      </w:rPr>
    </w:lvl>
    <w:lvl w:ilvl="3" w:tplc="04090001" w:tentative="1">
      <w:start w:val="1"/>
      <w:numFmt w:val="bullet"/>
      <w:lvlText w:val=""/>
      <w:lvlJc w:val="left"/>
      <w:pPr>
        <w:ind w:left="2900" w:hanging="360"/>
      </w:pPr>
      <w:rPr>
        <w:rFonts w:ascii="Symbol" w:hAnsi="Symbol" w:hint="default"/>
      </w:rPr>
    </w:lvl>
    <w:lvl w:ilvl="4" w:tplc="04090003" w:tentative="1">
      <w:start w:val="1"/>
      <w:numFmt w:val="bullet"/>
      <w:lvlText w:val="o"/>
      <w:lvlJc w:val="left"/>
      <w:pPr>
        <w:ind w:left="3620" w:hanging="360"/>
      </w:pPr>
      <w:rPr>
        <w:rFonts w:ascii="Courier New" w:hAnsi="Courier New" w:cs="Courier New" w:hint="default"/>
      </w:rPr>
    </w:lvl>
    <w:lvl w:ilvl="5" w:tplc="04090005" w:tentative="1">
      <w:start w:val="1"/>
      <w:numFmt w:val="bullet"/>
      <w:lvlText w:val=""/>
      <w:lvlJc w:val="left"/>
      <w:pPr>
        <w:ind w:left="4340" w:hanging="360"/>
      </w:pPr>
      <w:rPr>
        <w:rFonts w:ascii="Wingdings" w:hAnsi="Wingdings" w:hint="default"/>
      </w:rPr>
    </w:lvl>
    <w:lvl w:ilvl="6" w:tplc="04090001" w:tentative="1">
      <w:start w:val="1"/>
      <w:numFmt w:val="bullet"/>
      <w:lvlText w:val=""/>
      <w:lvlJc w:val="left"/>
      <w:pPr>
        <w:ind w:left="5060" w:hanging="360"/>
      </w:pPr>
      <w:rPr>
        <w:rFonts w:ascii="Symbol" w:hAnsi="Symbol" w:hint="default"/>
      </w:rPr>
    </w:lvl>
    <w:lvl w:ilvl="7" w:tplc="04090003" w:tentative="1">
      <w:start w:val="1"/>
      <w:numFmt w:val="bullet"/>
      <w:lvlText w:val="o"/>
      <w:lvlJc w:val="left"/>
      <w:pPr>
        <w:ind w:left="5780" w:hanging="360"/>
      </w:pPr>
      <w:rPr>
        <w:rFonts w:ascii="Courier New" w:hAnsi="Courier New" w:cs="Courier New" w:hint="default"/>
      </w:rPr>
    </w:lvl>
    <w:lvl w:ilvl="8" w:tplc="04090005" w:tentative="1">
      <w:start w:val="1"/>
      <w:numFmt w:val="bullet"/>
      <w:lvlText w:val=""/>
      <w:lvlJc w:val="left"/>
      <w:pPr>
        <w:ind w:left="6500" w:hanging="360"/>
      </w:pPr>
      <w:rPr>
        <w:rFonts w:ascii="Wingdings" w:hAnsi="Wingdings" w:hint="default"/>
      </w:rPr>
    </w:lvl>
  </w:abstractNum>
  <w:abstractNum w:abstractNumId="93" w15:restartNumberingAfterBreak="0">
    <w:nsid w:val="70D5695D"/>
    <w:multiLevelType w:val="hybridMultilevel"/>
    <w:tmpl w:val="D39A51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4" w15:restartNumberingAfterBreak="0">
    <w:nsid w:val="75C567CF"/>
    <w:multiLevelType w:val="hybridMultilevel"/>
    <w:tmpl w:val="6CA2F732"/>
    <w:lvl w:ilvl="0" w:tplc="7430B1C4">
      <w:start w:val="1"/>
      <w:numFmt w:val="decimal"/>
      <w:lvlText w:val="%1."/>
      <w:lvlJc w:val="left"/>
      <w:pPr>
        <w:ind w:left="720" w:hanging="360"/>
      </w:pPr>
      <w:rPr>
        <w:rFonts w:ascii="Book Antiqua" w:eastAsiaTheme="majorEastAsia" w:hAnsi="Book Antiqua" w:cstheme="majorBidi" w:hint="default"/>
        <w:b/>
        <w:bCs/>
        <w:color w:val="auto"/>
        <w:sz w:val="32"/>
        <w:szCs w:val="32"/>
      </w:rPr>
    </w:lvl>
    <w:lvl w:ilvl="1" w:tplc="04090019">
      <w:start w:val="1"/>
      <w:numFmt w:val="lowerLetter"/>
      <w:lvlText w:val="%2."/>
      <w:lvlJc w:val="left"/>
      <w:pPr>
        <w:ind w:left="1440" w:hanging="360"/>
      </w:pPr>
    </w:lvl>
    <w:lvl w:ilvl="2" w:tplc="A450176A">
      <w:start w:val="1"/>
      <w:numFmt w:val="lowerLetter"/>
      <w:lvlText w:val="(%3)"/>
      <w:lvlJc w:val="left"/>
      <w:pPr>
        <w:ind w:left="2340" w:hanging="360"/>
      </w:pPr>
      <w:rPr>
        <w:rFonts w:hint="default"/>
      </w:rPr>
    </w:lvl>
    <w:lvl w:ilvl="3" w:tplc="F7F05716">
      <w:start w:val="1"/>
      <w:numFmt w:val="lowerLetter"/>
      <w:lvlText w:val="%4)"/>
      <w:lvlJc w:val="left"/>
      <w:pPr>
        <w:ind w:left="2880" w:hanging="36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5" w15:restartNumberingAfterBreak="0">
    <w:nsid w:val="7655672B"/>
    <w:multiLevelType w:val="hybridMultilevel"/>
    <w:tmpl w:val="3E14F87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96" w15:restartNumberingAfterBreak="0">
    <w:nsid w:val="76FC79F3"/>
    <w:multiLevelType w:val="hybridMultilevel"/>
    <w:tmpl w:val="681680C0"/>
    <w:lvl w:ilvl="0" w:tplc="7348FC4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7" w15:restartNumberingAfterBreak="0">
    <w:nsid w:val="77844EF6"/>
    <w:multiLevelType w:val="multilevel"/>
    <w:tmpl w:val="E16C7C2A"/>
    <w:lvl w:ilvl="0">
      <w:start w:val="7"/>
      <w:numFmt w:val="decimal"/>
      <w:lvlText w:val="%1"/>
      <w:lvlJc w:val="left"/>
      <w:pPr>
        <w:ind w:left="360" w:hanging="360"/>
      </w:pPr>
      <w:rPr>
        <w:rFonts w:cs="Times New Roman" w:hint="default"/>
      </w:rPr>
    </w:lvl>
    <w:lvl w:ilvl="1">
      <w:start w:val="1"/>
      <w:numFmt w:val="decimal"/>
      <w:lvlText w:val="%1.%2"/>
      <w:lvlJc w:val="left"/>
      <w:pPr>
        <w:ind w:left="720" w:hanging="360"/>
      </w:pPr>
      <w:rPr>
        <w:rFonts w:cs="Times New Roman" w:hint="default"/>
      </w:rPr>
    </w:lvl>
    <w:lvl w:ilvl="2">
      <w:start w:val="1"/>
      <w:numFmt w:val="decimal"/>
      <w:lvlText w:val="%1.%2.%3"/>
      <w:lvlJc w:val="left"/>
      <w:pPr>
        <w:ind w:left="1440" w:hanging="720"/>
      </w:pPr>
      <w:rPr>
        <w:rFonts w:cs="Times New Roman" w:hint="default"/>
      </w:rPr>
    </w:lvl>
    <w:lvl w:ilvl="3">
      <w:start w:val="1"/>
      <w:numFmt w:val="decimal"/>
      <w:lvlText w:val="%1.%2.%3.%4"/>
      <w:lvlJc w:val="left"/>
      <w:pPr>
        <w:ind w:left="1800" w:hanging="720"/>
      </w:pPr>
      <w:rPr>
        <w:rFonts w:cs="Times New Roman" w:hint="default"/>
      </w:rPr>
    </w:lvl>
    <w:lvl w:ilvl="4">
      <w:start w:val="1"/>
      <w:numFmt w:val="decimal"/>
      <w:lvlText w:val="%1.%2.%3.%4.%5"/>
      <w:lvlJc w:val="left"/>
      <w:pPr>
        <w:ind w:left="2520" w:hanging="1080"/>
      </w:pPr>
      <w:rPr>
        <w:rFonts w:cs="Times New Roman" w:hint="default"/>
      </w:rPr>
    </w:lvl>
    <w:lvl w:ilvl="5">
      <w:start w:val="1"/>
      <w:numFmt w:val="decimal"/>
      <w:lvlText w:val="%1.%2.%3.%4.%5.%6"/>
      <w:lvlJc w:val="left"/>
      <w:pPr>
        <w:ind w:left="2880" w:hanging="1080"/>
      </w:pPr>
      <w:rPr>
        <w:rFonts w:cs="Times New Roman" w:hint="default"/>
      </w:rPr>
    </w:lvl>
    <w:lvl w:ilvl="6">
      <w:start w:val="1"/>
      <w:numFmt w:val="decimal"/>
      <w:lvlText w:val="%1.%2.%3.%4.%5.%6.%7"/>
      <w:lvlJc w:val="left"/>
      <w:pPr>
        <w:ind w:left="3600" w:hanging="1440"/>
      </w:pPr>
      <w:rPr>
        <w:rFonts w:cs="Times New Roman" w:hint="default"/>
      </w:rPr>
    </w:lvl>
    <w:lvl w:ilvl="7">
      <w:start w:val="1"/>
      <w:numFmt w:val="decimal"/>
      <w:lvlText w:val="%1.%2.%3.%4.%5.%6.%7.%8"/>
      <w:lvlJc w:val="left"/>
      <w:pPr>
        <w:ind w:left="4320" w:hanging="1800"/>
      </w:pPr>
      <w:rPr>
        <w:rFonts w:cs="Times New Roman" w:hint="default"/>
      </w:rPr>
    </w:lvl>
    <w:lvl w:ilvl="8">
      <w:start w:val="1"/>
      <w:numFmt w:val="decimal"/>
      <w:lvlText w:val="%1.%2.%3.%4.%5.%6.%7.%8.%9"/>
      <w:lvlJc w:val="left"/>
      <w:pPr>
        <w:ind w:left="4680" w:hanging="1800"/>
      </w:pPr>
      <w:rPr>
        <w:rFonts w:cs="Times New Roman" w:hint="default"/>
      </w:rPr>
    </w:lvl>
  </w:abstractNum>
  <w:abstractNum w:abstractNumId="98" w15:restartNumberingAfterBreak="0">
    <w:nsid w:val="799D3DC0"/>
    <w:multiLevelType w:val="hybridMultilevel"/>
    <w:tmpl w:val="FC8066E2"/>
    <w:lvl w:ilvl="0" w:tplc="56B01646">
      <w:start w:val="1"/>
      <w:numFmt w:val="bullet"/>
      <w:lvlText w:val="•"/>
      <w:lvlJc w:val="left"/>
      <w:pPr>
        <w:ind w:left="720" w:hanging="360"/>
      </w:pPr>
      <w:rPr>
        <w:rFonts w:ascii="Arial" w:eastAsia="Arial" w:hAnsi="Arial" w:cs="Arial" w:hint="default"/>
        <w:b w:val="0"/>
        <w:i w:val="0"/>
        <w:strike w:val="0"/>
        <w:dstrike w:val="0"/>
        <w:color w:val="000000"/>
        <w:sz w:val="22"/>
        <w:szCs w:val="22"/>
        <w:u w:val="none" w:color="000000"/>
        <w:bdr w:val="none" w:sz="0" w:space="0" w:color="auto"/>
        <w:shd w:val="clear" w:color="auto" w:fill="auto"/>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9" w15:restartNumberingAfterBreak="0">
    <w:nsid w:val="79F6D032"/>
    <w:multiLevelType w:val="hybridMultilevel"/>
    <w:tmpl w:val="FFFFFFFF"/>
    <w:lvl w:ilvl="0" w:tplc="5E22B02C">
      <w:start w:val="1"/>
      <w:numFmt w:val="decimal"/>
      <w:lvlText w:val="•"/>
      <w:lvlJc w:val="left"/>
      <w:pPr>
        <w:ind w:left="720" w:hanging="360"/>
      </w:pPr>
    </w:lvl>
    <w:lvl w:ilvl="1" w:tplc="17D6B300">
      <w:start w:val="1"/>
      <w:numFmt w:val="lowerLetter"/>
      <w:lvlText w:val="%2."/>
      <w:lvlJc w:val="left"/>
      <w:pPr>
        <w:ind w:left="1440" w:hanging="360"/>
      </w:pPr>
    </w:lvl>
    <w:lvl w:ilvl="2" w:tplc="9E28E338">
      <w:start w:val="1"/>
      <w:numFmt w:val="lowerRoman"/>
      <w:lvlText w:val="%3."/>
      <w:lvlJc w:val="right"/>
      <w:pPr>
        <w:ind w:left="2160" w:hanging="180"/>
      </w:pPr>
    </w:lvl>
    <w:lvl w:ilvl="3" w:tplc="59928A46">
      <w:start w:val="1"/>
      <w:numFmt w:val="decimal"/>
      <w:lvlText w:val="%4."/>
      <w:lvlJc w:val="left"/>
      <w:pPr>
        <w:ind w:left="2880" w:hanging="360"/>
      </w:pPr>
    </w:lvl>
    <w:lvl w:ilvl="4" w:tplc="38FEC1C6">
      <w:start w:val="1"/>
      <w:numFmt w:val="lowerLetter"/>
      <w:lvlText w:val="%5."/>
      <w:lvlJc w:val="left"/>
      <w:pPr>
        <w:ind w:left="3600" w:hanging="360"/>
      </w:pPr>
    </w:lvl>
    <w:lvl w:ilvl="5" w:tplc="4F36199A">
      <w:start w:val="1"/>
      <w:numFmt w:val="lowerRoman"/>
      <w:lvlText w:val="%6."/>
      <w:lvlJc w:val="right"/>
      <w:pPr>
        <w:ind w:left="4320" w:hanging="180"/>
      </w:pPr>
    </w:lvl>
    <w:lvl w:ilvl="6" w:tplc="9B82369E">
      <w:start w:val="1"/>
      <w:numFmt w:val="decimal"/>
      <w:lvlText w:val="%7."/>
      <w:lvlJc w:val="left"/>
      <w:pPr>
        <w:ind w:left="5040" w:hanging="360"/>
      </w:pPr>
    </w:lvl>
    <w:lvl w:ilvl="7" w:tplc="97A871C2">
      <w:start w:val="1"/>
      <w:numFmt w:val="lowerLetter"/>
      <w:lvlText w:val="%8."/>
      <w:lvlJc w:val="left"/>
      <w:pPr>
        <w:ind w:left="5760" w:hanging="360"/>
      </w:pPr>
    </w:lvl>
    <w:lvl w:ilvl="8" w:tplc="87BA88D2">
      <w:start w:val="1"/>
      <w:numFmt w:val="lowerRoman"/>
      <w:lvlText w:val="%9."/>
      <w:lvlJc w:val="right"/>
      <w:pPr>
        <w:ind w:left="6480" w:hanging="180"/>
      </w:pPr>
    </w:lvl>
  </w:abstractNum>
  <w:abstractNum w:abstractNumId="100" w15:restartNumberingAfterBreak="0">
    <w:nsid w:val="79F74A4A"/>
    <w:multiLevelType w:val="hybridMultilevel"/>
    <w:tmpl w:val="633A0802"/>
    <w:lvl w:ilvl="0" w:tplc="04090001">
      <w:start w:val="1"/>
      <w:numFmt w:val="bullet"/>
      <w:lvlText w:val=""/>
      <w:lvlJc w:val="left"/>
      <w:pPr>
        <w:ind w:left="1004" w:hanging="360"/>
      </w:pPr>
      <w:rPr>
        <w:rFonts w:ascii="Symbol" w:hAnsi="Symbol"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01" w15:restartNumberingAfterBreak="0">
    <w:nsid w:val="7D591888"/>
    <w:multiLevelType w:val="hybridMultilevel"/>
    <w:tmpl w:val="B8DA345A"/>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02" w15:restartNumberingAfterBreak="0">
    <w:nsid w:val="7D642826"/>
    <w:multiLevelType w:val="multilevel"/>
    <w:tmpl w:val="1DF496B6"/>
    <w:lvl w:ilvl="0">
      <w:start w:val="4"/>
      <w:numFmt w:val="decimal"/>
      <w:lvlText w:val="%1"/>
      <w:lvlJc w:val="left"/>
      <w:pPr>
        <w:ind w:left="420" w:hanging="420"/>
      </w:pPr>
      <w:rPr>
        <w:rFonts w:hint="default"/>
      </w:rPr>
    </w:lvl>
    <w:lvl w:ilvl="1">
      <w:start w:val="1"/>
      <w:numFmt w:val="decimal"/>
      <w:lvlText w:val="%1.%2"/>
      <w:lvlJc w:val="left"/>
      <w:pPr>
        <w:ind w:left="720" w:hanging="720"/>
      </w:pPr>
      <w:rPr>
        <w:rFonts w:hint="default"/>
        <w:b/>
        <w:sz w:val="22"/>
        <w:szCs w:val="22"/>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103" w15:restartNumberingAfterBreak="0">
    <w:nsid w:val="7DDD64C3"/>
    <w:multiLevelType w:val="hybridMultilevel"/>
    <w:tmpl w:val="9DE00E50"/>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num w:numId="1" w16cid:durableId="1755012887">
    <w:abstractNumId w:val="15"/>
  </w:num>
  <w:num w:numId="2" w16cid:durableId="1872958156">
    <w:abstractNumId w:val="6"/>
  </w:num>
  <w:num w:numId="3" w16cid:durableId="1201478182">
    <w:abstractNumId w:val="43"/>
  </w:num>
  <w:num w:numId="4" w16cid:durableId="969242076">
    <w:abstractNumId w:val="80"/>
  </w:num>
  <w:num w:numId="5" w16cid:durableId="1857424941">
    <w:abstractNumId w:val="75"/>
  </w:num>
  <w:num w:numId="6" w16cid:durableId="286930246">
    <w:abstractNumId w:val="65"/>
  </w:num>
  <w:num w:numId="7" w16cid:durableId="67043386">
    <w:abstractNumId w:val="66"/>
  </w:num>
  <w:num w:numId="8" w16cid:durableId="1166552996">
    <w:abstractNumId w:val="29"/>
  </w:num>
  <w:num w:numId="9" w16cid:durableId="1759524796">
    <w:abstractNumId w:val="49"/>
  </w:num>
  <w:num w:numId="10" w16cid:durableId="1379206590">
    <w:abstractNumId w:val="99"/>
  </w:num>
  <w:num w:numId="11" w16cid:durableId="603731375">
    <w:abstractNumId w:val="94"/>
  </w:num>
  <w:num w:numId="12" w16cid:durableId="1759793777">
    <w:abstractNumId w:val="32"/>
  </w:num>
  <w:num w:numId="13" w16cid:durableId="1449739434">
    <w:abstractNumId w:val="76"/>
  </w:num>
  <w:num w:numId="14" w16cid:durableId="1611011764">
    <w:abstractNumId w:val="51"/>
  </w:num>
  <w:num w:numId="15" w16cid:durableId="1770082453">
    <w:abstractNumId w:val="42"/>
  </w:num>
  <w:num w:numId="16" w16cid:durableId="1081296112">
    <w:abstractNumId w:val="0"/>
  </w:num>
  <w:num w:numId="17" w16cid:durableId="534537283">
    <w:abstractNumId w:val="90"/>
  </w:num>
  <w:num w:numId="18" w16cid:durableId="956790104">
    <w:abstractNumId w:val="1"/>
  </w:num>
  <w:num w:numId="19" w16cid:durableId="1725638471">
    <w:abstractNumId w:val="20"/>
  </w:num>
  <w:num w:numId="20" w16cid:durableId="1556431092">
    <w:abstractNumId w:val="16"/>
  </w:num>
  <w:num w:numId="21" w16cid:durableId="1351686045">
    <w:abstractNumId w:val="7"/>
  </w:num>
  <w:num w:numId="22" w16cid:durableId="1849710487">
    <w:abstractNumId w:val="2"/>
  </w:num>
  <w:num w:numId="23" w16cid:durableId="1579712383">
    <w:abstractNumId w:val="87"/>
  </w:num>
  <w:num w:numId="24" w16cid:durableId="1837651823">
    <w:abstractNumId w:val="85"/>
  </w:num>
  <w:num w:numId="25" w16cid:durableId="724525379">
    <w:abstractNumId w:val="38"/>
  </w:num>
  <w:num w:numId="26" w16cid:durableId="1606882246">
    <w:abstractNumId w:val="53"/>
  </w:num>
  <w:num w:numId="27" w16cid:durableId="1748530054">
    <w:abstractNumId w:val="36"/>
  </w:num>
  <w:num w:numId="28" w16cid:durableId="1251305559">
    <w:abstractNumId w:val="102"/>
  </w:num>
  <w:num w:numId="29" w16cid:durableId="1023170792">
    <w:abstractNumId w:val="25"/>
  </w:num>
  <w:num w:numId="30" w16cid:durableId="1083068247">
    <w:abstractNumId w:val="30"/>
  </w:num>
  <w:num w:numId="31" w16cid:durableId="330646026">
    <w:abstractNumId w:val="88"/>
  </w:num>
  <w:num w:numId="32" w16cid:durableId="253249677">
    <w:abstractNumId w:val="98"/>
  </w:num>
  <w:num w:numId="33" w16cid:durableId="577443623">
    <w:abstractNumId w:val="54"/>
  </w:num>
  <w:num w:numId="34" w16cid:durableId="326598441">
    <w:abstractNumId w:val="71"/>
  </w:num>
  <w:num w:numId="35" w16cid:durableId="1249190605">
    <w:abstractNumId w:val="3"/>
  </w:num>
  <w:num w:numId="36" w16cid:durableId="1669672073">
    <w:abstractNumId w:val="97"/>
  </w:num>
  <w:num w:numId="37" w16cid:durableId="159925919">
    <w:abstractNumId w:val="56"/>
  </w:num>
  <w:num w:numId="38" w16cid:durableId="1008869629">
    <w:abstractNumId w:val="17"/>
  </w:num>
  <w:num w:numId="39" w16cid:durableId="1037848553">
    <w:abstractNumId w:val="23"/>
  </w:num>
  <w:num w:numId="40" w16cid:durableId="486555556">
    <w:abstractNumId w:val="77"/>
  </w:num>
  <w:num w:numId="41" w16cid:durableId="24865361">
    <w:abstractNumId w:val="26"/>
  </w:num>
  <w:num w:numId="42" w16cid:durableId="52393132">
    <w:abstractNumId w:val="11"/>
  </w:num>
  <w:num w:numId="43" w16cid:durableId="433599003">
    <w:abstractNumId w:val="13"/>
  </w:num>
  <w:num w:numId="44" w16cid:durableId="1312173065">
    <w:abstractNumId w:val="61"/>
  </w:num>
  <w:num w:numId="45" w16cid:durableId="1890338755">
    <w:abstractNumId w:val="21"/>
  </w:num>
  <w:num w:numId="46" w16cid:durableId="935480091">
    <w:abstractNumId w:val="10"/>
  </w:num>
  <w:num w:numId="47" w16cid:durableId="613905405">
    <w:abstractNumId w:val="72"/>
  </w:num>
  <w:num w:numId="48" w16cid:durableId="1707868919">
    <w:abstractNumId w:val="70"/>
  </w:num>
  <w:num w:numId="49" w16cid:durableId="1682471502">
    <w:abstractNumId w:val="86"/>
  </w:num>
  <w:num w:numId="50" w16cid:durableId="1103301438">
    <w:abstractNumId w:val="95"/>
  </w:num>
  <w:num w:numId="51" w16cid:durableId="859243298">
    <w:abstractNumId w:val="37"/>
  </w:num>
  <w:num w:numId="52" w16cid:durableId="1898973441">
    <w:abstractNumId w:val="46"/>
  </w:num>
  <w:num w:numId="53" w16cid:durableId="252016742">
    <w:abstractNumId w:val="103"/>
  </w:num>
  <w:num w:numId="54" w16cid:durableId="1293172408">
    <w:abstractNumId w:val="45"/>
  </w:num>
  <w:num w:numId="55" w16cid:durableId="1620532118">
    <w:abstractNumId w:val="35"/>
  </w:num>
  <w:num w:numId="56" w16cid:durableId="745228497">
    <w:abstractNumId w:val="63"/>
  </w:num>
  <w:num w:numId="57" w16cid:durableId="1727533925">
    <w:abstractNumId w:val="48"/>
  </w:num>
  <w:num w:numId="58" w16cid:durableId="73864961">
    <w:abstractNumId w:val="24"/>
  </w:num>
  <w:num w:numId="59" w16cid:durableId="1712998219">
    <w:abstractNumId w:val="83"/>
  </w:num>
  <w:num w:numId="60" w16cid:durableId="698238818">
    <w:abstractNumId w:val="52"/>
  </w:num>
  <w:num w:numId="61" w16cid:durableId="1940984051">
    <w:abstractNumId w:val="81"/>
  </w:num>
  <w:num w:numId="62" w16cid:durableId="620965515">
    <w:abstractNumId w:val="44"/>
  </w:num>
  <w:num w:numId="63" w16cid:durableId="224877057">
    <w:abstractNumId w:val="74"/>
  </w:num>
  <w:num w:numId="64" w16cid:durableId="1384015807">
    <w:abstractNumId w:val="100"/>
  </w:num>
  <w:num w:numId="65" w16cid:durableId="860515263">
    <w:abstractNumId w:val="4"/>
  </w:num>
  <w:num w:numId="66" w16cid:durableId="2055885626">
    <w:abstractNumId w:val="47"/>
  </w:num>
  <w:num w:numId="67" w16cid:durableId="1869683880">
    <w:abstractNumId w:val="57"/>
  </w:num>
  <w:num w:numId="68" w16cid:durableId="1747216455">
    <w:abstractNumId w:val="67"/>
  </w:num>
  <w:num w:numId="69" w16cid:durableId="1657563843">
    <w:abstractNumId w:val="14"/>
  </w:num>
  <w:num w:numId="70" w16cid:durableId="632448686">
    <w:abstractNumId w:val="33"/>
  </w:num>
  <w:num w:numId="71" w16cid:durableId="1994792200">
    <w:abstractNumId w:val="8"/>
  </w:num>
  <w:num w:numId="72" w16cid:durableId="1479112063">
    <w:abstractNumId w:val="41"/>
  </w:num>
  <w:num w:numId="73" w16cid:durableId="1721519563">
    <w:abstractNumId w:val="40"/>
  </w:num>
  <w:num w:numId="74" w16cid:durableId="1059137124">
    <w:abstractNumId w:val="5"/>
  </w:num>
  <w:num w:numId="75" w16cid:durableId="1153252128">
    <w:abstractNumId w:val="64"/>
  </w:num>
  <w:num w:numId="76" w16cid:durableId="1657952344">
    <w:abstractNumId w:val="50"/>
  </w:num>
  <w:num w:numId="77" w16cid:durableId="1901015642">
    <w:abstractNumId w:val="84"/>
  </w:num>
  <w:num w:numId="78" w16cid:durableId="1769307609">
    <w:abstractNumId w:val="78"/>
  </w:num>
  <w:num w:numId="79" w16cid:durableId="1448429507">
    <w:abstractNumId w:val="69"/>
  </w:num>
  <w:num w:numId="80" w16cid:durableId="639267131">
    <w:abstractNumId w:val="27"/>
  </w:num>
  <w:num w:numId="81" w16cid:durableId="246695516">
    <w:abstractNumId w:val="101"/>
  </w:num>
  <w:num w:numId="82" w16cid:durableId="690568574">
    <w:abstractNumId w:val="55"/>
  </w:num>
  <w:num w:numId="83" w16cid:durableId="602418094">
    <w:abstractNumId w:val="82"/>
  </w:num>
  <w:num w:numId="84" w16cid:durableId="1481078286">
    <w:abstractNumId w:val="59"/>
  </w:num>
  <w:num w:numId="85" w16cid:durableId="468321410">
    <w:abstractNumId w:val="31"/>
  </w:num>
  <w:num w:numId="86" w16cid:durableId="1722899016">
    <w:abstractNumId w:val="18"/>
  </w:num>
  <w:num w:numId="87" w16cid:durableId="991909865">
    <w:abstractNumId w:val="91"/>
  </w:num>
  <w:num w:numId="88" w16cid:durableId="1034229503">
    <w:abstractNumId w:val="9"/>
  </w:num>
  <w:num w:numId="89" w16cid:durableId="1820461762">
    <w:abstractNumId w:val="60"/>
  </w:num>
  <w:num w:numId="90" w16cid:durableId="1892960161">
    <w:abstractNumId w:val="93"/>
  </w:num>
  <w:num w:numId="91" w16cid:durableId="755131706">
    <w:abstractNumId w:val="73"/>
  </w:num>
  <w:num w:numId="92" w16cid:durableId="512231361">
    <w:abstractNumId w:val="12"/>
  </w:num>
  <w:num w:numId="93" w16cid:durableId="785386442">
    <w:abstractNumId w:val="89"/>
  </w:num>
  <w:num w:numId="94" w16cid:durableId="1910260517">
    <w:abstractNumId w:val="39"/>
  </w:num>
  <w:num w:numId="95" w16cid:durableId="769085600">
    <w:abstractNumId w:val="79"/>
  </w:num>
  <w:num w:numId="96" w16cid:durableId="1156535863">
    <w:abstractNumId w:val="58"/>
  </w:num>
  <w:num w:numId="97" w16cid:durableId="860899899">
    <w:abstractNumId w:val="22"/>
  </w:num>
  <w:num w:numId="98" w16cid:durableId="1156074285">
    <w:abstractNumId w:val="34"/>
  </w:num>
  <w:num w:numId="99" w16cid:durableId="1053196063">
    <w:abstractNumId w:val="19"/>
  </w:num>
  <w:num w:numId="100" w16cid:durableId="196939758">
    <w:abstractNumId w:val="62"/>
  </w:num>
  <w:num w:numId="101" w16cid:durableId="1985233294">
    <w:abstractNumId w:val="96"/>
  </w:num>
  <w:num w:numId="102" w16cid:durableId="1354572337">
    <w:abstractNumId w:val="92"/>
  </w:num>
  <w:num w:numId="103" w16cid:durableId="1795128421">
    <w:abstractNumId w:val="28"/>
  </w:num>
  <w:num w:numId="104" w16cid:durableId="2057969165">
    <w:abstractNumId w:val="68"/>
  </w:num>
  <w:numIdMacAtCleanup w:val="10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4A6E"/>
    <w:rsid w:val="000003B8"/>
    <w:rsid w:val="000008DA"/>
    <w:rsid w:val="00001561"/>
    <w:rsid w:val="000017C7"/>
    <w:rsid w:val="00001C5B"/>
    <w:rsid w:val="00002876"/>
    <w:rsid w:val="000028B0"/>
    <w:rsid w:val="00002E22"/>
    <w:rsid w:val="000031A6"/>
    <w:rsid w:val="00005664"/>
    <w:rsid w:val="00010935"/>
    <w:rsid w:val="00010C0A"/>
    <w:rsid w:val="000123E4"/>
    <w:rsid w:val="00012B18"/>
    <w:rsid w:val="00012F23"/>
    <w:rsid w:val="00013391"/>
    <w:rsid w:val="000138AC"/>
    <w:rsid w:val="00013B8C"/>
    <w:rsid w:val="00015C6A"/>
    <w:rsid w:val="00017428"/>
    <w:rsid w:val="0002189F"/>
    <w:rsid w:val="00021C9B"/>
    <w:rsid w:val="00022AB2"/>
    <w:rsid w:val="00025A96"/>
    <w:rsid w:val="00025B9E"/>
    <w:rsid w:val="0002632C"/>
    <w:rsid w:val="00030097"/>
    <w:rsid w:val="00030393"/>
    <w:rsid w:val="00031070"/>
    <w:rsid w:val="00031D50"/>
    <w:rsid w:val="00032052"/>
    <w:rsid w:val="00032AE5"/>
    <w:rsid w:val="00034C53"/>
    <w:rsid w:val="00034CC8"/>
    <w:rsid w:val="000377D2"/>
    <w:rsid w:val="00037DDD"/>
    <w:rsid w:val="00037F0B"/>
    <w:rsid w:val="00040190"/>
    <w:rsid w:val="000411D9"/>
    <w:rsid w:val="00043A46"/>
    <w:rsid w:val="000441D0"/>
    <w:rsid w:val="00044FF9"/>
    <w:rsid w:val="00045060"/>
    <w:rsid w:val="00045150"/>
    <w:rsid w:val="00045A4A"/>
    <w:rsid w:val="00046288"/>
    <w:rsid w:val="000467C8"/>
    <w:rsid w:val="00051093"/>
    <w:rsid w:val="00052C85"/>
    <w:rsid w:val="0005358C"/>
    <w:rsid w:val="00053C5B"/>
    <w:rsid w:val="00056E18"/>
    <w:rsid w:val="00056E9D"/>
    <w:rsid w:val="000570B5"/>
    <w:rsid w:val="000573D6"/>
    <w:rsid w:val="00060D88"/>
    <w:rsid w:val="00062019"/>
    <w:rsid w:val="00062952"/>
    <w:rsid w:val="0006323A"/>
    <w:rsid w:val="00063EB3"/>
    <w:rsid w:val="00066B0A"/>
    <w:rsid w:val="00066D4D"/>
    <w:rsid w:val="00066DD1"/>
    <w:rsid w:val="000677CF"/>
    <w:rsid w:val="0007024F"/>
    <w:rsid w:val="00070289"/>
    <w:rsid w:val="0007084D"/>
    <w:rsid w:val="000708C5"/>
    <w:rsid w:val="00071798"/>
    <w:rsid w:val="00071E70"/>
    <w:rsid w:val="0007211C"/>
    <w:rsid w:val="000733C4"/>
    <w:rsid w:val="00074EA0"/>
    <w:rsid w:val="0007513D"/>
    <w:rsid w:val="0007554F"/>
    <w:rsid w:val="000775F9"/>
    <w:rsid w:val="000776C6"/>
    <w:rsid w:val="00080575"/>
    <w:rsid w:val="00081A25"/>
    <w:rsid w:val="00082ACD"/>
    <w:rsid w:val="00083560"/>
    <w:rsid w:val="00085E8F"/>
    <w:rsid w:val="00085FBE"/>
    <w:rsid w:val="00087FA7"/>
    <w:rsid w:val="00090B1F"/>
    <w:rsid w:val="00090D66"/>
    <w:rsid w:val="00092F60"/>
    <w:rsid w:val="00093939"/>
    <w:rsid w:val="00095088"/>
    <w:rsid w:val="00095862"/>
    <w:rsid w:val="00095F72"/>
    <w:rsid w:val="00096922"/>
    <w:rsid w:val="00096EB8"/>
    <w:rsid w:val="000A0116"/>
    <w:rsid w:val="000A0E66"/>
    <w:rsid w:val="000A2092"/>
    <w:rsid w:val="000A2922"/>
    <w:rsid w:val="000A333E"/>
    <w:rsid w:val="000A33F8"/>
    <w:rsid w:val="000A57FB"/>
    <w:rsid w:val="000A58B7"/>
    <w:rsid w:val="000A70D0"/>
    <w:rsid w:val="000A7355"/>
    <w:rsid w:val="000A7608"/>
    <w:rsid w:val="000B0365"/>
    <w:rsid w:val="000B05FE"/>
    <w:rsid w:val="000B1743"/>
    <w:rsid w:val="000B3434"/>
    <w:rsid w:val="000B3EB3"/>
    <w:rsid w:val="000B5B58"/>
    <w:rsid w:val="000B640E"/>
    <w:rsid w:val="000B66F8"/>
    <w:rsid w:val="000B6D8E"/>
    <w:rsid w:val="000B6F20"/>
    <w:rsid w:val="000B7CD8"/>
    <w:rsid w:val="000B7DEA"/>
    <w:rsid w:val="000C0699"/>
    <w:rsid w:val="000C0DFC"/>
    <w:rsid w:val="000C10CE"/>
    <w:rsid w:val="000C1262"/>
    <w:rsid w:val="000C21F8"/>
    <w:rsid w:val="000C2A54"/>
    <w:rsid w:val="000C41FC"/>
    <w:rsid w:val="000C49AE"/>
    <w:rsid w:val="000C58D6"/>
    <w:rsid w:val="000D1809"/>
    <w:rsid w:val="000D3C11"/>
    <w:rsid w:val="000D416E"/>
    <w:rsid w:val="000D4A3F"/>
    <w:rsid w:val="000D50FC"/>
    <w:rsid w:val="000D5C6E"/>
    <w:rsid w:val="000D6418"/>
    <w:rsid w:val="000D6B74"/>
    <w:rsid w:val="000D6F96"/>
    <w:rsid w:val="000D7782"/>
    <w:rsid w:val="000D7835"/>
    <w:rsid w:val="000D7D89"/>
    <w:rsid w:val="000E10C8"/>
    <w:rsid w:val="000E11E5"/>
    <w:rsid w:val="000E1F72"/>
    <w:rsid w:val="000E40B7"/>
    <w:rsid w:val="000E4325"/>
    <w:rsid w:val="000E4BE7"/>
    <w:rsid w:val="000E4E8B"/>
    <w:rsid w:val="000E621D"/>
    <w:rsid w:val="000E794E"/>
    <w:rsid w:val="000F04A5"/>
    <w:rsid w:val="000F08C3"/>
    <w:rsid w:val="000F103A"/>
    <w:rsid w:val="000F1334"/>
    <w:rsid w:val="000F17B7"/>
    <w:rsid w:val="000F2D47"/>
    <w:rsid w:val="000F3931"/>
    <w:rsid w:val="000F7254"/>
    <w:rsid w:val="00104009"/>
    <w:rsid w:val="001053E3"/>
    <w:rsid w:val="0010567F"/>
    <w:rsid w:val="001065FC"/>
    <w:rsid w:val="0010662E"/>
    <w:rsid w:val="00106780"/>
    <w:rsid w:val="00106DB9"/>
    <w:rsid w:val="00107552"/>
    <w:rsid w:val="00107568"/>
    <w:rsid w:val="001075A0"/>
    <w:rsid w:val="00107668"/>
    <w:rsid w:val="00107A7D"/>
    <w:rsid w:val="00110101"/>
    <w:rsid w:val="001115E2"/>
    <w:rsid w:val="00111FDB"/>
    <w:rsid w:val="001124C1"/>
    <w:rsid w:val="00112E44"/>
    <w:rsid w:val="001130E5"/>
    <w:rsid w:val="00114B8E"/>
    <w:rsid w:val="00115513"/>
    <w:rsid w:val="00116E33"/>
    <w:rsid w:val="001171F9"/>
    <w:rsid w:val="0011772D"/>
    <w:rsid w:val="0011782F"/>
    <w:rsid w:val="00120D19"/>
    <w:rsid w:val="001224D2"/>
    <w:rsid w:val="00122C56"/>
    <w:rsid w:val="0012319C"/>
    <w:rsid w:val="0012466C"/>
    <w:rsid w:val="00125BEE"/>
    <w:rsid w:val="00126A2A"/>
    <w:rsid w:val="00126E90"/>
    <w:rsid w:val="00127E7D"/>
    <w:rsid w:val="001313A6"/>
    <w:rsid w:val="00133E80"/>
    <w:rsid w:val="001349CE"/>
    <w:rsid w:val="00136153"/>
    <w:rsid w:val="00137399"/>
    <w:rsid w:val="00137A14"/>
    <w:rsid w:val="00137E07"/>
    <w:rsid w:val="0014000E"/>
    <w:rsid w:val="00141CD1"/>
    <w:rsid w:val="00141F9F"/>
    <w:rsid w:val="00142A29"/>
    <w:rsid w:val="00142BB1"/>
    <w:rsid w:val="00143375"/>
    <w:rsid w:val="00143A75"/>
    <w:rsid w:val="00143BBE"/>
    <w:rsid w:val="00143E8F"/>
    <w:rsid w:val="001447A2"/>
    <w:rsid w:val="00145451"/>
    <w:rsid w:val="00146054"/>
    <w:rsid w:val="00147D82"/>
    <w:rsid w:val="001505A0"/>
    <w:rsid w:val="00150B48"/>
    <w:rsid w:val="00151E0D"/>
    <w:rsid w:val="001521A6"/>
    <w:rsid w:val="001531DE"/>
    <w:rsid w:val="0015344E"/>
    <w:rsid w:val="001601A7"/>
    <w:rsid w:val="00160566"/>
    <w:rsid w:val="00160E96"/>
    <w:rsid w:val="00161113"/>
    <w:rsid w:val="00162433"/>
    <w:rsid w:val="0016343A"/>
    <w:rsid w:val="00164659"/>
    <w:rsid w:val="001676FB"/>
    <w:rsid w:val="00170558"/>
    <w:rsid w:val="00170923"/>
    <w:rsid w:val="00171C23"/>
    <w:rsid w:val="0017224B"/>
    <w:rsid w:val="001732CD"/>
    <w:rsid w:val="00173E29"/>
    <w:rsid w:val="00174626"/>
    <w:rsid w:val="00174B42"/>
    <w:rsid w:val="0017591A"/>
    <w:rsid w:val="00175B08"/>
    <w:rsid w:val="001768FB"/>
    <w:rsid w:val="00177624"/>
    <w:rsid w:val="00180110"/>
    <w:rsid w:val="0018069B"/>
    <w:rsid w:val="00180DC5"/>
    <w:rsid w:val="00181774"/>
    <w:rsid w:val="00181D20"/>
    <w:rsid w:val="00181EC2"/>
    <w:rsid w:val="00182353"/>
    <w:rsid w:val="00182E8E"/>
    <w:rsid w:val="00183C2E"/>
    <w:rsid w:val="0018552C"/>
    <w:rsid w:val="00185A06"/>
    <w:rsid w:val="00185C9B"/>
    <w:rsid w:val="00186290"/>
    <w:rsid w:val="00190BB6"/>
    <w:rsid w:val="00190DE9"/>
    <w:rsid w:val="0019180D"/>
    <w:rsid w:val="001918EE"/>
    <w:rsid w:val="00192492"/>
    <w:rsid w:val="00194569"/>
    <w:rsid w:val="00194EB0"/>
    <w:rsid w:val="001A0573"/>
    <w:rsid w:val="001A5A03"/>
    <w:rsid w:val="001A5D71"/>
    <w:rsid w:val="001A664D"/>
    <w:rsid w:val="001B0290"/>
    <w:rsid w:val="001B0A4C"/>
    <w:rsid w:val="001B25DC"/>
    <w:rsid w:val="001B3592"/>
    <w:rsid w:val="001B5121"/>
    <w:rsid w:val="001B5647"/>
    <w:rsid w:val="001B627B"/>
    <w:rsid w:val="001B737C"/>
    <w:rsid w:val="001C148C"/>
    <w:rsid w:val="001C2467"/>
    <w:rsid w:val="001C4AD2"/>
    <w:rsid w:val="001C4BB7"/>
    <w:rsid w:val="001C5495"/>
    <w:rsid w:val="001C5A8C"/>
    <w:rsid w:val="001C5BC2"/>
    <w:rsid w:val="001C5C95"/>
    <w:rsid w:val="001C7453"/>
    <w:rsid w:val="001D09EB"/>
    <w:rsid w:val="001D0D30"/>
    <w:rsid w:val="001D183F"/>
    <w:rsid w:val="001D207A"/>
    <w:rsid w:val="001D5324"/>
    <w:rsid w:val="001D5893"/>
    <w:rsid w:val="001D5D2A"/>
    <w:rsid w:val="001D5DCC"/>
    <w:rsid w:val="001E0949"/>
    <w:rsid w:val="001E1AAA"/>
    <w:rsid w:val="001E2D82"/>
    <w:rsid w:val="001E3B9F"/>
    <w:rsid w:val="001E42E3"/>
    <w:rsid w:val="001E4E3C"/>
    <w:rsid w:val="001E57DB"/>
    <w:rsid w:val="001E5AD7"/>
    <w:rsid w:val="001E654B"/>
    <w:rsid w:val="001E7046"/>
    <w:rsid w:val="001E7E00"/>
    <w:rsid w:val="001F02A1"/>
    <w:rsid w:val="001F1B55"/>
    <w:rsid w:val="001F1D8A"/>
    <w:rsid w:val="001F1F65"/>
    <w:rsid w:val="001F2836"/>
    <w:rsid w:val="001F3A76"/>
    <w:rsid w:val="001F3D0C"/>
    <w:rsid w:val="001F5602"/>
    <w:rsid w:val="001F5FA4"/>
    <w:rsid w:val="001F61A7"/>
    <w:rsid w:val="00200684"/>
    <w:rsid w:val="0020194E"/>
    <w:rsid w:val="002036D1"/>
    <w:rsid w:val="002041AD"/>
    <w:rsid w:val="00204A6E"/>
    <w:rsid w:val="0020533C"/>
    <w:rsid w:val="002069C2"/>
    <w:rsid w:val="00210BD4"/>
    <w:rsid w:val="00211EF3"/>
    <w:rsid w:val="00214E2C"/>
    <w:rsid w:val="00217C2F"/>
    <w:rsid w:val="00220E18"/>
    <w:rsid w:val="00221481"/>
    <w:rsid w:val="00221535"/>
    <w:rsid w:val="00223197"/>
    <w:rsid w:val="00224C0B"/>
    <w:rsid w:val="00224E0D"/>
    <w:rsid w:val="00225112"/>
    <w:rsid w:val="002255BE"/>
    <w:rsid w:val="00226589"/>
    <w:rsid w:val="00227FD2"/>
    <w:rsid w:val="00230BC2"/>
    <w:rsid w:val="0023133E"/>
    <w:rsid w:val="00232DF3"/>
    <w:rsid w:val="002337A0"/>
    <w:rsid w:val="002340EE"/>
    <w:rsid w:val="00234FA5"/>
    <w:rsid w:val="002350DB"/>
    <w:rsid w:val="002355B9"/>
    <w:rsid w:val="0023615D"/>
    <w:rsid w:val="00236805"/>
    <w:rsid w:val="002401FE"/>
    <w:rsid w:val="0024065C"/>
    <w:rsid w:val="00241280"/>
    <w:rsid w:val="002429A3"/>
    <w:rsid w:val="002434A2"/>
    <w:rsid w:val="00243B5C"/>
    <w:rsid w:val="00244D75"/>
    <w:rsid w:val="00245485"/>
    <w:rsid w:val="0024586C"/>
    <w:rsid w:val="00245BF0"/>
    <w:rsid w:val="00246C7F"/>
    <w:rsid w:val="002470BD"/>
    <w:rsid w:val="002476D8"/>
    <w:rsid w:val="002505F3"/>
    <w:rsid w:val="002513A1"/>
    <w:rsid w:val="00251715"/>
    <w:rsid w:val="0025401C"/>
    <w:rsid w:val="00254347"/>
    <w:rsid w:val="00255800"/>
    <w:rsid w:val="00257FE7"/>
    <w:rsid w:val="002610A3"/>
    <w:rsid w:val="00262976"/>
    <w:rsid w:val="00262BFD"/>
    <w:rsid w:val="00263055"/>
    <w:rsid w:val="00263408"/>
    <w:rsid w:val="002642AB"/>
    <w:rsid w:val="00264B94"/>
    <w:rsid w:val="00264CAA"/>
    <w:rsid w:val="00265575"/>
    <w:rsid w:val="002659A0"/>
    <w:rsid w:val="00266F75"/>
    <w:rsid w:val="00267B91"/>
    <w:rsid w:val="00270E25"/>
    <w:rsid w:val="00271FBE"/>
    <w:rsid w:val="002723F1"/>
    <w:rsid w:val="00272C3E"/>
    <w:rsid w:val="00274DC0"/>
    <w:rsid w:val="00274DCB"/>
    <w:rsid w:val="00275987"/>
    <w:rsid w:val="00275D93"/>
    <w:rsid w:val="0027694A"/>
    <w:rsid w:val="00276AA3"/>
    <w:rsid w:val="002770A0"/>
    <w:rsid w:val="00277A14"/>
    <w:rsid w:val="00281ABA"/>
    <w:rsid w:val="00281FCF"/>
    <w:rsid w:val="00282389"/>
    <w:rsid w:val="00282A49"/>
    <w:rsid w:val="00282C14"/>
    <w:rsid w:val="00283275"/>
    <w:rsid w:val="0028363F"/>
    <w:rsid w:val="00283FCC"/>
    <w:rsid w:val="0028724F"/>
    <w:rsid w:val="002872CD"/>
    <w:rsid w:val="00287F24"/>
    <w:rsid w:val="00290CEC"/>
    <w:rsid w:val="00290EDB"/>
    <w:rsid w:val="0029196C"/>
    <w:rsid w:val="002929C4"/>
    <w:rsid w:val="0029473A"/>
    <w:rsid w:val="0029542F"/>
    <w:rsid w:val="002971FA"/>
    <w:rsid w:val="00297AF4"/>
    <w:rsid w:val="00297B56"/>
    <w:rsid w:val="002A0CF2"/>
    <w:rsid w:val="002A0E36"/>
    <w:rsid w:val="002A15C9"/>
    <w:rsid w:val="002A1793"/>
    <w:rsid w:val="002A17A7"/>
    <w:rsid w:val="002A1D45"/>
    <w:rsid w:val="002A3075"/>
    <w:rsid w:val="002A30A3"/>
    <w:rsid w:val="002A3450"/>
    <w:rsid w:val="002A52B2"/>
    <w:rsid w:val="002A53AB"/>
    <w:rsid w:val="002A6D8A"/>
    <w:rsid w:val="002A7326"/>
    <w:rsid w:val="002B0589"/>
    <w:rsid w:val="002B147F"/>
    <w:rsid w:val="002B15B5"/>
    <w:rsid w:val="002B1C02"/>
    <w:rsid w:val="002B407C"/>
    <w:rsid w:val="002B43FE"/>
    <w:rsid w:val="002B70A8"/>
    <w:rsid w:val="002C117F"/>
    <w:rsid w:val="002C1BC6"/>
    <w:rsid w:val="002C2511"/>
    <w:rsid w:val="002C2FC9"/>
    <w:rsid w:val="002C3BBF"/>
    <w:rsid w:val="002C4ECA"/>
    <w:rsid w:val="002C63DC"/>
    <w:rsid w:val="002C73F3"/>
    <w:rsid w:val="002D157F"/>
    <w:rsid w:val="002D2643"/>
    <w:rsid w:val="002D2CE5"/>
    <w:rsid w:val="002D3DAC"/>
    <w:rsid w:val="002D3FC2"/>
    <w:rsid w:val="002D4DF7"/>
    <w:rsid w:val="002D5854"/>
    <w:rsid w:val="002D658E"/>
    <w:rsid w:val="002D6CC8"/>
    <w:rsid w:val="002E156F"/>
    <w:rsid w:val="002E3FB3"/>
    <w:rsid w:val="002E4BF4"/>
    <w:rsid w:val="002E58F2"/>
    <w:rsid w:val="002E74EC"/>
    <w:rsid w:val="002E77B9"/>
    <w:rsid w:val="002F0911"/>
    <w:rsid w:val="002F0950"/>
    <w:rsid w:val="002F0C09"/>
    <w:rsid w:val="002F2A42"/>
    <w:rsid w:val="002F331A"/>
    <w:rsid w:val="002F5132"/>
    <w:rsid w:val="002F5B45"/>
    <w:rsid w:val="002F70EB"/>
    <w:rsid w:val="00300651"/>
    <w:rsid w:val="003009DD"/>
    <w:rsid w:val="00300C5D"/>
    <w:rsid w:val="00300C9A"/>
    <w:rsid w:val="0030306A"/>
    <w:rsid w:val="003030A4"/>
    <w:rsid w:val="0030516C"/>
    <w:rsid w:val="003068E8"/>
    <w:rsid w:val="00307AEB"/>
    <w:rsid w:val="00307FE8"/>
    <w:rsid w:val="003108F6"/>
    <w:rsid w:val="003117D7"/>
    <w:rsid w:val="003118E6"/>
    <w:rsid w:val="00312C84"/>
    <w:rsid w:val="00313197"/>
    <w:rsid w:val="003137F1"/>
    <w:rsid w:val="0031415B"/>
    <w:rsid w:val="0031485D"/>
    <w:rsid w:val="003151DB"/>
    <w:rsid w:val="00316FB8"/>
    <w:rsid w:val="0031715C"/>
    <w:rsid w:val="00321034"/>
    <w:rsid w:val="00321180"/>
    <w:rsid w:val="003219BA"/>
    <w:rsid w:val="00321CA8"/>
    <w:rsid w:val="00321F4B"/>
    <w:rsid w:val="003224D4"/>
    <w:rsid w:val="00322ECC"/>
    <w:rsid w:val="00323775"/>
    <w:rsid w:val="003237AF"/>
    <w:rsid w:val="003244CA"/>
    <w:rsid w:val="003245C8"/>
    <w:rsid w:val="0032574F"/>
    <w:rsid w:val="00325A20"/>
    <w:rsid w:val="00325DA8"/>
    <w:rsid w:val="0032647E"/>
    <w:rsid w:val="0032730C"/>
    <w:rsid w:val="003312F7"/>
    <w:rsid w:val="0033139C"/>
    <w:rsid w:val="00331759"/>
    <w:rsid w:val="00331AEB"/>
    <w:rsid w:val="00331DCA"/>
    <w:rsid w:val="003328D7"/>
    <w:rsid w:val="00333122"/>
    <w:rsid w:val="003331D1"/>
    <w:rsid w:val="0033359C"/>
    <w:rsid w:val="0033383C"/>
    <w:rsid w:val="00334411"/>
    <w:rsid w:val="003344D0"/>
    <w:rsid w:val="003345B0"/>
    <w:rsid w:val="00335AEC"/>
    <w:rsid w:val="003401A0"/>
    <w:rsid w:val="00340781"/>
    <w:rsid w:val="00340E4D"/>
    <w:rsid w:val="00341C38"/>
    <w:rsid w:val="00342049"/>
    <w:rsid w:val="003431A5"/>
    <w:rsid w:val="00343576"/>
    <w:rsid w:val="00343DBB"/>
    <w:rsid w:val="00344D20"/>
    <w:rsid w:val="0034566D"/>
    <w:rsid w:val="00345E6A"/>
    <w:rsid w:val="00345EF7"/>
    <w:rsid w:val="003467B3"/>
    <w:rsid w:val="003469B8"/>
    <w:rsid w:val="00347567"/>
    <w:rsid w:val="00347968"/>
    <w:rsid w:val="003504E5"/>
    <w:rsid w:val="00352E5F"/>
    <w:rsid w:val="00352FAC"/>
    <w:rsid w:val="003533EA"/>
    <w:rsid w:val="00355405"/>
    <w:rsid w:val="00355648"/>
    <w:rsid w:val="00355689"/>
    <w:rsid w:val="00356917"/>
    <w:rsid w:val="003576C9"/>
    <w:rsid w:val="003577B0"/>
    <w:rsid w:val="003577F1"/>
    <w:rsid w:val="00357E72"/>
    <w:rsid w:val="0036087F"/>
    <w:rsid w:val="00360CA7"/>
    <w:rsid w:val="00361B8C"/>
    <w:rsid w:val="00361C51"/>
    <w:rsid w:val="00361F13"/>
    <w:rsid w:val="0036257F"/>
    <w:rsid w:val="00362C46"/>
    <w:rsid w:val="00362EC5"/>
    <w:rsid w:val="00364246"/>
    <w:rsid w:val="003645A9"/>
    <w:rsid w:val="00366EE8"/>
    <w:rsid w:val="0036707B"/>
    <w:rsid w:val="003670DB"/>
    <w:rsid w:val="00367362"/>
    <w:rsid w:val="0037231F"/>
    <w:rsid w:val="003727D0"/>
    <w:rsid w:val="00373703"/>
    <w:rsid w:val="00374701"/>
    <w:rsid w:val="00374EAA"/>
    <w:rsid w:val="003761A2"/>
    <w:rsid w:val="00376A0A"/>
    <w:rsid w:val="00380523"/>
    <w:rsid w:val="00382B7D"/>
    <w:rsid w:val="00383A29"/>
    <w:rsid w:val="00386F6C"/>
    <w:rsid w:val="00390250"/>
    <w:rsid w:val="003918F5"/>
    <w:rsid w:val="003926FA"/>
    <w:rsid w:val="00392B52"/>
    <w:rsid w:val="003931B2"/>
    <w:rsid w:val="00393243"/>
    <w:rsid w:val="00396EDC"/>
    <w:rsid w:val="0039795F"/>
    <w:rsid w:val="00397FE2"/>
    <w:rsid w:val="003A0B46"/>
    <w:rsid w:val="003A14AB"/>
    <w:rsid w:val="003A1B7B"/>
    <w:rsid w:val="003A268F"/>
    <w:rsid w:val="003A28D4"/>
    <w:rsid w:val="003A2D8F"/>
    <w:rsid w:val="003A3629"/>
    <w:rsid w:val="003A514C"/>
    <w:rsid w:val="003A5328"/>
    <w:rsid w:val="003A692A"/>
    <w:rsid w:val="003A70E8"/>
    <w:rsid w:val="003A7C34"/>
    <w:rsid w:val="003B0237"/>
    <w:rsid w:val="003B0BF8"/>
    <w:rsid w:val="003B0D43"/>
    <w:rsid w:val="003B1151"/>
    <w:rsid w:val="003B1272"/>
    <w:rsid w:val="003B1494"/>
    <w:rsid w:val="003B18B3"/>
    <w:rsid w:val="003B1C55"/>
    <w:rsid w:val="003B2B41"/>
    <w:rsid w:val="003B3EBF"/>
    <w:rsid w:val="003B65BA"/>
    <w:rsid w:val="003B6A4C"/>
    <w:rsid w:val="003B76E2"/>
    <w:rsid w:val="003B77E3"/>
    <w:rsid w:val="003B7A3B"/>
    <w:rsid w:val="003C2EDD"/>
    <w:rsid w:val="003C32E0"/>
    <w:rsid w:val="003C3B95"/>
    <w:rsid w:val="003C47A0"/>
    <w:rsid w:val="003C5067"/>
    <w:rsid w:val="003C6068"/>
    <w:rsid w:val="003C6281"/>
    <w:rsid w:val="003C77F9"/>
    <w:rsid w:val="003C78A2"/>
    <w:rsid w:val="003D3340"/>
    <w:rsid w:val="003D58DF"/>
    <w:rsid w:val="003D5BD2"/>
    <w:rsid w:val="003E00AE"/>
    <w:rsid w:val="003E3A0E"/>
    <w:rsid w:val="003E43ED"/>
    <w:rsid w:val="003E450C"/>
    <w:rsid w:val="003F0619"/>
    <w:rsid w:val="003F1B35"/>
    <w:rsid w:val="003F1DF6"/>
    <w:rsid w:val="003F1F03"/>
    <w:rsid w:val="003F3216"/>
    <w:rsid w:val="003F327F"/>
    <w:rsid w:val="003F37C8"/>
    <w:rsid w:val="003F6C83"/>
    <w:rsid w:val="00402085"/>
    <w:rsid w:val="004036E6"/>
    <w:rsid w:val="00403801"/>
    <w:rsid w:val="00405BD3"/>
    <w:rsid w:val="004063F3"/>
    <w:rsid w:val="00406C94"/>
    <w:rsid w:val="0040716F"/>
    <w:rsid w:val="004071EA"/>
    <w:rsid w:val="00410399"/>
    <w:rsid w:val="0041080F"/>
    <w:rsid w:val="0041363C"/>
    <w:rsid w:val="00413812"/>
    <w:rsid w:val="0041753E"/>
    <w:rsid w:val="00420B95"/>
    <w:rsid w:val="00422308"/>
    <w:rsid w:val="004225CE"/>
    <w:rsid w:val="004240C1"/>
    <w:rsid w:val="0042425E"/>
    <w:rsid w:val="004245E8"/>
    <w:rsid w:val="00424A84"/>
    <w:rsid w:val="00425B36"/>
    <w:rsid w:val="00425CB7"/>
    <w:rsid w:val="0042790E"/>
    <w:rsid w:val="00427EBB"/>
    <w:rsid w:val="0043028A"/>
    <w:rsid w:val="004307DD"/>
    <w:rsid w:val="0043119F"/>
    <w:rsid w:val="00431B84"/>
    <w:rsid w:val="00432016"/>
    <w:rsid w:val="004324C6"/>
    <w:rsid w:val="00434553"/>
    <w:rsid w:val="00434C7E"/>
    <w:rsid w:val="0043584E"/>
    <w:rsid w:val="00435BE2"/>
    <w:rsid w:val="0043613D"/>
    <w:rsid w:val="00440D58"/>
    <w:rsid w:val="004415CF"/>
    <w:rsid w:val="00444A2D"/>
    <w:rsid w:val="00445DE1"/>
    <w:rsid w:val="004465FF"/>
    <w:rsid w:val="00446E40"/>
    <w:rsid w:val="004474FB"/>
    <w:rsid w:val="004539DE"/>
    <w:rsid w:val="00453AB7"/>
    <w:rsid w:val="00454F00"/>
    <w:rsid w:val="004558C8"/>
    <w:rsid w:val="00460DE2"/>
    <w:rsid w:val="004630ED"/>
    <w:rsid w:val="004650F1"/>
    <w:rsid w:val="00465D11"/>
    <w:rsid w:val="0047039F"/>
    <w:rsid w:val="0047169E"/>
    <w:rsid w:val="0047194F"/>
    <w:rsid w:val="0047257F"/>
    <w:rsid w:val="004750C3"/>
    <w:rsid w:val="0047638E"/>
    <w:rsid w:val="004764E8"/>
    <w:rsid w:val="0047746A"/>
    <w:rsid w:val="0047749B"/>
    <w:rsid w:val="0048031F"/>
    <w:rsid w:val="004818FC"/>
    <w:rsid w:val="00481DE4"/>
    <w:rsid w:val="0048464A"/>
    <w:rsid w:val="00484C32"/>
    <w:rsid w:val="0048682E"/>
    <w:rsid w:val="00487045"/>
    <w:rsid w:val="004900C9"/>
    <w:rsid w:val="0049328B"/>
    <w:rsid w:val="00493C3B"/>
    <w:rsid w:val="0049785F"/>
    <w:rsid w:val="004A1A41"/>
    <w:rsid w:val="004A2CD7"/>
    <w:rsid w:val="004A5CCF"/>
    <w:rsid w:val="004A6EB1"/>
    <w:rsid w:val="004B0B44"/>
    <w:rsid w:val="004B185D"/>
    <w:rsid w:val="004B1E62"/>
    <w:rsid w:val="004B1F28"/>
    <w:rsid w:val="004B2831"/>
    <w:rsid w:val="004B39C4"/>
    <w:rsid w:val="004B579E"/>
    <w:rsid w:val="004B5AB9"/>
    <w:rsid w:val="004B6245"/>
    <w:rsid w:val="004B6D45"/>
    <w:rsid w:val="004B7ABA"/>
    <w:rsid w:val="004C226E"/>
    <w:rsid w:val="004C2A1C"/>
    <w:rsid w:val="004C2A22"/>
    <w:rsid w:val="004C2E53"/>
    <w:rsid w:val="004C4B94"/>
    <w:rsid w:val="004C53C9"/>
    <w:rsid w:val="004C540B"/>
    <w:rsid w:val="004C54BD"/>
    <w:rsid w:val="004C60CC"/>
    <w:rsid w:val="004C7A1A"/>
    <w:rsid w:val="004C7C10"/>
    <w:rsid w:val="004D0028"/>
    <w:rsid w:val="004D0C44"/>
    <w:rsid w:val="004D0EC3"/>
    <w:rsid w:val="004D1417"/>
    <w:rsid w:val="004D218E"/>
    <w:rsid w:val="004D3990"/>
    <w:rsid w:val="004D4B2E"/>
    <w:rsid w:val="004D4D9D"/>
    <w:rsid w:val="004D5395"/>
    <w:rsid w:val="004D69DE"/>
    <w:rsid w:val="004D6BFF"/>
    <w:rsid w:val="004D7457"/>
    <w:rsid w:val="004D7746"/>
    <w:rsid w:val="004E092B"/>
    <w:rsid w:val="004E0DA2"/>
    <w:rsid w:val="004E13CA"/>
    <w:rsid w:val="004E26AE"/>
    <w:rsid w:val="004E2858"/>
    <w:rsid w:val="004E2CEC"/>
    <w:rsid w:val="004E38C6"/>
    <w:rsid w:val="004E4B04"/>
    <w:rsid w:val="004E5C80"/>
    <w:rsid w:val="004E694F"/>
    <w:rsid w:val="004E7B08"/>
    <w:rsid w:val="004F1741"/>
    <w:rsid w:val="004F1A9A"/>
    <w:rsid w:val="004F35D7"/>
    <w:rsid w:val="004F35E5"/>
    <w:rsid w:val="004F41EA"/>
    <w:rsid w:val="004F4547"/>
    <w:rsid w:val="004F7841"/>
    <w:rsid w:val="005006DC"/>
    <w:rsid w:val="0050103A"/>
    <w:rsid w:val="005027F6"/>
    <w:rsid w:val="00502A3E"/>
    <w:rsid w:val="00503C58"/>
    <w:rsid w:val="00503F1A"/>
    <w:rsid w:val="00504244"/>
    <w:rsid w:val="0050476D"/>
    <w:rsid w:val="00505070"/>
    <w:rsid w:val="00505479"/>
    <w:rsid w:val="0051026F"/>
    <w:rsid w:val="00510671"/>
    <w:rsid w:val="00512079"/>
    <w:rsid w:val="0051394A"/>
    <w:rsid w:val="00513D85"/>
    <w:rsid w:val="005152DD"/>
    <w:rsid w:val="005156AB"/>
    <w:rsid w:val="005176F2"/>
    <w:rsid w:val="005230D1"/>
    <w:rsid w:val="0052399F"/>
    <w:rsid w:val="005247FA"/>
    <w:rsid w:val="00525395"/>
    <w:rsid w:val="00525758"/>
    <w:rsid w:val="005262BA"/>
    <w:rsid w:val="00526491"/>
    <w:rsid w:val="00527BC0"/>
    <w:rsid w:val="0053123C"/>
    <w:rsid w:val="00531260"/>
    <w:rsid w:val="00535D52"/>
    <w:rsid w:val="00536EF1"/>
    <w:rsid w:val="005372F6"/>
    <w:rsid w:val="00541FC7"/>
    <w:rsid w:val="00542AD0"/>
    <w:rsid w:val="00543708"/>
    <w:rsid w:val="00543823"/>
    <w:rsid w:val="00543964"/>
    <w:rsid w:val="00546780"/>
    <w:rsid w:val="00546991"/>
    <w:rsid w:val="0054795D"/>
    <w:rsid w:val="005510D3"/>
    <w:rsid w:val="005517B0"/>
    <w:rsid w:val="00552ADE"/>
    <w:rsid w:val="00553945"/>
    <w:rsid w:val="00554833"/>
    <w:rsid w:val="00554EA1"/>
    <w:rsid w:val="005551D9"/>
    <w:rsid w:val="00555AA7"/>
    <w:rsid w:val="005561D2"/>
    <w:rsid w:val="005568CA"/>
    <w:rsid w:val="00556E11"/>
    <w:rsid w:val="00556FA1"/>
    <w:rsid w:val="00557A56"/>
    <w:rsid w:val="00557CE5"/>
    <w:rsid w:val="00560BCF"/>
    <w:rsid w:val="00560DC4"/>
    <w:rsid w:val="00561E05"/>
    <w:rsid w:val="00562378"/>
    <w:rsid w:val="00563D3C"/>
    <w:rsid w:val="00564238"/>
    <w:rsid w:val="005649B6"/>
    <w:rsid w:val="005657A8"/>
    <w:rsid w:val="00565A49"/>
    <w:rsid w:val="00565CB4"/>
    <w:rsid w:val="00566BA9"/>
    <w:rsid w:val="00566F0F"/>
    <w:rsid w:val="00570CCF"/>
    <w:rsid w:val="00571A00"/>
    <w:rsid w:val="005723B5"/>
    <w:rsid w:val="005731BE"/>
    <w:rsid w:val="00573682"/>
    <w:rsid w:val="0057415B"/>
    <w:rsid w:val="00574E95"/>
    <w:rsid w:val="00575BF6"/>
    <w:rsid w:val="00575FCB"/>
    <w:rsid w:val="00576DDE"/>
    <w:rsid w:val="0057706C"/>
    <w:rsid w:val="005777CD"/>
    <w:rsid w:val="005777CF"/>
    <w:rsid w:val="0058059A"/>
    <w:rsid w:val="00581D8A"/>
    <w:rsid w:val="00584D1E"/>
    <w:rsid w:val="00584F2F"/>
    <w:rsid w:val="00586018"/>
    <w:rsid w:val="00586B6B"/>
    <w:rsid w:val="00587346"/>
    <w:rsid w:val="005874F0"/>
    <w:rsid w:val="00587855"/>
    <w:rsid w:val="005878ED"/>
    <w:rsid w:val="00587996"/>
    <w:rsid w:val="00591BEA"/>
    <w:rsid w:val="00591F59"/>
    <w:rsid w:val="00592176"/>
    <w:rsid w:val="005929D7"/>
    <w:rsid w:val="00592F55"/>
    <w:rsid w:val="00593AA6"/>
    <w:rsid w:val="005940D9"/>
    <w:rsid w:val="005945F0"/>
    <w:rsid w:val="00595508"/>
    <w:rsid w:val="0059761A"/>
    <w:rsid w:val="00597829"/>
    <w:rsid w:val="00597C52"/>
    <w:rsid w:val="005A0175"/>
    <w:rsid w:val="005A4A47"/>
    <w:rsid w:val="005A4DBB"/>
    <w:rsid w:val="005A4DC6"/>
    <w:rsid w:val="005A55BE"/>
    <w:rsid w:val="005A6428"/>
    <w:rsid w:val="005A6ACD"/>
    <w:rsid w:val="005A7737"/>
    <w:rsid w:val="005B08C1"/>
    <w:rsid w:val="005B1875"/>
    <w:rsid w:val="005B3B9C"/>
    <w:rsid w:val="005B3D04"/>
    <w:rsid w:val="005B3D0A"/>
    <w:rsid w:val="005B3EEF"/>
    <w:rsid w:val="005B3F89"/>
    <w:rsid w:val="005B423E"/>
    <w:rsid w:val="005B650E"/>
    <w:rsid w:val="005B69BC"/>
    <w:rsid w:val="005B7267"/>
    <w:rsid w:val="005C0DB1"/>
    <w:rsid w:val="005C11DE"/>
    <w:rsid w:val="005C1763"/>
    <w:rsid w:val="005C17BE"/>
    <w:rsid w:val="005C2C95"/>
    <w:rsid w:val="005C2CB3"/>
    <w:rsid w:val="005C4407"/>
    <w:rsid w:val="005C47F5"/>
    <w:rsid w:val="005C682D"/>
    <w:rsid w:val="005C6837"/>
    <w:rsid w:val="005C7158"/>
    <w:rsid w:val="005C72DB"/>
    <w:rsid w:val="005D03A8"/>
    <w:rsid w:val="005D1BE8"/>
    <w:rsid w:val="005D313E"/>
    <w:rsid w:val="005D3832"/>
    <w:rsid w:val="005D5315"/>
    <w:rsid w:val="005D6274"/>
    <w:rsid w:val="005D6B30"/>
    <w:rsid w:val="005D79B3"/>
    <w:rsid w:val="005E0D66"/>
    <w:rsid w:val="005E0EDC"/>
    <w:rsid w:val="005E22EB"/>
    <w:rsid w:val="005E26B3"/>
    <w:rsid w:val="005E272C"/>
    <w:rsid w:val="005E3D84"/>
    <w:rsid w:val="005E6C3A"/>
    <w:rsid w:val="005E6DB4"/>
    <w:rsid w:val="005F0671"/>
    <w:rsid w:val="005F0D56"/>
    <w:rsid w:val="005F32D5"/>
    <w:rsid w:val="005F3376"/>
    <w:rsid w:val="005F469B"/>
    <w:rsid w:val="005F4D6C"/>
    <w:rsid w:val="005F5D59"/>
    <w:rsid w:val="005F693E"/>
    <w:rsid w:val="005F69BB"/>
    <w:rsid w:val="005F6DCE"/>
    <w:rsid w:val="005F7E1D"/>
    <w:rsid w:val="00600952"/>
    <w:rsid w:val="00600FBB"/>
    <w:rsid w:val="006019E2"/>
    <w:rsid w:val="00601AEE"/>
    <w:rsid w:val="00603CB9"/>
    <w:rsid w:val="00603E03"/>
    <w:rsid w:val="00605D34"/>
    <w:rsid w:val="0060682E"/>
    <w:rsid w:val="0060740B"/>
    <w:rsid w:val="00611904"/>
    <w:rsid w:val="00611B7C"/>
    <w:rsid w:val="00615DBB"/>
    <w:rsid w:val="00616D73"/>
    <w:rsid w:val="006170C8"/>
    <w:rsid w:val="00617D8F"/>
    <w:rsid w:val="00621025"/>
    <w:rsid w:val="006212FB"/>
    <w:rsid w:val="006229E2"/>
    <w:rsid w:val="00625BCA"/>
    <w:rsid w:val="00625CF7"/>
    <w:rsid w:val="00625D7F"/>
    <w:rsid w:val="00626660"/>
    <w:rsid w:val="006268AE"/>
    <w:rsid w:val="006272F5"/>
    <w:rsid w:val="006273AE"/>
    <w:rsid w:val="00627920"/>
    <w:rsid w:val="00627F64"/>
    <w:rsid w:val="0063049F"/>
    <w:rsid w:val="00633E91"/>
    <w:rsid w:val="00634706"/>
    <w:rsid w:val="00634F5A"/>
    <w:rsid w:val="00634FC9"/>
    <w:rsid w:val="00635229"/>
    <w:rsid w:val="0063710B"/>
    <w:rsid w:val="00642D74"/>
    <w:rsid w:val="00642EDC"/>
    <w:rsid w:val="00643378"/>
    <w:rsid w:val="00643656"/>
    <w:rsid w:val="00645575"/>
    <w:rsid w:val="0064568F"/>
    <w:rsid w:val="00647B0F"/>
    <w:rsid w:val="0065293B"/>
    <w:rsid w:val="006539D2"/>
    <w:rsid w:val="0065429E"/>
    <w:rsid w:val="00654A94"/>
    <w:rsid w:val="00654A99"/>
    <w:rsid w:val="00655F93"/>
    <w:rsid w:val="006560CC"/>
    <w:rsid w:val="0065687C"/>
    <w:rsid w:val="006614D4"/>
    <w:rsid w:val="0066159A"/>
    <w:rsid w:val="00663128"/>
    <w:rsid w:val="00665F2F"/>
    <w:rsid w:val="006661DE"/>
    <w:rsid w:val="006674A5"/>
    <w:rsid w:val="0066790A"/>
    <w:rsid w:val="00667A37"/>
    <w:rsid w:val="006708BD"/>
    <w:rsid w:val="00672B27"/>
    <w:rsid w:val="0067392F"/>
    <w:rsid w:val="00673E1E"/>
    <w:rsid w:val="00676A35"/>
    <w:rsid w:val="00676C01"/>
    <w:rsid w:val="0067723E"/>
    <w:rsid w:val="0068004C"/>
    <w:rsid w:val="00680888"/>
    <w:rsid w:val="006815D1"/>
    <w:rsid w:val="00681839"/>
    <w:rsid w:val="006829F7"/>
    <w:rsid w:val="00683BE1"/>
    <w:rsid w:val="0068406C"/>
    <w:rsid w:val="006850DE"/>
    <w:rsid w:val="00685200"/>
    <w:rsid w:val="00685A36"/>
    <w:rsid w:val="00685EF2"/>
    <w:rsid w:val="00687356"/>
    <w:rsid w:val="00687535"/>
    <w:rsid w:val="00687640"/>
    <w:rsid w:val="00690043"/>
    <w:rsid w:val="00691AC8"/>
    <w:rsid w:val="006942B4"/>
    <w:rsid w:val="006946E0"/>
    <w:rsid w:val="00695E22"/>
    <w:rsid w:val="00696ABF"/>
    <w:rsid w:val="006A11CE"/>
    <w:rsid w:val="006A2066"/>
    <w:rsid w:val="006A254E"/>
    <w:rsid w:val="006A2D3B"/>
    <w:rsid w:val="006A3A59"/>
    <w:rsid w:val="006A458F"/>
    <w:rsid w:val="006A4C78"/>
    <w:rsid w:val="006A563C"/>
    <w:rsid w:val="006A5AAD"/>
    <w:rsid w:val="006A7012"/>
    <w:rsid w:val="006A73C0"/>
    <w:rsid w:val="006B0689"/>
    <w:rsid w:val="006B0B27"/>
    <w:rsid w:val="006B0F04"/>
    <w:rsid w:val="006B13B0"/>
    <w:rsid w:val="006B13BD"/>
    <w:rsid w:val="006B14B5"/>
    <w:rsid w:val="006B15C5"/>
    <w:rsid w:val="006B2665"/>
    <w:rsid w:val="006B315D"/>
    <w:rsid w:val="006B47A4"/>
    <w:rsid w:val="006B573B"/>
    <w:rsid w:val="006B5980"/>
    <w:rsid w:val="006B5A12"/>
    <w:rsid w:val="006B5E68"/>
    <w:rsid w:val="006B6449"/>
    <w:rsid w:val="006C01D7"/>
    <w:rsid w:val="006C01E2"/>
    <w:rsid w:val="006C07F0"/>
    <w:rsid w:val="006C17CD"/>
    <w:rsid w:val="006C1A1C"/>
    <w:rsid w:val="006C41D3"/>
    <w:rsid w:val="006C464D"/>
    <w:rsid w:val="006C5A63"/>
    <w:rsid w:val="006C5DC9"/>
    <w:rsid w:val="006C7843"/>
    <w:rsid w:val="006D0484"/>
    <w:rsid w:val="006D0AF5"/>
    <w:rsid w:val="006D2682"/>
    <w:rsid w:val="006D5CF7"/>
    <w:rsid w:val="006D7187"/>
    <w:rsid w:val="006D7271"/>
    <w:rsid w:val="006D73C7"/>
    <w:rsid w:val="006E0B07"/>
    <w:rsid w:val="006E24B5"/>
    <w:rsid w:val="006E2B8A"/>
    <w:rsid w:val="006E37F1"/>
    <w:rsid w:val="006E4458"/>
    <w:rsid w:val="006E69A0"/>
    <w:rsid w:val="006E77CC"/>
    <w:rsid w:val="006E7C39"/>
    <w:rsid w:val="006F10F5"/>
    <w:rsid w:val="006F1824"/>
    <w:rsid w:val="006F1A9B"/>
    <w:rsid w:val="006F1CDD"/>
    <w:rsid w:val="006F1FFC"/>
    <w:rsid w:val="006F2911"/>
    <w:rsid w:val="006F305E"/>
    <w:rsid w:val="006F3C41"/>
    <w:rsid w:val="006F45DB"/>
    <w:rsid w:val="006F5711"/>
    <w:rsid w:val="006F6E75"/>
    <w:rsid w:val="007007E1"/>
    <w:rsid w:val="00703250"/>
    <w:rsid w:val="0070426D"/>
    <w:rsid w:val="007046D8"/>
    <w:rsid w:val="0070488D"/>
    <w:rsid w:val="007048FB"/>
    <w:rsid w:val="007049A9"/>
    <w:rsid w:val="00705599"/>
    <w:rsid w:val="00705C0F"/>
    <w:rsid w:val="00705EB2"/>
    <w:rsid w:val="007064A2"/>
    <w:rsid w:val="007077C5"/>
    <w:rsid w:val="007162E7"/>
    <w:rsid w:val="007167A8"/>
    <w:rsid w:val="007167CC"/>
    <w:rsid w:val="00717C03"/>
    <w:rsid w:val="00721C8F"/>
    <w:rsid w:val="00722E8D"/>
    <w:rsid w:val="00723BAF"/>
    <w:rsid w:val="00723E55"/>
    <w:rsid w:val="00723F70"/>
    <w:rsid w:val="0072480C"/>
    <w:rsid w:val="00725148"/>
    <w:rsid w:val="0072674A"/>
    <w:rsid w:val="00727580"/>
    <w:rsid w:val="007306EB"/>
    <w:rsid w:val="00731335"/>
    <w:rsid w:val="00731621"/>
    <w:rsid w:val="00732941"/>
    <w:rsid w:val="007334DA"/>
    <w:rsid w:val="00733FAD"/>
    <w:rsid w:val="00735C1C"/>
    <w:rsid w:val="00736071"/>
    <w:rsid w:val="007378EF"/>
    <w:rsid w:val="00740372"/>
    <w:rsid w:val="007417F6"/>
    <w:rsid w:val="00741C06"/>
    <w:rsid w:val="0074234D"/>
    <w:rsid w:val="00743ECC"/>
    <w:rsid w:val="00744C71"/>
    <w:rsid w:val="00746302"/>
    <w:rsid w:val="007472DD"/>
    <w:rsid w:val="00747754"/>
    <w:rsid w:val="00752159"/>
    <w:rsid w:val="00752736"/>
    <w:rsid w:val="00752FE5"/>
    <w:rsid w:val="007535EF"/>
    <w:rsid w:val="00753BB8"/>
    <w:rsid w:val="0075660A"/>
    <w:rsid w:val="0075680E"/>
    <w:rsid w:val="00761C01"/>
    <w:rsid w:val="00762DC3"/>
    <w:rsid w:val="00765D08"/>
    <w:rsid w:val="00767459"/>
    <w:rsid w:val="00772156"/>
    <w:rsid w:val="00772EC8"/>
    <w:rsid w:val="007742EB"/>
    <w:rsid w:val="00774380"/>
    <w:rsid w:val="00774C91"/>
    <w:rsid w:val="0077510D"/>
    <w:rsid w:val="0077549C"/>
    <w:rsid w:val="00776BAA"/>
    <w:rsid w:val="007773C2"/>
    <w:rsid w:val="00777675"/>
    <w:rsid w:val="00777D53"/>
    <w:rsid w:val="00780D22"/>
    <w:rsid w:val="00780E96"/>
    <w:rsid w:val="00781460"/>
    <w:rsid w:val="00781761"/>
    <w:rsid w:val="0078291A"/>
    <w:rsid w:val="00783E8E"/>
    <w:rsid w:val="00784004"/>
    <w:rsid w:val="00784D9B"/>
    <w:rsid w:val="00786137"/>
    <w:rsid w:val="00786524"/>
    <w:rsid w:val="0079047C"/>
    <w:rsid w:val="007916C7"/>
    <w:rsid w:val="00791FE4"/>
    <w:rsid w:val="00794D37"/>
    <w:rsid w:val="00795D7F"/>
    <w:rsid w:val="00796788"/>
    <w:rsid w:val="007A09C8"/>
    <w:rsid w:val="007A1465"/>
    <w:rsid w:val="007A1C82"/>
    <w:rsid w:val="007A24EF"/>
    <w:rsid w:val="007A3368"/>
    <w:rsid w:val="007A37BA"/>
    <w:rsid w:val="007A5863"/>
    <w:rsid w:val="007A5FAC"/>
    <w:rsid w:val="007A7D0E"/>
    <w:rsid w:val="007B05E3"/>
    <w:rsid w:val="007B0A6F"/>
    <w:rsid w:val="007B5B07"/>
    <w:rsid w:val="007B7C73"/>
    <w:rsid w:val="007C0D27"/>
    <w:rsid w:val="007C1966"/>
    <w:rsid w:val="007C30EC"/>
    <w:rsid w:val="007C416E"/>
    <w:rsid w:val="007C4656"/>
    <w:rsid w:val="007C471E"/>
    <w:rsid w:val="007C58DB"/>
    <w:rsid w:val="007D0084"/>
    <w:rsid w:val="007D0DE7"/>
    <w:rsid w:val="007D1E88"/>
    <w:rsid w:val="007D2540"/>
    <w:rsid w:val="007D2DF8"/>
    <w:rsid w:val="007D6DD5"/>
    <w:rsid w:val="007D7C5C"/>
    <w:rsid w:val="007E13C4"/>
    <w:rsid w:val="007E4883"/>
    <w:rsid w:val="007E5499"/>
    <w:rsid w:val="007E5BBA"/>
    <w:rsid w:val="007E72C7"/>
    <w:rsid w:val="007F0A60"/>
    <w:rsid w:val="007F0F87"/>
    <w:rsid w:val="007F1330"/>
    <w:rsid w:val="007F24F6"/>
    <w:rsid w:val="007F26D8"/>
    <w:rsid w:val="007F3C73"/>
    <w:rsid w:val="007F56F8"/>
    <w:rsid w:val="007F72D9"/>
    <w:rsid w:val="00800319"/>
    <w:rsid w:val="00802C38"/>
    <w:rsid w:val="008036CC"/>
    <w:rsid w:val="0080396A"/>
    <w:rsid w:val="008043F8"/>
    <w:rsid w:val="008063A6"/>
    <w:rsid w:val="00806EB1"/>
    <w:rsid w:val="00807E98"/>
    <w:rsid w:val="00810A57"/>
    <w:rsid w:val="00812141"/>
    <w:rsid w:val="00813053"/>
    <w:rsid w:val="00814A2B"/>
    <w:rsid w:val="008170B0"/>
    <w:rsid w:val="00817B7D"/>
    <w:rsid w:val="008203EA"/>
    <w:rsid w:val="008214B1"/>
    <w:rsid w:val="008226FC"/>
    <w:rsid w:val="00822B00"/>
    <w:rsid w:val="00822C8B"/>
    <w:rsid w:val="008240CF"/>
    <w:rsid w:val="0082504C"/>
    <w:rsid w:val="00825AC3"/>
    <w:rsid w:val="00825C62"/>
    <w:rsid w:val="008262D5"/>
    <w:rsid w:val="00827503"/>
    <w:rsid w:val="0083050B"/>
    <w:rsid w:val="0083088C"/>
    <w:rsid w:val="00831BAE"/>
    <w:rsid w:val="00831C97"/>
    <w:rsid w:val="00831E21"/>
    <w:rsid w:val="00834AAE"/>
    <w:rsid w:val="00836B38"/>
    <w:rsid w:val="00837278"/>
    <w:rsid w:val="00841852"/>
    <w:rsid w:val="00842517"/>
    <w:rsid w:val="00843CA3"/>
    <w:rsid w:val="00843D1E"/>
    <w:rsid w:val="00847C20"/>
    <w:rsid w:val="008503AE"/>
    <w:rsid w:val="00852160"/>
    <w:rsid w:val="008531BA"/>
    <w:rsid w:val="00853D92"/>
    <w:rsid w:val="008540F0"/>
    <w:rsid w:val="008543B1"/>
    <w:rsid w:val="00854890"/>
    <w:rsid w:val="008563FF"/>
    <w:rsid w:val="008571D4"/>
    <w:rsid w:val="00857300"/>
    <w:rsid w:val="008609DD"/>
    <w:rsid w:val="0086108E"/>
    <w:rsid w:val="0086157A"/>
    <w:rsid w:val="00861CB3"/>
    <w:rsid w:val="00861E5C"/>
    <w:rsid w:val="00862F0D"/>
    <w:rsid w:val="00863133"/>
    <w:rsid w:val="00864723"/>
    <w:rsid w:val="008663B8"/>
    <w:rsid w:val="0086650D"/>
    <w:rsid w:val="00866921"/>
    <w:rsid w:val="00866B11"/>
    <w:rsid w:val="00866F59"/>
    <w:rsid w:val="008713C5"/>
    <w:rsid w:val="008713EC"/>
    <w:rsid w:val="00871893"/>
    <w:rsid w:val="00871912"/>
    <w:rsid w:val="008729FB"/>
    <w:rsid w:val="00873509"/>
    <w:rsid w:val="00873E1C"/>
    <w:rsid w:val="00876CB0"/>
    <w:rsid w:val="00882B65"/>
    <w:rsid w:val="0088422A"/>
    <w:rsid w:val="00884521"/>
    <w:rsid w:val="008854DB"/>
    <w:rsid w:val="008855BB"/>
    <w:rsid w:val="00886926"/>
    <w:rsid w:val="00886E30"/>
    <w:rsid w:val="008876B8"/>
    <w:rsid w:val="00890F71"/>
    <w:rsid w:val="008911EF"/>
    <w:rsid w:val="00891463"/>
    <w:rsid w:val="00891518"/>
    <w:rsid w:val="00891B2B"/>
    <w:rsid w:val="0089279B"/>
    <w:rsid w:val="00892C09"/>
    <w:rsid w:val="0089418C"/>
    <w:rsid w:val="00895166"/>
    <w:rsid w:val="00897715"/>
    <w:rsid w:val="008A0529"/>
    <w:rsid w:val="008A0981"/>
    <w:rsid w:val="008A0FEF"/>
    <w:rsid w:val="008A1580"/>
    <w:rsid w:val="008A490E"/>
    <w:rsid w:val="008A54D7"/>
    <w:rsid w:val="008A612D"/>
    <w:rsid w:val="008B0284"/>
    <w:rsid w:val="008B1FD7"/>
    <w:rsid w:val="008B2664"/>
    <w:rsid w:val="008B3062"/>
    <w:rsid w:val="008B325F"/>
    <w:rsid w:val="008B45D2"/>
    <w:rsid w:val="008B5952"/>
    <w:rsid w:val="008C2495"/>
    <w:rsid w:val="008C2756"/>
    <w:rsid w:val="008C2E65"/>
    <w:rsid w:val="008C3983"/>
    <w:rsid w:val="008C4031"/>
    <w:rsid w:val="008C5091"/>
    <w:rsid w:val="008C592E"/>
    <w:rsid w:val="008D0FE0"/>
    <w:rsid w:val="008D18F5"/>
    <w:rsid w:val="008D2154"/>
    <w:rsid w:val="008D2C8C"/>
    <w:rsid w:val="008D325A"/>
    <w:rsid w:val="008D556E"/>
    <w:rsid w:val="008D6A36"/>
    <w:rsid w:val="008D7A12"/>
    <w:rsid w:val="008D7EDA"/>
    <w:rsid w:val="008E0148"/>
    <w:rsid w:val="008E1F01"/>
    <w:rsid w:val="008E26D6"/>
    <w:rsid w:val="008E34D3"/>
    <w:rsid w:val="008E34DA"/>
    <w:rsid w:val="008E35C7"/>
    <w:rsid w:val="008E3F5F"/>
    <w:rsid w:val="008E565E"/>
    <w:rsid w:val="008E61B2"/>
    <w:rsid w:val="008E72A8"/>
    <w:rsid w:val="008E7C42"/>
    <w:rsid w:val="008F21FC"/>
    <w:rsid w:val="008F2F08"/>
    <w:rsid w:val="008F30FB"/>
    <w:rsid w:val="008F358D"/>
    <w:rsid w:val="008F3893"/>
    <w:rsid w:val="008F4B3C"/>
    <w:rsid w:val="008F541B"/>
    <w:rsid w:val="008F61F2"/>
    <w:rsid w:val="008F78F2"/>
    <w:rsid w:val="0090153D"/>
    <w:rsid w:val="0090209E"/>
    <w:rsid w:val="009034F9"/>
    <w:rsid w:val="00903AB4"/>
    <w:rsid w:val="00904A69"/>
    <w:rsid w:val="00906F6C"/>
    <w:rsid w:val="0090711C"/>
    <w:rsid w:val="009107E9"/>
    <w:rsid w:val="00912239"/>
    <w:rsid w:val="00916BE7"/>
    <w:rsid w:val="0092061E"/>
    <w:rsid w:val="00920ACD"/>
    <w:rsid w:val="00920DF0"/>
    <w:rsid w:val="009224E8"/>
    <w:rsid w:val="00922692"/>
    <w:rsid w:val="00923375"/>
    <w:rsid w:val="00923417"/>
    <w:rsid w:val="009257DE"/>
    <w:rsid w:val="00926AB5"/>
    <w:rsid w:val="00926B1C"/>
    <w:rsid w:val="00930860"/>
    <w:rsid w:val="00930912"/>
    <w:rsid w:val="009309E2"/>
    <w:rsid w:val="00930A21"/>
    <w:rsid w:val="009315A2"/>
    <w:rsid w:val="00932495"/>
    <w:rsid w:val="00932677"/>
    <w:rsid w:val="00933C19"/>
    <w:rsid w:val="00934990"/>
    <w:rsid w:val="009350D4"/>
    <w:rsid w:val="00935427"/>
    <w:rsid w:val="00935DE3"/>
    <w:rsid w:val="00936D78"/>
    <w:rsid w:val="00940658"/>
    <w:rsid w:val="00940BF5"/>
    <w:rsid w:val="00941CC0"/>
    <w:rsid w:val="00942224"/>
    <w:rsid w:val="0094288C"/>
    <w:rsid w:val="009430F4"/>
    <w:rsid w:val="00943523"/>
    <w:rsid w:val="00943DD7"/>
    <w:rsid w:val="009456D7"/>
    <w:rsid w:val="009465EB"/>
    <w:rsid w:val="009468A4"/>
    <w:rsid w:val="00946CB7"/>
    <w:rsid w:val="0095005D"/>
    <w:rsid w:val="009502B5"/>
    <w:rsid w:val="00950333"/>
    <w:rsid w:val="0095059E"/>
    <w:rsid w:val="00950856"/>
    <w:rsid w:val="009509DD"/>
    <w:rsid w:val="00951D29"/>
    <w:rsid w:val="00952FA3"/>
    <w:rsid w:val="009530EE"/>
    <w:rsid w:val="009559BA"/>
    <w:rsid w:val="00960279"/>
    <w:rsid w:val="009609B0"/>
    <w:rsid w:val="0096139F"/>
    <w:rsid w:val="00962AE3"/>
    <w:rsid w:val="00962C50"/>
    <w:rsid w:val="00963070"/>
    <w:rsid w:val="00963361"/>
    <w:rsid w:val="009656F4"/>
    <w:rsid w:val="0096584B"/>
    <w:rsid w:val="00966110"/>
    <w:rsid w:val="009667C7"/>
    <w:rsid w:val="009706A2"/>
    <w:rsid w:val="0097085D"/>
    <w:rsid w:val="009723C1"/>
    <w:rsid w:val="00972410"/>
    <w:rsid w:val="00972437"/>
    <w:rsid w:val="009811F1"/>
    <w:rsid w:val="00981EB7"/>
    <w:rsid w:val="00981F26"/>
    <w:rsid w:val="009825C3"/>
    <w:rsid w:val="00982957"/>
    <w:rsid w:val="00982B4E"/>
    <w:rsid w:val="00983196"/>
    <w:rsid w:val="0098342A"/>
    <w:rsid w:val="0098372B"/>
    <w:rsid w:val="0098499B"/>
    <w:rsid w:val="00984BF0"/>
    <w:rsid w:val="00985426"/>
    <w:rsid w:val="0098685F"/>
    <w:rsid w:val="00986ED0"/>
    <w:rsid w:val="00987BE7"/>
    <w:rsid w:val="00990A21"/>
    <w:rsid w:val="00991506"/>
    <w:rsid w:val="0099305F"/>
    <w:rsid w:val="009931FA"/>
    <w:rsid w:val="00993950"/>
    <w:rsid w:val="0099421F"/>
    <w:rsid w:val="00994910"/>
    <w:rsid w:val="00995D3B"/>
    <w:rsid w:val="00996E34"/>
    <w:rsid w:val="009A0E5A"/>
    <w:rsid w:val="009A0FD1"/>
    <w:rsid w:val="009A1334"/>
    <w:rsid w:val="009A43D6"/>
    <w:rsid w:val="009A43F1"/>
    <w:rsid w:val="009A52BA"/>
    <w:rsid w:val="009A68A1"/>
    <w:rsid w:val="009A7C7B"/>
    <w:rsid w:val="009B009A"/>
    <w:rsid w:val="009B06E2"/>
    <w:rsid w:val="009B0C4B"/>
    <w:rsid w:val="009B0DC1"/>
    <w:rsid w:val="009B2745"/>
    <w:rsid w:val="009B3CC4"/>
    <w:rsid w:val="009B4588"/>
    <w:rsid w:val="009B6115"/>
    <w:rsid w:val="009B7902"/>
    <w:rsid w:val="009C00D5"/>
    <w:rsid w:val="009C023C"/>
    <w:rsid w:val="009C12A5"/>
    <w:rsid w:val="009C1898"/>
    <w:rsid w:val="009C1DC4"/>
    <w:rsid w:val="009C2636"/>
    <w:rsid w:val="009C359E"/>
    <w:rsid w:val="009C393F"/>
    <w:rsid w:val="009C3BA3"/>
    <w:rsid w:val="009C47B0"/>
    <w:rsid w:val="009C5809"/>
    <w:rsid w:val="009C6A86"/>
    <w:rsid w:val="009C78A1"/>
    <w:rsid w:val="009D03D2"/>
    <w:rsid w:val="009D0D8B"/>
    <w:rsid w:val="009D1C8E"/>
    <w:rsid w:val="009D375A"/>
    <w:rsid w:val="009D3C6F"/>
    <w:rsid w:val="009D49A8"/>
    <w:rsid w:val="009D4F8D"/>
    <w:rsid w:val="009D5EB3"/>
    <w:rsid w:val="009D6AFE"/>
    <w:rsid w:val="009D6DA1"/>
    <w:rsid w:val="009D70E5"/>
    <w:rsid w:val="009D7D47"/>
    <w:rsid w:val="009E234A"/>
    <w:rsid w:val="009E560F"/>
    <w:rsid w:val="009E5DB0"/>
    <w:rsid w:val="009F0802"/>
    <w:rsid w:val="009F19EC"/>
    <w:rsid w:val="009F225F"/>
    <w:rsid w:val="009F33CF"/>
    <w:rsid w:val="009F42EC"/>
    <w:rsid w:val="009F4FD5"/>
    <w:rsid w:val="009F4FDE"/>
    <w:rsid w:val="009F62CC"/>
    <w:rsid w:val="009F65E5"/>
    <w:rsid w:val="009F6A69"/>
    <w:rsid w:val="009F6E10"/>
    <w:rsid w:val="00A00025"/>
    <w:rsid w:val="00A00465"/>
    <w:rsid w:val="00A00918"/>
    <w:rsid w:val="00A01806"/>
    <w:rsid w:val="00A02280"/>
    <w:rsid w:val="00A022DD"/>
    <w:rsid w:val="00A02AD4"/>
    <w:rsid w:val="00A02D5E"/>
    <w:rsid w:val="00A03D36"/>
    <w:rsid w:val="00A041A0"/>
    <w:rsid w:val="00A05D9E"/>
    <w:rsid w:val="00A06255"/>
    <w:rsid w:val="00A07256"/>
    <w:rsid w:val="00A12744"/>
    <w:rsid w:val="00A12B8B"/>
    <w:rsid w:val="00A13B6D"/>
    <w:rsid w:val="00A15171"/>
    <w:rsid w:val="00A15828"/>
    <w:rsid w:val="00A15EC7"/>
    <w:rsid w:val="00A16251"/>
    <w:rsid w:val="00A17EA9"/>
    <w:rsid w:val="00A202D2"/>
    <w:rsid w:val="00A204D0"/>
    <w:rsid w:val="00A20A6B"/>
    <w:rsid w:val="00A2125B"/>
    <w:rsid w:val="00A22706"/>
    <w:rsid w:val="00A24411"/>
    <w:rsid w:val="00A24F6E"/>
    <w:rsid w:val="00A2771A"/>
    <w:rsid w:val="00A303DE"/>
    <w:rsid w:val="00A309EB"/>
    <w:rsid w:val="00A3260D"/>
    <w:rsid w:val="00A33F4A"/>
    <w:rsid w:val="00A34A09"/>
    <w:rsid w:val="00A35C8B"/>
    <w:rsid w:val="00A37B55"/>
    <w:rsid w:val="00A41CEB"/>
    <w:rsid w:val="00A422FC"/>
    <w:rsid w:val="00A42664"/>
    <w:rsid w:val="00A42E06"/>
    <w:rsid w:val="00A42FD9"/>
    <w:rsid w:val="00A432CA"/>
    <w:rsid w:val="00A4365F"/>
    <w:rsid w:val="00A43B38"/>
    <w:rsid w:val="00A44BFA"/>
    <w:rsid w:val="00A45116"/>
    <w:rsid w:val="00A45D03"/>
    <w:rsid w:val="00A46835"/>
    <w:rsid w:val="00A47671"/>
    <w:rsid w:val="00A47F68"/>
    <w:rsid w:val="00A51AB1"/>
    <w:rsid w:val="00A53610"/>
    <w:rsid w:val="00A53E8E"/>
    <w:rsid w:val="00A5425E"/>
    <w:rsid w:val="00A54338"/>
    <w:rsid w:val="00A55E6D"/>
    <w:rsid w:val="00A610C4"/>
    <w:rsid w:val="00A61618"/>
    <w:rsid w:val="00A622D4"/>
    <w:rsid w:val="00A628C3"/>
    <w:rsid w:val="00A64205"/>
    <w:rsid w:val="00A64206"/>
    <w:rsid w:val="00A65C34"/>
    <w:rsid w:val="00A66101"/>
    <w:rsid w:val="00A668ED"/>
    <w:rsid w:val="00A66ACF"/>
    <w:rsid w:val="00A6CC92"/>
    <w:rsid w:val="00A7094B"/>
    <w:rsid w:val="00A71B11"/>
    <w:rsid w:val="00A727E4"/>
    <w:rsid w:val="00A74EE6"/>
    <w:rsid w:val="00A75550"/>
    <w:rsid w:val="00A75CF7"/>
    <w:rsid w:val="00A7677E"/>
    <w:rsid w:val="00A80E1B"/>
    <w:rsid w:val="00A815BB"/>
    <w:rsid w:val="00A820C3"/>
    <w:rsid w:val="00A8422C"/>
    <w:rsid w:val="00A849B4"/>
    <w:rsid w:val="00A85099"/>
    <w:rsid w:val="00A855DE"/>
    <w:rsid w:val="00A86AA9"/>
    <w:rsid w:val="00A87D4C"/>
    <w:rsid w:val="00A90F65"/>
    <w:rsid w:val="00A91095"/>
    <w:rsid w:val="00A9179C"/>
    <w:rsid w:val="00A9535E"/>
    <w:rsid w:val="00A96808"/>
    <w:rsid w:val="00AA043D"/>
    <w:rsid w:val="00AA0C9E"/>
    <w:rsid w:val="00AA1AEC"/>
    <w:rsid w:val="00AA1E43"/>
    <w:rsid w:val="00AA3143"/>
    <w:rsid w:val="00AA6DBD"/>
    <w:rsid w:val="00AA72CB"/>
    <w:rsid w:val="00AA7F22"/>
    <w:rsid w:val="00AB0ECD"/>
    <w:rsid w:val="00AB16D9"/>
    <w:rsid w:val="00AB1784"/>
    <w:rsid w:val="00AB311F"/>
    <w:rsid w:val="00AB533A"/>
    <w:rsid w:val="00AB6B81"/>
    <w:rsid w:val="00AC15A8"/>
    <w:rsid w:val="00AC2111"/>
    <w:rsid w:val="00AC2AD2"/>
    <w:rsid w:val="00AC33BE"/>
    <w:rsid w:val="00AC441D"/>
    <w:rsid w:val="00AC49E2"/>
    <w:rsid w:val="00AC4E56"/>
    <w:rsid w:val="00AC631C"/>
    <w:rsid w:val="00AC6545"/>
    <w:rsid w:val="00AC66D2"/>
    <w:rsid w:val="00AC7C39"/>
    <w:rsid w:val="00AD028F"/>
    <w:rsid w:val="00AD2750"/>
    <w:rsid w:val="00AD4111"/>
    <w:rsid w:val="00AD4437"/>
    <w:rsid w:val="00AD52EB"/>
    <w:rsid w:val="00AD53FD"/>
    <w:rsid w:val="00AD568E"/>
    <w:rsid w:val="00AD5F60"/>
    <w:rsid w:val="00AD7043"/>
    <w:rsid w:val="00AD73DC"/>
    <w:rsid w:val="00AE03DD"/>
    <w:rsid w:val="00AE0A92"/>
    <w:rsid w:val="00AE21CB"/>
    <w:rsid w:val="00AE2948"/>
    <w:rsid w:val="00AE2960"/>
    <w:rsid w:val="00AE43FD"/>
    <w:rsid w:val="00AE5B90"/>
    <w:rsid w:val="00AE5CE9"/>
    <w:rsid w:val="00AE68A9"/>
    <w:rsid w:val="00AE6B3C"/>
    <w:rsid w:val="00AE7BAE"/>
    <w:rsid w:val="00AE7C51"/>
    <w:rsid w:val="00AE7CCA"/>
    <w:rsid w:val="00AF05C3"/>
    <w:rsid w:val="00AF10D2"/>
    <w:rsid w:val="00AF37E3"/>
    <w:rsid w:val="00AF4A70"/>
    <w:rsid w:val="00AF4EE9"/>
    <w:rsid w:val="00AF510D"/>
    <w:rsid w:val="00AF54DB"/>
    <w:rsid w:val="00AF5FFB"/>
    <w:rsid w:val="00AF6C03"/>
    <w:rsid w:val="00AF6E93"/>
    <w:rsid w:val="00AF7B9A"/>
    <w:rsid w:val="00B01903"/>
    <w:rsid w:val="00B01A01"/>
    <w:rsid w:val="00B020BB"/>
    <w:rsid w:val="00B0269A"/>
    <w:rsid w:val="00B050E0"/>
    <w:rsid w:val="00B0691A"/>
    <w:rsid w:val="00B10A34"/>
    <w:rsid w:val="00B10EE6"/>
    <w:rsid w:val="00B11290"/>
    <w:rsid w:val="00B1168A"/>
    <w:rsid w:val="00B11B09"/>
    <w:rsid w:val="00B13768"/>
    <w:rsid w:val="00B15835"/>
    <w:rsid w:val="00B15878"/>
    <w:rsid w:val="00B15A46"/>
    <w:rsid w:val="00B17887"/>
    <w:rsid w:val="00B210CB"/>
    <w:rsid w:val="00B22B4C"/>
    <w:rsid w:val="00B24371"/>
    <w:rsid w:val="00B25D39"/>
    <w:rsid w:val="00B25E7F"/>
    <w:rsid w:val="00B25F5B"/>
    <w:rsid w:val="00B269F0"/>
    <w:rsid w:val="00B301FC"/>
    <w:rsid w:val="00B31E98"/>
    <w:rsid w:val="00B3219A"/>
    <w:rsid w:val="00B329F2"/>
    <w:rsid w:val="00B34F20"/>
    <w:rsid w:val="00B363EF"/>
    <w:rsid w:val="00B370A8"/>
    <w:rsid w:val="00B41A0D"/>
    <w:rsid w:val="00B428AE"/>
    <w:rsid w:val="00B43787"/>
    <w:rsid w:val="00B44A52"/>
    <w:rsid w:val="00B4548E"/>
    <w:rsid w:val="00B46BDE"/>
    <w:rsid w:val="00B505F4"/>
    <w:rsid w:val="00B517B2"/>
    <w:rsid w:val="00B51A0C"/>
    <w:rsid w:val="00B524F3"/>
    <w:rsid w:val="00B55300"/>
    <w:rsid w:val="00B55778"/>
    <w:rsid w:val="00B56B14"/>
    <w:rsid w:val="00B56E10"/>
    <w:rsid w:val="00B57AC0"/>
    <w:rsid w:val="00B60481"/>
    <w:rsid w:val="00B61149"/>
    <w:rsid w:val="00B61407"/>
    <w:rsid w:val="00B614B2"/>
    <w:rsid w:val="00B61A4C"/>
    <w:rsid w:val="00B61E82"/>
    <w:rsid w:val="00B624F3"/>
    <w:rsid w:val="00B64CA8"/>
    <w:rsid w:val="00B65015"/>
    <w:rsid w:val="00B66667"/>
    <w:rsid w:val="00B66780"/>
    <w:rsid w:val="00B667C8"/>
    <w:rsid w:val="00B66EA6"/>
    <w:rsid w:val="00B710E2"/>
    <w:rsid w:val="00B7276A"/>
    <w:rsid w:val="00B73524"/>
    <w:rsid w:val="00B74BD6"/>
    <w:rsid w:val="00B75A5D"/>
    <w:rsid w:val="00B81099"/>
    <w:rsid w:val="00B81B5C"/>
    <w:rsid w:val="00B823D4"/>
    <w:rsid w:val="00B82F50"/>
    <w:rsid w:val="00B8301A"/>
    <w:rsid w:val="00B84206"/>
    <w:rsid w:val="00B85904"/>
    <w:rsid w:val="00B875F3"/>
    <w:rsid w:val="00B87AEF"/>
    <w:rsid w:val="00B90FEA"/>
    <w:rsid w:val="00B91248"/>
    <w:rsid w:val="00B91521"/>
    <w:rsid w:val="00B91CCE"/>
    <w:rsid w:val="00B944FA"/>
    <w:rsid w:val="00B947A3"/>
    <w:rsid w:val="00B94F19"/>
    <w:rsid w:val="00B95F71"/>
    <w:rsid w:val="00B975B9"/>
    <w:rsid w:val="00B97C31"/>
    <w:rsid w:val="00BA0DBD"/>
    <w:rsid w:val="00BA174A"/>
    <w:rsid w:val="00BA2224"/>
    <w:rsid w:val="00BA2CE4"/>
    <w:rsid w:val="00BA542B"/>
    <w:rsid w:val="00BA69C9"/>
    <w:rsid w:val="00BB0BB8"/>
    <w:rsid w:val="00BB1BBD"/>
    <w:rsid w:val="00BB320C"/>
    <w:rsid w:val="00BB3B68"/>
    <w:rsid w:val="00BB3D9E"/>
    <w:rsid w:val="00BB5FAE"/>
    <w:rsid w:val="00BB61FE"/>
    <w:rsid w:val="00BB6706"/>
    <w:rsid w:val="00BB7D84"/>
    <w:rsid w:val="00BC150D"/>
    <w:rsid w:val="00BC3B19"/>
    <w:rsid w:val="00BC4E88"/>
    <w:rsid w:val="00BC66CD"/>
    <w:rsid w:val="00BC7E3E"/>
    <w:rsid w:val="00BD0DDB"/>
    <w:rsid w:val="00BD4D57"/>
    <w:rsid w:val="00BD52BD"/>
    <w:rsid w:val="00BD5472"/>
    <w:rsid w:val="00BD5F28"/>
    <w:rsid w:val="00BD718E"/>
    <w:rsid w:val="00BD7A59"/>
    <w:rsid w:val="00BE0F61"/>
    <w:rsid w:val="00BE197D"/>
    <w:rsid w:val="00BE1D77"/>
    <w:rsid w:val="00BE2628"/>
    <w:rsid w:val="00BE2951"/>
    <w:rsid w:val="00BE6551"/>
    <w:rsid w:val="00BE693E"/>
    <w:rsid w:val="00BE6C69"/>
    <w:rsid w:val="00BE6EDC"/>
    <w:rsid w:val="00BE75C7"/>
    <w:rsid w:val="00BF03AE"/>
    <w:rsid w:val="00BF090A"/>
    <w:rsid w:val="00BF12BD"/>
    <w:rsid w:val="00BF1DD5"/>
    <w:rsid w:val="00BF2CE5"/>
    <w:rsid w:val="00BF4284"/>
    <w:rsid w:val="00BF48A8"/>
    <w:rsid w:val="00BF4EB7"/>
    <w:rsid w:val="00BF544F"/>
    <w:rsid w:val="00BF5CE2"/>
    <w:rsid w:val="00BF6EB6"/>
    <w:rsid w:val="00C029E2"/>
    <w:rsid w:val="00C03C0B"/>
    <w:rsid w:val="00C03EC7"/>
    <w:rsid w:val="00C043EC"/>
    <w:rsid w:val="00C055FE"/>
    <w:rsid w:val="00C05737"/>
    <w:rsid w:val="00C063A3"/>
    <w:rsid w:val="00C076D3"/>
    <w:rsid w:val="00C10250"/>
    <w:rsid w:val="00C1099F"/>
    <w:rsid w:val="00C122B0"/>
    <w:rsid w:val="00C141DF"/>
    <w:rsid w:val="00C14A65"/>
    <w:rsid w:val="00C14EA5"/>
    <w:rsid w:val="00C156B1"/>
    <w:rsid w:val="00C15D3D"/>
    <w:rsid w:val="00C15E79"/>
    <w:rsid w:val="00C167ED"/>
    <w:rsid w:val="00C16A9B"/>
    <w:rsid w:val="00C1747F"/>
    <w:rsid w:val="00C175AB"/>
    <w:rsid w:val="00C17B4C"/>
    <w:rsid w:val="00C17CDD"/>
    <w:rsid w:val="00C200D6"/>
    <w:rsid w:val="00C20255"/>
    <w:rsid w:val="00C21053"/>
    <w:rsid w:val="00C24456"/>
    <w:rsid w:val="00C24E69"/>
    <w:rsid w:val="00C33296"/>
    <w:rsid w:val="00C33ABA"/>
    <w:rsid w:val="00C35C2B"/>
    <w:rsid w:val="00C35E36"/>
    <w:rsid w:val="00C36B58"/>
    <w:rsid w:val="00C36BD9"/>
    <w:rsid w:val="00C36D04"/>
    <w:rsid w:val="00C3B4B3"/>
    <w:rsid w:val="00C407F3"/>
    <w:rsid w:val="00C418D9"/>
    <w:rsid w:val="00C426F8"/>
    <w:rsid w:val="00C42D90"/>
    <w:rsid w:val="00C43107"/>
    <w:rsid w:val="00C4347C"/>
    <w:rsid w:val="00C44025"/>
    <w:rsid w:val="00C44FF3"/>
    <w:rsid w:val="00C468BE"/>
    <w:rsid w:val="00C46BE3"/>
    <w:rsid w:val="00C473F9"/>
    <w:rsid w:val="00C476EC"/>
    <w:rsid w:val="00C47D6D"/>
    <w:rsid w:val="00C5084F"/>
    <w:rsid w:val="00C50966"/>
    <w:rsid w:val="00C51DBA"/>
    <w:rsid w:val="00C52356"/>
    <w:rsid w:val="00C54100"/>
    <w:rsid w:val="00C5468D"/>
    <w:rsid w:val="00C550A0"/>
    <w:rsid w:val="00C557AA"/>
    <w:rsid w:val="00C56124"/>
    <w:rsid w:val="00C576F9"/>
    <w:rsid w:val="00C60FD5"/>
    <w:rsid w:val="00C61219"/>
    <w:rsid w:val="00C61DEE"/>
    <w:rsid w:val="00C631CB"/>
    <w:rsid w:val="00C63B38"/>
    <w:rsid w:val="00C63F45"/>
    <w:rsid w:val="00C6462B"/>
    <w:rsid w:val="00C64A11"/>
    <w:rsid w:val="00C6634B"/>
    <w:rsid w:val="00C70A01"/>
    <w:rsid w:val="00C70DA9"/>
    <w:rsid w:val="00C71203"/>
    <w:rsid w:val="00C715AB"/>
    <w:rsid w:val="00C7209D"/>
    <w:rsid w:val="00C72862"/>
    <w:rsid w:val="00C73992"/>
    <w:rsid w:val="00C73B63"/>
    <w:rsid w:val="00C753C9"/>
    <w:rsid w:val="00C75D24"/>
    <w:rsid w:val="00C76BDB"/>
    <w:rsid w:val="00C77E0E"/>
    <w:rsid w:val="00C8021C"/>
    <w:rsid w:val="00C80684"/>
    <w:rsid w:val="00C8089D"/>
    <w:rsid w:val="00C80A5B"/>
    <w:rsid w:val="00C8102E"/>
    <w:rsid w:val="00C811D5"/>
    <w:rsid w:val="00C815E7"/>
    <w:rsid w:val="00C81C80"/>
    <w:rsid w:val="00C83688"/>
    <w:rsid w:val="00C85C5C"/>
    <w:rsid w:val="00C8749B"/>
    <w:rsid w:val="00C8789A"/>
    <w:rsid w:val="00C90297"/>
    <w:rsid w:val="00C90E00"/>
    <w:rsid w:val="00C90E7D"/>
    <w:rsid w:val="00C92065"/>
    <w:rsid w:val="00C927DC"/>
    <w:rsid w:val="00C93330"/>
    <w:rsid w:val="00C947B1"/>
    <w:rsid w:val="00C9739B"/>
    <w:rsid w:val="00C97884"/>
    <w:rsid w:val="00CA04B6"/>
    <w:rsid w:val="00CA10F0"/>
    <w:rsid w:val="00CA191B"/>
    <w:rsid w:val="00CA1C1E"/>
    <w:rsid w:val="00CA22F1"/>
    <w:rsid w:val="00CA31EA"/>
    <w:rsid w:val="00CA3332"/>
    <w:rsid w:val="00CA3B2D"/>
    <w:rsid w:val="00CA4612"/>
    <w:rsid w:val="00CA4999"/>
    <w:rsid w:val="00CA5793"/>
    <w:rsid w:val="00CA7899"/>
    <w:rsid w:val="00CA78F1"/>
    <w:rsid w:val="00CB2002"/>
    <w:rsid w:val="00CB27BF"/>
    <w:rsid w:val="00CB43C9"/>
    <w:rsid w:val="00CB4755"/>
    <w:rsid w:val="00CB53F4"/>
    <w:rsid w:val="00CB66E4"/>
    <w:rsid w:val="00CB7714"/>
    <w:rsid w:val="00CB7852"/>
    <w:rsid w:val="00CC076D"/>
    <w:rsid w:val="00CC09C1"/>
    <w:rsid w:val="00CC1B14"/>
    <w:rsid w:val="00CC23C9"/>
    <w:rsid w:val="00CC281F"/>
    <w:rsid w:val="00CC4546"/>
    <w:rsid w:val="00CC5257"/>
    <w:rsid w:val="00CC54B2"/>
    <w:rsid w:val="00CC6F63"/>
    <w:rsid w:val="00CC72C6"/>
    <w:rsid w:val="00CD006D"/>
    <w:rsid w:val="00CD0170"/>
    <w:rsid w:val="00CD0EFB"/>
    <w:rsid w:val="00CD0EFE"/>
    <w:rsid w:val="00CD1FE8"/>
    <w:rsid w:val="00CD2692"/>
    <w:rsid w:val="00CD31B4"/>
    <w:rsid w:val="00CD4031"/>
    <w:rsid w:val="00CD6100"/>
    <w:rsid w:val="00CD61F0"/>
    <w:rsid w:val="00CE00E0"/>
    <w:rsid w:val="00CE0D02"/>
    <w:rsid w:val="00CE15D6"/>
    <w:rsid w:val="00CE6610"/>
    <w:rsid w:val="00CE6C13"/>
    <w:rsid w:val="00CE746B"/>
    <w:rsid w:val="00CE74F0"/>
    <w:rsid w:val="00CE7AD0"/>
    <w:rsid w:val="00CF05C2"/>
    <w:rsid w:val="00CF08B7"/>
    <w:rsid w:val="00CF1139"/>
    <w:rsid w:val="00CF24C9"/>
    <w:rsid w:val="00CF2E06"/>
    <w:rsid w:val="00CF330D"/>
    <w:rsid w:val="00CF3DFC"/>
    <w:rsid w:val="00CF4395"/>
    <w:rsid w:val="00CF4437"/>
    <w:rsid w:val="00CF4FB7"/>
    <w:rsid w:val="00CF6900"/>
    <w:rsid w:val="00CF6C6F"/>
    <w:rsid w:val="00CF730E"/>
    <w:rsid w:val="00CF7A12"/>
    <w:rsid w:val="00D00411"/>
    <w:rsid w:val="00D009B1"/>
    <w:rsid w:val="00D01EB6"/>
    <w:rsid w:val="00D025A7"/>
    <w:rsid w:val="00D02EC1"/>
    <w:rsid w:val="00D032D6"/>
    <w:rsid w:val="00D035C2"/>
    <w:rsid w:val="00D03EE7"/>
    <w:rsid w:val="00D04F2B"/>
    <w:rsid w:val="00D05B8F"/>
    <w:rsid w:val="00D0606B"/>
    <w:rsid w:val="00D063D7"/>
    <w:rsid w:val="00D12B7B"/>
    <w:rsid w:val="00D1392A"/>
    <w:rsid w:val="00D13BCD"/>
    <w:rsid w:val="00D13CD4"/>
    <w:rsid w:val="00D15454"/>
    <w:rsid w:val="00D16332"/>
    <w:rsid w:val="00D165C5"/>
    <w:rsid w:val="00D203B5"/>
    <w:rsid w:val="00D21D2E"/>
    <w:rsid w:val="00D24349"/>
    <w:rsid w:val="00D24A78"/>
    <w:rsid w:val="00D25653"/>
    <w:rsid w:val="00D26409"/>
    <w:rsid w:val="00D26C6C"/>
    <w:rsid w:val="00D308FC"/>
    <w:rsid w:val="00D30B38"/>
    <w:rsid w:val="00D32A0F"/>
    <w:rsid w:val="00D33552"/>
    <w:rsid w:val="00D335DF"/>
    <w:rsid w:val="00D34BFA"/>
    <w:rsid w:val="00D35F2E"/>
    <w:rsid w:val="00D37497"/>
    <w:rsid w:val="00D3749F"/>
    <w:rsid w:val="00D406C8"/>
    <w:rsid w:val="00D4184F"/>
    <w:rsid w:val="00D4279E"/>
    <w:rsid w:val="00D42AB0"/>
    <w:rsid w:val="00D457DF"/>
    <w:rsid w:val="00D46119"/>
    <w:rsid w:val="00D46F04"/>
    <w:rsid w:val="00D47182"/>
    <w:rsid w:val="00D477C2"/>
    <w:rsid w:val="00D47EE8"/>
    <w:rsid w:val="00D50A64"/>
    <w:rsid w:val="00D51897"/>
    <w:rsid w:val="00D52721"/>
    <w:rsid w:val="00D528D1"/>
    <w:rsid w:val="00D5290D"/>
    <w:rsid w:val="00D53AB4"/>
    <w:rsid w:val="00D54906"/>
    <w:rsid w:val="00D54B38"/>
    <w:rsid w:val="00D55A03"/>
    <w:rsid w:val="00D55BF7"/>
    <w:rsid w:val="00D56503"/>
    <w:rsid w:val="00D6019D"/>
    <w:rsid w:val="00D60626"/>
    <w:rsid w:val="00D608F9"/>
    <w:rsid w:val="00D61DB9"/>
    <w:rsid w:val="00D63448"/>
    <w:rsid w:val="00D64DEC"/>
    <w:rsid w:val="00D65028"/>
    <w:rsid w:val="00D652DB"/>
    <w:rsid w:val="00D65458"/>
    <w:rsid w:val="00D66D14"/>
    <w:rsid w:val="00D671F9"/>
    <w:rsid w:val="00D67313"/>
    <w:rsid w:val="00D67909"/>
    <w:rsid w:val="00D67D70"/>
    <w:rsid w:val="00D702AB"/>
    <w:rsid w:val="00D70E00"/>
    <w:rsid w:val="00D721EB"/>
    <w:rsid w:val="00D73129"/>
    <w:rsid w:val="00D73441"/>
    <w:rsid w:val="00D74BA6"/>
    <w:rsid w:val="00D769F6"/>
    <w:rsid w:val="00D81648"/>
    <w:rsid w:val="00D81F49"/>
    <w:rsid w:val="00D82763"/>
    <w:rsid w:val="00D83C33"/>
    <w:rsid w:val="00D84441"/>
    <w:rsid w:val="00D84716"/>
    <w:rsid w:val="00D85ABD"/>
    <w:rsid w:val="00D86872"/>
    <w:rsid w:val="00D90058"/>
    <w:rsid w:val="00D90135"/>
    <w:rsid w:val="00D9038A"/>
    <w:rsid w:val="00D90A61"/>
    <w:rsid w:val="00D90ACA"/>
    <w:rsid w:val="00D92291"/>
    <w:rsid w:val="00D92EE1"/>
    <w:rsid w:val="00D94A60"/>
    <w:rsid w:val="00D94BBF"/>
    <w:rsid w:val="00D95487"/>
    <w:rsid w:val="00D96B60"/>
    <w:rsid w:val="00D97609"/>
    <w:rsid w:val="00DA1CE2"/>
    <w:rsid w:val="00DA1D42"/>
    <w:rsid w:val="00DA4277"/>
    <w:rsid w:val="00DA43BD"/>
    <w:rsid w:val="00DA4924"/>
    <w:rsid w:val="00DA5BD4"/>
    <w:rsid w:val="00DA5DE3"/>
    <w:rsid w:val="00DA752B"/>
    <w:rsid w:val="00DB0304"/>
    <w:rsid w:val="00DB16DA"/>
    <w:rsid w:val="00DB2CB3"/>
    <w:rsid w:val="00DB3ACD"/>
    <w:rsid w:val="00DB40E2"/>
    <w:rsid w:val="00DB6C01"/>
    <w:rsid w:val="00DC0D37"/>
    <w:rsid w:val="00DC1D8D"/>
    <w:rsid w:val="00DC4567"/>
    <w:rsid w:val="00DC50CE"/>
    <w:rsid w:val="00DC6BD1"/>
    <w:rsid w:val="00DD0874"/>
    <w:rsid w:val="00DD1001"/>
    <w:rsid w:val="00DD2B51"/>
    <w:rsid w:val="00DD37AC"/>
    <w:rsid w:val="00DD38A2"/>
    <w:rsid w:val="00DD4729"/>
    <w:rsid w:val="00DD7D08"/>
    <w:rsid w:val="00DE0BBF"/>
    <w:rsid w:val="00DE1B39"/>
    <w:rsid w:val="00DE23CA"/>
    <w:rsid w:val="00DE2E49"/>
    <w:rsid w:val="00DE3905"/>
    <w:rsid w:val="00DE39F5"/>
    <w:rsid w:val="00DE3D20"/>
    <w:rsid w:val="00DE3D6B"/>
    <w:rsid w:val="00DE552F"/>
    <w:rsid w:val="00DE596C"/>
    <w:rsid w:val="00DE67BC"/>
    <w:rsid w:val="00DE6AC9"/>
    <w:rsid w:val="00DE7CEE"/>
    <w:rsid w:val="00DF0EEA"/>
    <w:rsid w:val="00DF1091"/>
    <w:rsid w:val="00DF1380"/>
    <w:rsid w:val="00DF18CB"/>
    <w:rsid w:val="00DF2188"/>
    <w:rsid w:val="00DF2E50"/>
    <w:rsid w:val="00DF3476"/>
    <w:rsid w:val="00DF6C37"/>
    <w:rsid w:val="00DF70DC"/>
    <w:rsid w:val="00DF7D5A"/>
    <w:rsid w:val="00DF7F90"/>
    <w:rsid w:val="00E010FC"/>
    <w:rsid w:val="00E025B9"/>
    <w:rsid w:val="00E03354"/>
    <w:rsid w:val="00E03B4C"/>
    <w:rsid w:val="00E03E11"/>
    <w:rsid w:val="00E04002"/>
    <w:rsid w:val="00E05356"/>
    <w:rsid w:val="00E05760"/>
    <w:rsid w:val="00E07383"/>
    <w:rsid w:val="00E07BA1"/>
    <w:rsid w:val="00E10838"/>
    <w:rsid w:val="00E12423"/>
    <w:rsid w:val="00E1368D"/>
    <w:rsid w:val="00E14AAF"/>
    <w:rsid w:val="00E172F6"/>
    <w:rsid w:val="00E1764C"/>
    <w:rsid w:val="00E205F7"/>
    <w:rsid w:val="00E2096D"/>
    <w:rsid w:val="00E27604"/>
    <w:rsid w:val="00E27E5D"/>
    <w:rsid w:val="00E30289"/>
    <w:rsid w:val="00E316A9"/>
    <w:rsid w:val="00E31747"/>
    <w:rsid w:val="00E31E51"/>
    <w:rsid w:val="00E327B1"/>
    <w:rsid w:val="00E32AF6"/>
    <w:rsid w:val="00E32B94"/>
    <w:rsid w:val="00E32BCF"/>
    <w:rsid w:val="00E338C6"/>
    <w:rsid w:val="00E3470E"/>
    <w:rsid w:val="00E35FBF"/>
    <w:rsid w:val="00E37AD6"/>
    <w:rsid w:val="00E37E29"/>
    <w:rsid w:val="00E4016A"/>
    <w:rsid w:val="00E40544"/>
    <w:rsid w:val="00E424ED"/>
    <w:rsid w:val="00E42543"/>
    <w:rsid w:val="00E47451"/>
    <w:rsid w:val="00E47471"/>
    <w:rsid w:val="00E47562"/>
    <w:rsid w:val="00E478FC"/>
    <w:rsid w:val="00E501CC"/>
    <w:rsid w:val="00E50951"/>
    <w:rsid w:val="00E51423"/>
    <w:rsid w:val="00E5142B"/>
    <w:rsid w:val="00E54C69"/>
    <w:rsid w:val="00E5731F"/>
    <w:rsid w:val="00E57E04"/>
    <w:rsid w:val="00E6078B"/>
    <w:rsid w:val="00E62AA9"/>
    <w:rsid w:val="00E62B17"/>
    <w:rsid w:val="00E64CED"/>
    <w:rsid w:val="00E64E05"/>
    <w:rsid w:val="00E665A1"/>
    <w:rsid w:val="00E71249"/>
    <w:rsid w:val="00E7372C"/>
    <w:rsid w:val="00E74552"/>
    <w:rsid w:val="00E76657"/>
    <w:rsid w:val="00E8015E"/>
    <w:rsid w:val="00E8100B"/>
    <w:rsid w:val="00E8312C"/>
    <w:rsid w:val="00E86312"/>
    <w:rsid w:val="00E871C4"/>
    <w:rsid w:val="00E87457"/>
    <w:rsid w:val="00E876B1"/>
    <w:rsid w:val="00E928BF"/>
    <w:rsid w:val="00E92DAA"/>
    <w:rsid w:val="00E94932"/>
    <w:rsid w:val="00E94FCD"/>
    <w:rsid w:val="00E95682"/>
    <w:rsid w:val="00E965B1"/>
    <w:rsid w:val="00E966D8"/>
    <w:rsid w:val="00EA01D6"/>
    <w:rsid w:val="00EA124B"/>
    <w:rsid w:val="00EA1A72"/>
    <w:rsid w:val="00EA1D08"/>
    <w:rsid w:val="00EA24FC"/>
    <w:rsid w:val="00EA4FC6"/>
    <w:rsid w:val="00EA50F4"/>
    <w:rsid w:val="00EA54B6"/>
    <w:rsid w:val="00EA6B0F"/>
    <w:rsid w:val="00EA78E5"/>
    <w:rsid w:val="00EA7DAE"/>
    <w:rsid w:val="00EB1FE4"/>
    <w:rsid w:val="00EB2C5D"/>
    <w:rsid w:val="00EB449B"/>
    <w:rsid w:val="00EB4C03"/>
    <w:rsid w:val="00EB5709"/>
    <w:rsid w:val="00EB6249"/>
    <w:rsid w:val="00EB6259"/>
    <w:rsid w:val="00EB7B45"/>
    <w:rsid w:val="00EC0BF7"/>
    <w:rsid w:val="00EC12CF"/>
    <w:rsid w:val="00EC1CD6"/>
    <w:rsid w:val="00EC265A"/>
    <w:rsid w:val="00EC36A8"/>
    <w:rsid w:val="00EC3AFB"/>
    <w:rsid w:val="00EC660D"/>
    <w:rsid w:val="00EC7F3E"/>
    <w:rsid w:val="00ED15F8"/>
    <w:rsid w:val="00ED3B73"/>
    <w:rsid w:val="00ED4904"/>
    <w:rsid w:val="00EE036E"/>
    <w:rsid w:val="00EE09AD"/>
    <w:rsid w:val="00EE0B97"/>
    <w:rsid w:val="00EE287B"/>
    <w:rsid w:val="00EE2C7C"/>
    <w:rsid w:val="00EE3EDD"/>
    <w:rsid w:val="00EE58D6"/>
    <w:rsid w:val="00EE5CC6"/>
    <w:rsid w:val="00EE6823"/>
    <w:rsid w:val="00EE6F38"/>
    <w:rsid w:val="00EF0AAC"/>
    <w:rsid w:val="00EF0B54"/>
    <w:rsid w:val="00EF0BB7"/>
    <w:rsid w:val="00EF14E7"/>
    <w:rsid w:val="00EF22A2"/>
    <w:rsid w:val="00EF23B1"/>
    <w:rsid w:val="00EF2645"/>
    <w:rsid w:val="00EF4703"/>
    <w:rsid w:val="00EF4E6C"/>
    <w:rsid w:val="00EF55EE"/>
    <w:rsid w:val="00EF58B1"/>
    <w:rsid w:val="00EF6D0B"/>
    <w:rsid w:val="00F00102"/>
    <w:rsid w:val="00F0033D"/>
    <w:rsid w:val="00F0161C"/>
    <w:rsid w:val="00F01F8E"/>
    <w:rsid w:val="00F04B35"/>
    <w:rsid w:val="00F054B8"/>
    <w:rsid w:val="00F06668"/>
    <w:rsid w:val="00F0693C"/>
    <w:rsid w:val="00F069E0"/>
    <w:rsid w:val="00F10DC9"/>
    <w:rsid w:val="00F134ED"/>
    <w:rsid w:val="00F1444F"/>
    <w:rsid w:val="00F156A1"/>
    <w:rsid w:val="00F16003"/>
    <w:rsid w:val="00F177A7"/>
    <w:rsid w:val="00F20419"/>
    <w:rsid w:val="00F20D6E"/>
    <w:rsid w:val="00F210AE"/>
    <w:rsid w:val="00F21E7C"/>
    <w:rsid w:val="00F22F73"/>
    <w:rsid w:val="00F2335C"/>
    <w:rsid w:val="00F23599"/>
    <w:rsid w:val="00F26212"/>
    <w:rsid w:val="00F27ED7"/>
    <w:rsid w:val="00F30156"/>
    <w:rsid w:val="00F3019D"/>
    <w:rsid w:val="00F30B15"/>
    <w:rsid w:val="00F3265C"/>
    <w:rsid w:val="00F33105"/>
    <w:rsid w:val="00F33895"/>
    <w:rsid w:val="00F33E2C"/>
    <w:rsid w:val="00F341F1"/>
    <w:rsid w:val="00F34BB9"/>
    <w:rsid w:val="00F35687"/>
    <w:rsid w:val="00F36140"/>
    <w:rsid w:val="00F37EED"/>
    <w:rsid w:val="00F400FF"/>
    <w:rsid w:val="00F4168D"/>
    <w:rsid w:val="00F42492"/>
    <w:rsid w:val="00F429C7"/>
    <w:rsid w:val="00F42A10"/>
    <w:rsid w:val="00F4775E"/>
    <w:rsid w:val="00F477A1"/>
    <w:rsid w:val="00F47FCE"/>
    <w:rsid w:val="00F51148"/>
    <w:rsid w:val="00F5173E"/>
    <w:rsid w:val="00F53155"/>
    <w:rsid w:val="00F53349"/>
    <w:rsid w:val="00F53B92"/>
    <w:rsid w:val="00F5415C"/>
    <w:rsid w:val="00F549BD"/>
    <w:rsid w:val="00F564FA"/>
    <w:rsid w:val="00F565E4"/>
    <w:rsid w:val="00F56CF5"/>
    <w:rsid w:val="00F57153"/>
    <w:rsid w:val="00F60825"/>
    <w:rsid w:val="00F60960"/>
    <w:rsid w:val="00F61337"/>
    <w:rsid w:val="00F618CD"/>
    <w:rsid w:val="00F61FE2"/>
    <w:rsid w:val="00F62226"/>
    <w:rsid w:val="00F64411"/>
    <w:rsid w:val="00F65756"/>
    <w:rsid w:val="00F65C26"/>
    <w:rsid w:val="00F66677"/>
    <w:rsid w:val="00F6688B"/>
    <w:rsid w:val="00F6724C"/>
    <w:rsid w:val="00F679D5"/>
    <w:rsid w:val="00F700FF"/>
    <w:rsid w:val="00F711C2"/>
    <w:rsid w:val="00F729DE"/>
    <w:rsid w:val="00F73EB3"/>
    <w:rsid w:val="00F74404"/>
    <w:rsid w:val="00F75317"/>
    <w:rsid w:val="00F76011"/>
    <w:rsid w:val="00F76E47"/>
    <w:rsid w:val="00F7734A"/>
    <w:rsid w:val="00F8065D"/>
    <w:rsid w:val="00F82967"/>
    <w:rsid w:val="00F83BDB"/>
    <w:rsid w:val="00F85E9E"/>
    <w:rsid w:val="00F863F3"/>
    <w:rsid w:val="00F902B6"/>
    <w:rsid w:val="00F90A96"/>
    <w:rsid w:val="00F937CF"/>
    <w:rsid w:val="00F951F1"/>
    <w:rsid w:val="00F967E8"/>
    <w:rsid w:val="00F96C63"/>
    <w:rsid w:val="00F97465"/>
    <w:rsid w:val="00FA1FCA"/>
    <w:rsid w:val="00FA24DE"/>
    <w:rsid w:val="00FA2FF1"/>
    <w:rsid w:val="00FA2FFE"/>
    <w:rsid w:val="00FA42A1"/>
    <w:rsid w:val="00FA5C10"/>
    <w:rsid w:val="00FA777A"/>
    <w:rsid w:val="00FB0982"/>
    <w:rsid w:val="00FB0F69"/>
    <w:rsid w:val="00FB13D0"/>
    <w:rsid w:val="00FB1F4B"/>
    <w:rsid w:val="00FB4D90"/>
    <w:rsid w:val="00FB5A0F"/>
    <w:rsid w:val="00FB6365"/>
    <w:rsid w:val="00FB6F58"/>
    <w:rsid w:val="00FB7A27"/>
    <w:rsid w:val="00FC0201"/>
    <w:rsid w:val="00FC1A8D"/>
    <w:rsid w:val="00FC1E0F"/>
    <w:rsid w:val="00FC208D"/>
    <w:rsid w:val="00FC3021"/>
    <w:rsid w:val="00FC32F6"/>
    <w:rsid w:val="00FC43CB"/>
    <w:rsid w:val="00FC4521"/>
    <w:rsid w:val="00FC47F3"/>
    <w:rsid w:val="00FC5435"/>
    <w:rsid w:val="00FC69AD"/>
    <w:rsid w:val="00FC7BC0"/>
    <w:rsid w:val="00FD0510"/>
    <w:rsid w:val="00FD0DCE"/>
    <w:rsid w:val="00FD158F"/>
    <w:rsid w:val="00FD3E16"/>
    <w:rsid w:val="00FD43F4"/>
    <w:rsid w:val="00FD465A"/>
    <w:rsid w:val="00FD4D40"/>
    <w:rsid w:val="00FD57E5"/>
    <w:rsid w:val="00FD5C06"/>
    <w:rsid w:val="00FD65FE"/>
    <w:rsid w:val="00FD6F38"/>
    <w:rsid w:val="00FD71D5"/>
    <w:rsid w:val="00FE0B5A"/>
    <w:rsid w:val="00FE2E60"/>
    <w:rsid w:val="00FE3AE7"/>
    <w:rsid w:val="00FE3CC7"/>
    <w:rsid w:val="00FE6C3C"/>
    <w:rsid w:val="00FE7CDA"/>
    <w:rsid w:val="00FF0B8A"/>
    <w:rsid w:val="00FF20D1"/>
    <w:rsid w:val="00FF2BE9"/>
    <w:rsid w:val="00FF2F91"/>
    <w:rsid w:val="00FF442F"/>
    <w:rsid w:val="00FF5474"/>
    <w:rsid w:val="00FF5981"/>
    <w:rsid w:val="00FF5CA5"/>
    <w:rsid w:val="00FF70C3"/>
    <w:rsid w:val="00FF7195"/>
    <w:rsid w:val="00FF77F0"/>
    <w:rsid w:val="00FF7958"/>
    <w:rsid w:val="016EB260"/>
    <w:rsid w:val="01812B48"/>
    <w:rsid w:val="01993368"/>
    <w:rsid w:val="01F39D1D"/>
    <w:rsid w:val="0212894E"/>
    <w:rsid w:val="0230D4E2"/>
    <w:rsid w:val="0232A7B5"/>
    <w:rsid w:val="023E45C6"/>
    <w:rsid w:val="0298E8AB"/>
    <w:rsid w:val="029F7D15"/>
    <w:rsid w:val="02AFA5D6"/>
    <w:rsid w:val="02BF2B07"/>
    <w:rsid w:val="02EACCD5"/>
    <w:rsid w:val="02EB5D82"/>
    <w:rsid w:val="030100A3"/>
    <w:rsid w:val="034E8E21"/>
    <w:rsid w:val="03AC29BB"/>
    <w:rsid w:val="03F0126D"/>
    <w:rsid w:val="045376FD"/>
    <w:rsid w:val="046B7F9D"/>
    <w:rsid w:val="048549F1"/>
    <w:rsid w:val="0494022B"/>
    <w:rsid w:val="04C173AD"/>
    <w:rsid w:val="04CC1497"/>
    <w:rsid w:val="04FC1658"/>
    <w:rsid w:val="04FF37F5"/>
    <w:rsid w:val="052AB2B2"/>
    <w:rsid w:val="05884F5A"/>
    <w:rsid w:val="05C45260"/>
    <w:rsid w:val="0607435D"/>
    <w:rsid w:val="061E2E07"/>
    <w:rsid w:val="0644D97B"/>
    <w:rsid w:val="0649F3B0"/>
    <w:rsid w:val="06502A99"/>
    <w:rsid w:val="065040D9"/>
    <w:rsid w:val="06E10BE2"/>
    <w:rsid w:val="071E69C9"/>
    <w:rsid w:val="074F6E5F"/>
    <w:rsid w:val="07584E73"/>
    <w:rsid w:val="079C2E16"/>
    <w:rsid w:val="07D4673A"/>
    <w:rsid w:val="07E4A91D"/>
    <w:rsid w:val="082ED02B"/>
    <w:rsid w:val="08688E8A"/>
    <w:rsid w:val="097290B5"/>
    <w:rsid w:val="0974BA7E"/>
    <w:rsid w:val="09784E22"/>
    <w:rsid w:val="09BCB120"/>
    <w:rsid w:val="0A0A49A1"/>
    <w:rsid w:val="0AA692AE"/>
    <w:rsid w:val="0B37BC72"/>
    <w:rsid w:val="0B807BC0"/>
    <w:rsid w:val="0B8B8435"/>
    <w:rsid w:val="0BE75E39"/>
    <w:rsid w:val="0BFBA4A9"/>
    <w:rsid w:val="0C21527B"/>
    <w:rsid w:val="0C6DF812"/>
    <w:rsid w:val="0CA996A4"/>
    <w:rsid w:val="0CABC40A"/>
    <w:rsid w:val="0CE46792"/>
    <w:rsid w:val="0DAECBEE"/>
    <w:rsid w:val="0E17238E"/>
    <w:rsid w:val="0E4E1EAC"/>
    <w:rsid w:val="0E4FFDFC"/>
    <w:rsid w:val="0E529BE6"/>
    <w:rsid w:val="0E63B4F1"/>
    <w:rsid w:val="0E82499E"/>
    <w:rsid w:val="0EA33D31"/>
    <w:rsid w:val="0EAE643F"/>
    <w:rsid w:val="0F8822B2"/>
    <w:rsid w:val="0FF3A2B0"/>
    <w:rsid w:val="104FB61A"/>
    <w:rsid w:val="10BC3F84"/>
    <w:rsid w:val="112B3E4E"/>
    <w:rsid w:val="115B8D0B"/>
    <w:rsid w:val="12578058"/>
    <w:rsid w:val="1259B458"/>
    <w:rsid w:val="132A16C7"/>
    <w:rsid w:val="135FCCE2"/>
    <w:rsid w:val="1365AFB3"/>
    <w:rsid w:val="137EA100"/>
    <w:rsid w:val="13A4685C"/>
    <w:rsid w:val="13F38977"/>
    <w:rsid w:val="142DA677"/>
    <w:rsid w:val="146B3979"/>
    <w:rsid w:val="14D2AC6D"/>
    <w:rsid w:val="14D414B0"/>
    <w:rsid w:val="14F42BE8"/>
    <w:rsid w:val="1554FAB3"/>
    <w:rsid w:val="155630C3"/>
    <w:rsid w:val="1559264A"/>
    <w:rsid w:val="156BE1B2"/>
    <w:rsid w:val="16163A04"/>
    <w:rsid w:val="162DA958"/>
    <w:rsid w:val="167A70B4"/>
    <w:rsid w:val="1696AE2D"/>
    <w:rsid w:val="16F70670"/>
    <w:rsid w:val="170DA811"/>
    <w:rsid w:val="17E6F3C9"/>
    <w:rsid w:val="17F51A2F"/>
    <w:rsid w:val="181FBB13"/>
    <w:rsid w:val="18375CAE"/>
    <w:rsid w:val="187B232D"/>
    <w:rsid w:val="188DD7C7"/>
    <w:rsid w:val="18F8189C"/>
    <w:rsid w:val="1904D4D0"/>
    <w:rsid w:val="192457B8"/>
    <w:rsid w:val="19523105"/>
    <w:rsid w:val="199B55A6"/>
    <w:rsid w:val="19A29CB8"/>
    <w:rsid w:val="19D645E2"/>
    <w:rsid w:val="1A578DC2"/>
    <w:rsid w:val="1A68D15F"/>
    <w:rsid w:val="1A6BD4DB"/>
    <w:rsid w:val="1A7616BC"/>
    <w:rsid w:val="1AA8024F"/>
    <w:rsid w:val="1AC09118"/>
    <w:rsid w:val="1AE1B176"/>
    <w:rsid w:val="1AE5B393"/>
    <w:rsid w:val="1AEA45F9"/>
    <w:rsid w:val="1AFE7900"/>
    <w:rsid w:val="1B13F6C3"/>
    <w:rsid w:val="1B4E6B55"/>
    <w:rsid w:val="1B55BE21"/>
    <w:rsid w:val="1B97B661"/>
    <w:rsid w:val="1BA15AF6"/>
    <w:rsid w:val="1BF7E3D5"/>
    <w:rsid w:val="1C0FA5DB"/>
    <w:rsid w:val="1C2137BB"/>
    <w:rsid w:val="1C430CF5"/>
    <w:rsid w:val="1C68BA2B"/>
    <w:rsid w:val="1CEBD5C5"/>
    <w:rsid w:val="1D30ECC6"/>
    <w:rsid w:val="1D43B236"/>
    <w:rsid w:val="1D743C91"/>
    <w:rsid w:val="1D7FCA8C"/>
    <w:rsid w:val="1DB13520"/>
    <w:rsid w:val="1E5DCF73"/>
    <w:rsid w:val="1E5E7BCE"/>
    <w:rsid w:val="1E7F6E2E"/>
    <w:rsid w:val="1EC396D9"/>
    <w:rsid w:val="1F399685"/>
    <w:rsid w:val="1F98D8C7"/>
    <w:rsid w:val="1FC59DD6"/>
    <w:rsid w:val="1FE3A2C5"/>
    <w:rsid w:val="206DB32F"/>
    <w:rsid w:val="20C85B80"/>
    <w:rsid w:val="211E80D4"/>
    <w:rsid w:val="211F8EC1"/>
    <w:rsid w:val="2189A90D"/>
    <w:rsid w:val="21B192A7"/>
    <w:rsid w:val="21DDD6D3"/>
    <w:rsid w:val="2201C1EB"/>
    <w:rsid w:val="22D4DE0E"/>
    <w:rsid w:val="22D8B12B"/>
    <w:rsid w:val="22F80C3E"/>
    <w:rsid w:val="22F83C05"/>
    <w:rsid w:val="235CFD4C"/>
    <w:rsid w:val="2370D9F1"/>
    <w:rsid w:val="237B9274"/>
    <w:rsid w:val="24101777"/>
    <w:rsid w:val="2414167C"/>
    <w:rsid w:val="24711A47"/>
    <w:rsid w:val="25015E87"/>
    <w:rsid w:val="250D2390"/>
    <w:rsid w:val="255F33E7"/>
    <w:rsid w:val="259E860F"/>
    <w:rsid w:val="25A67AFF"/>
    <w:rsid w:val="25CA7BBF"/>
    <w:rsid w:val="25EAC95A"/>
    <w:rsid w:val="2612FCE9"/>
    <w:rsid w:val="26343230"/>
    <w:rsid w:val="2673A9E6"/>
    <w:rsid w:val="26791B26"/>
    <w:rsid w:val="267D3A92"/>
    <w:rsid w:val="269237EC"/>
    <w:rsid w:val="26B3BD25"/>
    <w:rsid w:val="26D96653"/>
    <w:rsid w:val="2786EF95"/>
    <w:rsid w:val="27DEFF47"/>
    <w:rsid w:val="2828507A"/>
    <w:rsid w:val="2830EEFA"/>
    <w:rsid w:val="28509B14"/>
    <w:rsid w:val="2856FB15"/>
    <w:rsid w:val="28722FC6"/>
    <w:rsid w:val="28DA1A8D"/>
    <w:rsid w:val="29101CC4"/>
    <w:rsid w:val="29212A2A"/>
    <w:rsid w:val="296C7FB5"/>
    <w:rsid w:val="29795ABE"/>
    <w:rsid w:val="298B9809"/>
    <w:rsid w:val="298E770A"/>
    <w:rsid w:val="2A37DB0F"/>
    <w:rsid w:val="2A3C8EBD"/>
    <w:rsid w:val="2A9F6ED1"/>
    <w:rsid w:val="2ABDB07C"/>
    <w:rsid w:val="2B6CD7DB"/>
    <w:rsid w:val="2B6F6DD9"/>
    <w:rsid w:val="2C57F7AA"/>
    <w:rsid w:val="2C5BAD59"/>
    <w:rsid w:val="2CAFBCEC"/>
    <w:rsid w:val="2CBBAF70"/>
    <w:rsid w:val="2CDC60E4"/>
    <w:rsid w:val="2D102649"/>
    <w:rsid w:val="2D82C61A"/>
    <w:rsid w:val="2D9DD0CB"/>
    <w:rsid w:val="2DB2CCB8"/>
    <w:rsid w:val="2DC8825D"/>
    <w:rsid w:val="2E0E885C"/>
    <w:rsid w:val="2E17328E"/>
    <w:rsid w:val="2E3A0318"/>
    <w:rsid w:val="2E7AB7E4"/>
    <w:rsid w:val="2F156EDF"/>
    <w:rsid w:val="2F1B36E6"/>
    <w:rsid w:val="2F6F21AC"/>
    <w:rsid w:val="2F8AAF09"/>
    <w:rsid w:val="2F99C3EB"/>
    <w:rsid w:val="3047EF66"/>
    <w:rsid w:val="30B250F6"/>
    <w:rsid w:val="3169D76C"/>
    <w:rsid w:val="318017A7"/>
    <w:rsid w:val="31CB7D9F"/>
    <w:rsid w:val="31E06A27"/>
    <w:rsid w:val="323F9AFC"/>
    <w:rsid w:val="3264CED2"/>
    <w:rsid w:val="32826773"/>
    <w:rsid w:val="329EB8A5"/>
    <w:rsid w:val="32EA3164"/>
    <w:rsid w:val="330E0E6A"/>
    <w:rsid w:val="3328E4F7"/>
    <w:rsid w:val="33F5DEB5"/>
    <w:rsid w:val="342DBBD3"/>
    <w:rsid w:val="3475E6AA"/>
    <w:rsid w:val="349BEFAC"/>
    <w:rsid w:val="34BF1B47"/>
    <w:rsid w:val="35471B7B"/>
    <w:rsid w:val="357A599E"/>
    <w:rsid w:val="35A0EB4F"/>
    <w:rsid w:val="35B8A5B2"/>
    <w:rsid w:val="35BFB4EB"/>
    <w:rsid w:val="35D33B00"/>
    <w:rsid w:val="36102907"/>
    <w:rsid w:val="364D289D"/>
    <w:rsid w:val="36540C53"/>
    <w:rsid w:val="36DAE3D2"/>
    <w:rsid w:val="36F9D3EB"/>
    <w:rsid w:val="36FE32F7"/>
    <w:rsid w:val="3720A4F2"/>
    <w:rsid w:val="377D6762"/>
    <w:rsid w:val="377F83D2"/>
    <w:rsid w:val="37808B33"/>
    <w:rsid w:val="37C2B512"/>
    <w:rsid w:val="37C37785"/>
    <w:rsid w:val="37C9359F"/>
    <w:rsid w:val="37E8A284"/>
    <w:rsid w:val="37E9B118"/>
    <w:rsid w:val="380D95E9"/>
    <w:rsid w:val="3842C5CF"/>
    <w:rsid w:val="3848A037"/>
    <w:rsid w:val="385627DE"/>
    <w:rsid w:val="38C3D996"/>
    <w:rsid w:val="38C65EDB"/>
    <w:rsid w:val="38D501AC"/>
    <w:rsid w:val="38DF9EFD"/>
    <w:rsid w:val="391EDD64"/>
    <w:rsid w:val="3947502C"/>
    <w:rsid w:val="3947A527"/>
    <w:rsid w:val="398CFDB3"/>
    <w:rsid w:val="39A17B72"/>
    <w:rsid w:val="39CAAA27"/>
    <w:rsid w:val="39F73BD1"/>
    <w:rsid w:val="3A07CF39"/>
    <w:rsid w:val="3A08EF2F"/>
    <w:rsid w:val="3A9233E5"/>
    <w:rsid w:val="3A98ED1F"/>
    <w:rsid w:val="3AA1D6C2"/>
    <w:rsid w:val="3AD8B985"/>
    <w:rsid w:val="3AD8BFF0"/>
    <w:rsid w:val="3AEB68E1"/>
    <w:rsid w:val="3B3BBA67"/>
    <w:rsid w:val="3B455725"/>
    <w:rsid w:val="3B57D8E4"/>
    <w:rsid w:val="3B58E782"/>
    <w:rsid w:val="3B8AAC6C"/>
    <w:rsid w:val="3BAE822C"/>
    <w:rsid w:val="3C184033"/>
    <w:rsid w:val="3C5B0CBF"/>
    <w:rsid w:val="3C67F5D8"/>
    <w:rsid w:val="3C705758"/>
    <w:rsid w:val="3C73EB85"/>
    <w:rsid w:val="3CC31D32"/>
    <w:rsid w:val="3D1ECB16"/>
    <w:rsid w:val="3D2B3189"/>
    <w:rsid w:val="3D751785"/>
    <w:rsid w:val="3D7637AF"/>
    <w:rsid w:val="3D798BFA"/>
    <w:rsid w:val="3DB6AF26"/>
    <w:rsid w:val="3E433556"/>
    <w:rsid w:val="3E477A9B"/>
    <w:rsid w:val="3E8B48E0"/>
    <w:rsid w:val="3EEAFC71"/>
    <w:rsid w:val="3EF05FA3"/>
    <w:rsid w:val="3F2208A8"/>
    <w:rsid w:val="3FB26A3F"/>
    <w:rsid w:val="3FF50066"/>
    <w:rsid w:val="3FFFA4B5"/>
    <w:rsid w:val="40071B9C"/>
    <w:rsid w:val="400CDDC2"/>
    <w:rsid w:val="403D1D11"/>
    <w:rsid w:val="40AAF1DA"/>
    <w:rsid w:val="40B0DFB9"/>
    <w:rsid w:val="40F3E81A"/>
    <w:rsid w:val="40FF124B"/>
    <w:rsid w:val="410424C1"/>
    <w:rsid w:val="4158932E"/>
    <w:rsid w:val="416CBFE2"/>
    <w:rsid w:val="419B7D69"/>
    <w:rsid w:val="41AD7E57"/>
    <w:rsid w:val="41C2F920"/>
    <w:rsid w:val="41C73D15"/>
    <w:rsid w:val="420EC4EA"/>
    <w:rsid w:val="4215BD8E"/>
    <w:rsid w:val="4228D722"/>
    <w:rsid w:val="423C6FFC"/>
    <w:rsid w:val="4275AE90"/>
    <w:rsid w:val="4324D8CB"/>
    <w:rsid w:val="4330C109"/>
    <w:rsid w:val="435C0BE1"/>
    <w:rsid w:val="43BD2307"/>
    <w:rsid w:val="43CC5E32"/>
    <w:rsid w:val="4413743D"/>
    <w:rsid w:val="4423C2D5"/>
    <w:rsid w:val="4496B17A"/>
    <w:rsid w:val="44ADBD44"/>
    <w:rsid w:val="44E69F45"/>
    <w:rsid w:val="44F7A5A8"/>
    <w:rsid w:val="451C6E9F"/>
    <w:rsid w:val="454CB7A0"/>
    <w:rsid w:val="45602AE6"/>
    <w:rsid w:val="4655F031"/>
    <w:rsid w:val="4689A46F"/>
    <w:rsid w:val="4692E930"/>
    <w:rsid w:val="469638E0"/>
    <w:rsid w:val="46ABFFD1"/>
    <w:rsid w:val="46AE7EEA"/>
    <w:rsid w:val="46FBE503"/>
    <w:rsid w:val="472CAD26"/>
    <w:rsid w:val="474DD2D9"/>
    <w:rsid w:val="47FC9742"/>
    <w:rsid w:val="489E1B14"/>
    <w:rsid w:val="48C03304"/>
    <w:rsid w:val="48CDE325"/>
    <w:rsid w:val="48DA7411"/>
    <w:rsid w:val="490C1155"/>
    <w:rsid w:val="491C9C94"/>
    <w:rsid w:val="494BBB8F"/>
    <w:rsid w:val="49A1A804"/>
    <w:rsid w:val="4A114630"/>
    <w:rsid w:val="4A21182A"/>
    <w:rsid w:val="4A39C2A2"/>
    <w:rsid w:val="4A92961B"/>
    <w:rsid w:val="4ACE7880"/>
    <w:rsid w:val="4B4BD6D3"/>
    <w:rsid w:val="4B5D6FFE"/>
    <w:rsid w:val="4BBE11E8"/>
    <w:rsid w:val="4BEBAEAD"/>
    <w:rsid w:val="4BFDE780"/>
    <w:rsid w:val="4C5C67D8"/>
    <w:rsid w:val="4C77EC25"/>
    <w:rsid w:val="4CBCCF00"/>
    <w:rsid w:val="4CFC1D3F"/>
    <w:rsid w:val="4CFEE7F6"/>
    <w:rsid w:val="4DB370CF"/>
    <w:rsid w:val="4E82F141"/>
    <w:rsid w:val="4EA0E9CE"/>
    <w:rsid w:val="4EA8CC65"/>
    <w:rsid w:val="4EAC2D11"/>
    <w:rsid w:val="4EDA954A"/>
    <w:rsid w:val="4F0E166B"/>
    <w:rsid w:val="4F2463EC"/>
    <w:rsid w:val="4F360533"/>
    <w:rsid w:val="4F5B1DB1"/>
    <w:rsid w:val="4F83C131"/>
    <w:rsid w:val="4FAFA223"/>
    <w:rsid w:val="4FCFE634"/>
    <w:rsid w:val="4FFC1968"/>
    <w:rsid w:val="50196FCF"/>
    <w:rsid w:val="50258073"/>
    <w:rsid w:val="50282432"/>
    <w:rsid w:val="5029D36D"/>
    <w:rsid w:val="504677D3"/>
    <w:rsid w:val="506A017F"/>
    <w:rsid w:val="5089574E"/>
    <w:rsid w:val="50D02594"/>
    <w:rsid w:val="50D464A3"/>
    <w:rsid w:val="510136AB"/>
    <w:rsid w:val="51022F1B"/>
    <w:rsid w:val="512A6F7A"/>
    <w:rsid w:val="517B5F09"/>
    <w:rsid w:val="525DB9AE"/>
    <w:rsid w:val="5260EBCE"/>
    <w:rsid w:val="52CC2D15"/>
    <w:rsid w:val="52FE3D82"/>
    <w:rsid w:val="532AB495"/>
    <w:rsid w:val="53565ED2"/>
    <w:rsid w:val="5365C825"/>
    <w:rsid w:val="539B7D2B"/>
    <w:rsid w:val="53FF314E"/>
    <w:rsid w:val="548DCE66"/>
    <w:rsid w:val="549FA3CE"/>
    <w:rsid w:val="553EB355"/>
    <w:rsid w:val="5571CE9C"/>
    <w:rsid w:val="5595BDBF"/>
    <w:rsid w:val="5597E28E"/>
    <w:rsid w:val="55CD0D7D"/>
    <w:rsid w:val="55DF5561"/>
    <w:rsid w:val="5638366A"/>
    <w:rsid w:val="563CD89C"/>
    <w:rsid w:val="56646417"/>
    <w:rsid w:val="5691AE85"/>
    <w:rsid w:val="5699420A"/>
    <w:rsid w:val="56EDEB94"/>
    <w:rsid w:val="56F4359F"/>
    <w:rsid w:val="5742B7AB"/>
    <w:rsid w:val="57589345"/>
    <w:rsid w:val="5764D123"/>
    <w:rsid w:val="577E9EDE"/>
    <w:rsid w:val="5784E5BB"/>
    <w:rsid w:val="57A321C5"/>
    <w:rsid w:val="57C63B88"/>
    <w:rsid w:val="57E7D81E"/>
    <w:rsid w:val="592E79F1"/>
    <w:rsid w:val="5971181B"/>
    <w:rsid w:val="59A2784E"/>
    <w:rsid w:val="59F8F89E"/>
    <w:rsid w:val="5B715E13"/>
    <w:rsid w:val="5B875F74"/>
    <w:rsid w:val="5BE560E5"/>
    <w:rsid w:val="5BE87412"/>
    <w:rsid w:val="5C765D75"/>
    <w:rsid w:val="5CF6B667"/>
    <w:rsid w:val="5D335887"/>
    <w:rsid w:val="5D5AE57E"/>
    <w:rsid w:val="5DAFCBF0"/>
    <w:rsid w:val="5DE29AE7"/>
    <w:rsid w:val="5E298044"/>
    <w:rsid w:val="5E3B4911"/>
    <w:rsid w:val="5E4EA785"/>
    <w:rsid w:val="5E98756C"/>
    <w:rsid w:val="5F412A9F"/>
    <w:rsid w:val="5FB3789F"/>
    <w:rsid w:val="5FE5BE63"/>
    <w:rsid w:val="6019CCC7"/>
    <w:rsid w:val="60258AF3"/>
    <w:rsid w:val="607B60B7"/>
    <w:rsid w:val="60AB4477"/>
    <w:rsid w:val="61220DB6"/>
    <w:rsid w:val="61A9588C"/>
    <w:rsid w:val="625CC50D"/>
    <w:rsid w:val="62A94721"/>
    <w:rsid w:val="62C2C80B"/>
    <w:rsid w:val="62F7C800"/>
    <w:rsid w:val="6371504F"/>
    <w:rsid w:val="63A41F20"/>
    <w:rsid w:val="63BDEED9"/>
    <w:rsid w:val="64834D10"/>
    <w:rsid w:val="649A393A"/>
    <w:rsid w:val="651A6E00"/>
    <w:rsid w:val="6564A827"/>
    <w:rsid w:val="6577598A"/>
    <w:rsid w:val="658C1C68"/>
    <w:rsid w:val="65B99B3D"/>
    <w:rsid w:val="65BAF6B9"/>
    <w:rsid w:val="65CD023F"/>
    <w:rsid w:val="65DE201F"/>
    <w:rsid w:val="660FB294"/>
    <w:rsid w:val="66150790"/>
    <w:rsid w:val="6624CEEB"/>
    <w:rsid w:val="665266B6"/>
    <w:rsid w:val="6663CD9D"/>
    <w:rsid w:val="666B8555"/>
    <w:rsid w:val="66895035"/>
    <w:rsid w:val="66FE2C79"/>
    <w:rsid w:val="67220BAD"/>
    <w:rsid w:val="672EC865"/>
    <w:rsid w:val="675CE28D"/>
    <w:rsid w:val="67B5A1EA"/>
    <w:rsid w:val="67C6B8F0"/>
    <w:rsid w:val="67CE0908"/>
    <w:rsid w:val="67DEEAE4"/>
    <w:rsid w:val="67E3AA9B"/>
    <w:rsid w:val="6805BAB7"/>
    <w:rsid w:val="68457B71"/>
    <w:rsid w:val="68745E4D"/>
    <w:rsid w:val="688599BA"/>
    <w:rsid w:val="69E63635"/>
    <w:rsid w:val="6A805794"/>
    <w:rsid w:val="6A8582B7"/>
    <w:rsid w:val="6AB493B7"/>
    <w:rsid w:val="6AB7847F"/>
    <w:rsid w:val="6ACD387F"/>
    <w:rsid w:val="6AD98798"/>
    <w:rsid w:val="6AEBE994"/>
    <w:rsid w:val="6B27658F"/>
    <w:rsid w:val="6B4AC415"/>
    <w:rsid w:val="6B60A0BB"/>
    <w:rsid w:val="6B62CE17"/>
    <w:rsid w:val="6BA75D68"/>
    <w:rsid w:val="6BF76267"/>
    <w:rsid w:val="6BFA8822"/>
    <w:rsid w:val="6C2FA9B4"/>
    <w:rsid w:val="6C4D2CF4"/>
    <w:rsid w:val="6C9A0665"/>
    <w:rsid w:val="6CC5BDC7"/>
    <w:rsid w:val="6CC623D9"/>
    <w:rsid w:val="6CF7F1E5"/>
    <w:rsid w:val="6D1634B3"/>
    <w:rsid w:val="6D28113A"/>
    <w:rsid w:val="6D4905BF"/>
    <w:rsid w:val="6DAFEC4E"/>
    <w:rsid w:val="6DB00B13"/>
    <w:rsid w:val="6DB1853D"/>
    <w:rsid w:val="6DD445DD"/>
    <w:rsid w:val="6EC58C1D"/>
    <w:rsid w:val="6ECAB7D4"/>
    <w:rsid w:val="6F04032B"/>
    <w:rsid w:val="6F359060"/>
    <w:rsid w:val="6F8CC55E"/>
    <w:rsid w:val="6FDB46F0"/>
    <w:rsid w:val="7053E57A"/>
    <w:rsid w:val="707F7728"/>
    <w:rsid w:val="719A3C69"/>
    <w:rsid w:val="71A61AA9"/>
    <w:rsid w:val="71D5B40F"/>
    <w:rsid w:val="71ECCA71"/>
    <w:rsid w:val="722D7E86"/>
    <w:rsid w:val="7236AEFE"/>
    <w:rsid w:val="7253A585"/>
    <w:rsid w:val="72A2D5EF"/>
    <w:rsid w:val="72BA2CA4"/>
    <w:rsid w:val="72C15E69"/>
    <w:rsid w:val="72DCEC40"/>
    <w:rsid w:val="73187A46"/>
    <w:rsid w:val="73D0EA46"/>
    <w:rsid w:val="73D95222"/>
    <w:rsid w:val="73DB7153"/>
    <w:rsid w:val="740B88D4"/>
    <w:rsid w:val="7412C2C8"/>
    <w:rsid w:val="7421A46F"/>
    <w:rsid w:val="7451F228"/>
    <w:rsid w:val="74B22A46"/>
    <w:rsid w:val="74BC4AC4"/>
    <w:rsid w:val="75030225"/>
    <w:rsid w:val="75289BB5"/>
    <w:rsid w:val="754CAF68"/>
    <w:rsid w:val="755189FC"/>
    <w:rsid w:val="75654E19"/>
    <w:rsid w:val="759C0C38"/>
    <w:rsid w:val="75F8AC09"/>
    <w:rsid w:val="7675C798"/>
    <w:rsid w:val="76BA8258"/>
    <w:rsid w:val="7749E31F"/>
    <w:rsid w:val="775EEDFE"/>
    <w:rsid w:val="77AAF226"/>
    <w:rsid w:val="78193A9F"/>
    <w:rsid w:val="785917E2"/>
    <w:rsid w:val="785BDED9"/>
    <w:rsid w:val="78DF7415"/>
    <w:rsid w:val="78EF9347"/>
    <w:rsid w:val="7900B53B"/>
    <w:rsid w:val="792D5513"/>
    <w:rsid w:val="797A4C77"/>
    <w:rsid w:val="79AAEB2D"/>
    <w:rsid w:val="79F13FED"/>
    <w:rsid w:val="7A0AAD5E"/>
    <w:rsid w:val="7A1364FB"/>
    <w:rsid w:val="7A7DBDD0"/>
    <w:rsid w:val="7ADB6FB3"/>
    <w:rsid w:val="7B00E8F1"/>
    <w:rsid w:val="7B1B5AD3"/>
    <w:rsid w:val="7BCAF9FF"/>
    <w:rsid w:val="7BD7FB44"/>
    <w:rsid w:val="7BD8B515"/>
    <w:rsid w:val="7BF1F870"/>
    <w:rsid w:val="7C78C571"/>
    <w:rsid w:val="7CDDC8D0"/>
    <w:rsid w:val="7CDDC8F3"/>
    <w:rsid w:val="7D8E0CDB"/>
    <w:rsid w:val="7DCE5FDB"/>
    <w:rsid w:val="7E056700"/>
    <w:rsid w:val="7E29E11C"/>
    <w:rsid w:val="7E590FCE"/>
    <w:rsid w:val="7F36245C"/>
    <w:rsid w:val="7F3AE8AC"/>
    <w:rsid w:val="7F46BDB8"/>
    <w:rsid w:val="7F5091F2"/>
    <w:rsid w:val="7F511104"/>
    <w:rsid w:val="7FA22E75"/>
    <w:rsid w:val="7FA34BCE"/>
    <w:rsid w:val="7FAB33FB"/>
    <w:rsid w:val="7FBD7178"/>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2BBA68"/>
  <w15:chartTrackingRefBased/>
  <w15:docId w15:val="{9F0174C0-D8F6-4286-9A47-EABEDF48A8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1D20"/>
  </w:style>
  <w:style w:type="paragraph" w:styleId="Heading1">
    <w:name w:val="heading 1"/>
    <w:basedOn w:val="Normal"/>
    <w:next w:val="Normal"/>
    <w:link w:val="Heading1Char"/>
    <w:uiPriority w:val="9"/>
    <w:qFormat/>
    <w:rsid w:val="00204A6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204A6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204A6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204A6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204A6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04A6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04A6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04A6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04A6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04A6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204A6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204A6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204A6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sid w:val="00204A6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04A6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04A6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04A6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04A6E"/>
    <w:rPr>
      <w:rFonts w:eastAsiaTheme="majorEastAsia" w:cstheme="majorBidi"/>
      <w:color w:val="272727" w:themeColor="text1" w:themeTint="D8"/>
    </w:rPr>
  </w:style>
  <w:style w:type="paragraph" w:styleId="Title">
    <w:name w:val="Title"/>
    <w:basedOn w:val="Normal"/>
    <w:next w:val="Normal"/>
    <w:link w:val="TitleChar"/>
    <w:uiPriority w:val="10"/>
    <w:qFormat/>
    <w:rsid w:val="00204A6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04A6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04A6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04A6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04A6E"/>
    <w:pPr>
      <w:spacing w:before="160"/>
      <w:jc w:val="center"/>
    </w:pPr>
    <w:rPr>
      <w:i/>
      <w:iCs/>
      <w:color w:val="404040" w:themeColor="text1" w:themeTint="BF"/>
    </w:rPr>
  </w:style>
  <w:style w:type="character" w:customStyle="1" w:styleId="QuoteChar">
    <w:name w:val="Quote Char"/>
    <w:basedOn w:val="DefaultParagraphFont"/>
    <w:link w:val="Quote"/>
    <w:uiPriority w:val="29"/>
    <w:rsid w:val="00204A6E"/>
    <w:rPr>
      <w:i/>
      <w:iCs/>
      <w:color w:val="404040" w:themeColor="text1" w:themeTint="BF"/>
    </w:rPr>
  </w:style>
  <w:style w:type="paragraph" w:styleId="ListParagraph">
    <w:name w:val="List Paragraph"/>
    <w:aliases w:val="Akapit z listą BS,Bullet1,Bullets,Citation List,Ha,List Paragraph (numbered (a)),List Paragraph1,List_Paragraph,Liste 1,Main numbered paragraph,Multilevel para_II,NUMBERED PARAGRAPH,Numbered List Paragraph,NumberedParas,References,본문(내용)"/>
    <w:basedOn w:val="Normal"/>
    <w:link w:val="ListParagraphChar"/>
    <w:uiPriority w:val="34"/>
    <w:qFormat/>
    <w:rsid w:val="00204A6E"/>
    <w:pPr>
      <w:ind w:left="720"/>
      <w:contextualSpacing/>
    </w:pPr>
  </w:style>
  <w:style w:type="character" w:styleId="IntenseEmphasis">
    <w:name w:val="Intense Emphasis"/>
    <w:basedOn w:val="DefaultParagraphFont"/>
    <w:uiPriority w:val="21"/>
    <w:qFormat/>
    <w:rsid w:val="00204A6E"/>
    <w:rPr>
      <w:i/>
      <w:iCs/>
      <w:color w:val="0F4761" w:themeColor="accent1" w:themeShade="BF"/>
    </w:rPr>
  </w:style>
  <w:style w:type="paragraph" w:styleId="IntenseQuote">
    <w:name w:val="Intense Quote"/>
    <w:basedOn w:val="Normal"/>
    <w:next w:val="Normal"/>
    <w:link w:val="IntenseQuoteChar"/>
    <w:uiPriority w:val="30"/>
    <w:qFormat/>
    <w:rsid w:val="00204A6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04A6E"/>
    <w:rPr>
      <w:i/>
      <w:iCs/>
      <w:color w:val="0F4761" w:themeColor="accent1" w:themeShade="BF"/>
    </w:rPr>
  </w:style>
  <w:style w:type="character" w:styleId="IntenseReference">
    <w:name w:val="Intense Reference"/>
    <w:basedOn w:val="DefaultParagraphFont"/>
    <w:uiPriority w:val="32"/>
    <w:qFormat/>
    <w:rsid w:val="00204A6E"/>
    <w:rPr>
      <w:b/>
      <w:bCs/>
      <w:smallCaps/>
      <w:color w:val="0F4761" w:themeColor="accent1" w:themeShade="BF"/>
      <w:spacing w:val="5"/>
    </w:rPr>
  </w:style>
  <w:style w:type="numbering" w:customStyle="1" w:styleId="NoList1">
    <w:name w:val="No List1"/>
    <w:next w:val="NoList"/>
    <w:uiPriority w:val="99"/>
    <w:semiHidden/>
    <w:unhideWhenUsed/>
    <w:rsid w:val="00204A6E"/>
  </w:style>
  <w:style w:type="paragraph" w:styleId="TOCHeading">
    <w:name w:val="TOC Heading"/>
    <w:basedOn w:val="Heading1"/>
    <w:next w:val="Normal"/>
    <w:uiPriority w:val="39"/>
    <w:unhideWhenUsed/>
    <w:qFormat/>
    <w:rsid w:val="00204A6E"/>
    <w:pPr>
      <w:spacing w:before="480" w:after="0" w:line="276" w:lineRule="auto"/>
      <w:outlineLvl w:val="9"/>
    </w:pPr>
    <w:rPr>
      <w:b/>
      <w:bCs/>
      <w:kern w:val="0"/>
      <w:sz w:val="28"/>
      <w:szCs w:val="28"/>
      <w:lang w:val="en-US"/>
      <w14:ligatures w14:val="none"/>
    </w:rPr>
  </w:style>
  <w:style w:type="paragraph" w:customStyle="1" w:styleId="TOC11">
    <w:name w:val="TOC 11"/>
    <w:basedOn w:val="Normal"/>
    <w:next w:val="Normal"/>
    <w:autoRedefine/>
    <w:uiPriority w:val="39"/>
    <w:unhideWhenUsed/>
    <w:rsid w:val="00204A6E"/>
    <w:pPr>
      <w:tabs>
        <w:tab w:val="right" w:leader="dot" w:pos="9350"/>
      </w:tabs>
      <w:spacing w:before="120" w:after="0" w:line="240" w:lineRule="auto"/>
    </w:pPr>
    <w:rPr>
      <w:rFonts w:ascii="Times New Roman" w:eastAsia="Times New Roman" w:hAnsi="Times New Roman" w:cs="Calibri"/>
      <w:b/>
      <w:bCs/>
      <w:i/>
      <w:iCs/>
      <w:kern w:val="0"/>
      <w:lang w:val="en-US"/>
      <w14:ligatures w14:val="none"/>
    </w:rPr>
  </w:style>
  <w:style w:type="character" w:customStyle="1" w:styleId="Hyperlink1">
    <w:name w:val="Hyperlink1"/>
    <w:basedOn w:val="DefaultParagraphFont"/>
    <w:uiPriority w:val="99"/>
    <w:unhideWhenUsed/>
    <w:rsid w:val="00204A6E"/>
    <w:rPr>
      <w:color w:val="0563C1"/>
      <w:u w:val="single"/>
    </w:rPr>
  </w:style>
  <w:style w:type="paragraph" w:customStyle="1" w:styleId="TOC21">
    <w:name w:val="TOC 21"/>
    <w:basedOn w:val="Normal"/>
    <w:next w:val="Normal"/>
    <w:autoRedefine/>
    <w:unhideWhenUsed/>
    <w:rsid w:val="00204A6E"/>
    <w:pPr>
      <w:spacing w:before="120" w:after="0" w:line="240" w:lineRule="auto"/>
      <w:ind w:left="240"/>
    </w:pPr>
    <w:rPr>
      <w:rFonts w:ascii="Times New Roman" w:eastAsia="Times New Roman" w:hAnsi="Times New Roman" w:cs="Calibri"/>
      <w:b/>
      <w:bCs/>
      <w:kern w:val="0"/>
      <w:sz w:val="22"/>
      <w:szCs w:val="22"/>
      <w:lang w:val="en-US"/>
      <w14:ligatures w14:val="none"/>
    </w:rPr>
  </w:style>
  <w:style w:type="paragraph" w:customStyle="1" w:styleId="TOC31">
    <w:name w:val="TOC 31"/>
    <w:basedOn w:val="Normal"/>
    <w:next w:val="Normal"/>
    <w:autoRedefine/>
    <w:uiPriority w:val="39"/>
    <w:unhideWhenUsed/>
    <w:rsid w:val="00204A6E"/>
    <w:pPr>
      <w:spacing w:after="0" w:line="240" w:lineRule="auto"/>
      <w:ind w:left="480"/>
    </w:pPr>
    <w:rPr>
      <w:rFonts w:ascii="Times New Roman" w:eastAsia="Times New Roman" w:hAnsi="Times New Roman" w:cs="Calibri"/>
      <w:kern w:val="0"/>
      <w:sz w:val="20"/>
      <w:szCs w:val="20"/>
      <w:lang w:val="en-US"/>
      <w14:ligatures w14:val="none"/>
    </w:rPr>
  </w:style>
  <w:style w:type="paragraph" w:customStyle="1" w:styleId="TOC41">
    <w:name w:val="TOC 41"/>
    <w:basedOn w:val="Normal"/>
    <w:next w:val="Normal"/>
    <w:autoRedefine/>
    <w:uiPriority w:val="39"/>
    <w:semiHidden/>
    <w:unhideWhenUsed/>
    <w:rsid w:val="00204A6E"/>
    <w:pPr>
      <w:spacing w:after="0" w:line="240" w:lineRule="auto"/>
      <w:ind w:left="720"/>
    </w:pPr>
    <w:rPr>
      <w:rFonts w:ascii="Times New Roman" w:eastAsia="Times New Roman" w:hAnsi="Times New Roman" w:cs="Calibri"/>
      <w:kern w:val="0"/>
      <w:sz w:val="20"/>
      <w:szCs w:val="20"/>
      <w:lang w:val="en-US"/>
      <w14:ligatures w14:val="none"/>
    </w:rPr>
  </w:style>
  <w:style w:type="paragraph" w:customStyle="1" w:styleId="TOC51">
    <w:name w:val="TOC 51"/>
    <w:basedOn w:val="Normal"/>
    <w:next w:val="Normal"/>
    <w:autoRedefine/>
    <w:uiPriority w:val="39"/>
    <w:semiHidden/>
    <w:unhideWhenUsed/>
    <w:rsid w:val="00204A6E"/>
    <w:pPr>
      <w:spacing w:after="0" w:line="240" w:lineRule="auto"/>
      <w:ind w:left="960"/>
    </w:pPr>
    <w:rPr>
      <w:rFonts w:ascii="Times New Roman" w:eastAsia="Times New Roman" w:hAnsi="Times New Roman" w:cs="Calibri"/>
      <w:kern w:val="0"/>
      <w:sz w:val="20"/>
      <w:szCs w:val="20"/>
      <w:lang w:val="en-US"/>
      <w14:ligatures w14:val="none"/>
    </w:rPr>
  </w:style>
  <w:style w:type="paragraph" w:customStyle="1" w:styleId="TOC61">
    <w:name w:val="TOC 61"/>
    <w:basedOn w:val="Normal"/>
    <w:next w:val="Normal"/>
    <w:autoRedefine/>
    <w:uiPriority w:val="39"/>
    <w:semiHidden/>
    <w:unhideWhenUsed/>
    <w:rsid w:val="00204A6E"/>
    <w:pPr>
      <w:spacing w:after="0" w:line="240" w:lineRule="auto"/>
      <w:ind w:left="1200"/>
    </w:pPr>
    <w:rPr>
      <w:rFonts w:ascii="Times New Roman" w:eastAsia="Times New Roman" w:hAnsi="Times New Roman" w:cs="Calibri"/>
      <w:kern w:val="0"/>
      <w:sz w:val="20"/>
      <w:szCs w:val="20"/>
      <w:lang w:val="en-US"/>
      <w14:ligatures w14:val="none"/>
    </w:rPr>
  </w:style>
  <w:style w:type="paragraph" w:customStyle="1" w:styleId="TOC71">
    <w:name w:val="TOC 71"/>
    <w:basedOn w:val="Normal"/>
    <w:next w:val="Normal"/>
    <w:autoRedefine/>
    <w:uiPriority w:val="39"/>
    <w:semiHidden/>
    <w:unhideWhenUsed/>
    <w:rsid w:val="00204A6E"/>
    <w:pPr>
      <w:spacing w:after="0" w:line="240" w:lineRule="auto"/>
      <w:ind w:left="1440"/>
    </w:pPr>
    <w:rPr>
      <w:rFonts w:ascii="Times New Roman" w:eastAsia="Times New Roman" w:hAnsi="Times New Roman" w:cs="Calibri"/>
      <w:kern w:val="0"/>
      <w:sz w:val="20"/>
      <w:szCs w:val="20"/>
      <w:lang w:val="en-US"/>
      <w14:ligatures w14:val="none"/>
    </w:rPr>
  </w:style>
  <w:style w:type="paragraph" w:customStyle="1" w:styleId="TOC81">
    <w:name w:val="TOC 81"/>
    <w:basedOn w:val="Normal"/>
    <w:next w:val="Normal"/>
    <w:autoRedefine/>
    <w:uiPriority w:val="39"/>
    <w:semiHidden/>
    <w:unhideWhenUsed/>
    <w:rsid w:val="00204A6E"/>
    <w:pPr>
      <w:spacing w:after="0" w:line="240" w:lineRule="auto"/>
      <w:ind w:left="1680"/>
    </w:pPr>
    <w:rPr>
      <w:rFonts w:ascii="Times New Roman" w:eastAsia="Times New Roman" w:hAnsi="Times New Roman" w:cs="Calibri"/>
      <w:kern w:val="0"/>
      <w:sz w:val="20"/>
      <w:szCs w:val="20"/>
      <w:lang w:val="en-US"/>
      <w14:ligatures w14:val="none"/>
    </w:rPr>
  </w:style>
  <w:style w:type="paragraph" w:customStyle="1" w:styleId="TOC91">
    <w:name w:val="TOC 91"/>
    <w:basedOn w:val="Normal"/>
    <w:next w:val="Normal"/>
    <w:autoRedefine/>
    <w:uiPriority w:val="39"/>
    <w:semiHidden/>
    <w:unhideWhenUsed/>
    <w:rsid w:val="00204A6E"/>
    <w:pPr>
      <w:spacing w:after="0" w:line="240" w:lineRule="auto"/>
      <w:ind w:left="1920"/>
    </w:pPr>
    <w:rPr>
      <w:rFonts w:ascii="Times New Roman" w:eastAsia="Times New Roman" w:hAnsi="Times New Roman" w:cs="Calibri"/>
      <w:kern w:val="0"/>
      <w:sz w:val="20"/>
      <w:szCs w:val="20"/>
      <w:lang w:val="en-US"/>
      <w14:ligatures w14:val="none"/>
    </w:rPr>
  </w:style>
  <w:style w:type="paragraph" w:styleId="NormalWeb">
    <w:name w:val="Normal (Web)"/>
    <w:basedOn w:val="Normal"/>
    <w:uiPriority w:val="99"/>
    <w:unhideWhenUsed/>
    <w:qFormat/>
    <w:rsid w:val="00204A6E"/>
    <w:pPr>
      <w:spacing w:before="100" w:beforeAutospacing="1" w:after="100" w:afterAutospacing="1" w:line="240" w:lineRule="auto"/>
    </w:pPr>
    <w:rPr>
      <w:rFonts w:ascii="Times New Roman" w:eastAsia="Times New Roman" w:hAnsi="Times New Roman" w:cs="Times New Roman"/>
      <w:kern w:val="0"/>
      <w:lang w:val="en-US"/>
      <w14:ligatures w14:val="none"/>
    </w:rPr>
  </w:style>
  <w:style w:type="character" w:customStyle="1" w:styleId="ListParagraphChar">
    <w:name w:val="List Paragraph Char"/>
    <w:aliases w:val="Akapit z listą BS Char,Bullet1 Char,Bullets Char,Citation List Char,Ha Char,List Paragraph (numbered (a)) Char,List Paragraph1 Char,List_Paragraph Char,Liste 1 Char,Main numbered paragraph Char,Multilevel para_II Char,References Char"/>
    <w:link w:val="ListParagraph"/>
    <w:uiPriority w:val="34"/>
    <w:qFormat/>
    <w:rsid w:val="00204A6E"/>
  </w:style>
  <w:style w:type="table" w:styleId="TableGrid">
    <w:name w:val="Table Grid"/>
    <w:aliases w:val="Vale 4,Plain Table,表格样式,Table long document,mtbs,BPUA Table,CV table,CV1,Document Table,EY Table,GFA Table Grid,Smart Text Table,TNS table,TabelEcorys,Table Grid CFAA,Table style,none,op,tabelle2"/>
    <w:basedOn w:val="TableNormal"/>
    <w:uiPriority w:val="39"/>
    <w:qFormat/>
    <w:rsid w:val="00204A6E"/>
    <w:pPr>
      <w:spacing w:after="0" w:line="240" w:lineRule="auto"/>
    </w:pPr>
    <w:rPr>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51">
    <w:name w:val="Grid Table 4 - Accent 51"/>
    <w:basedOn w:val="TableNormal"/>
    <w:next w:val="GridTable4-Accent5"/>
    <w:uiPriority w:val="49"/>
    <w:rsid w:val="00204A6E"/>
    <w:pPr>
      <w:spacing w:after="0" w:line="240" w:lineRule="auto"/>
    </w:pPr>
    <w:rPr>
      <w:kern w:val="0"/>
      <w:lang w:val="en-US"/>
      <w14:ligatures w14:val="none"/>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paragraph" w:customStyle="1" w:styleId="Header1">
    <w:name w:val="Header1"/>
    <w:basedOn w:val="Normal"/>
    <w:next w:val="Header"/>
    <w:link w:val="HeaderChar"/>
    <w:uiPriority w:val="99"/>
    <w:unhideWhenUsed/>
    <w:rsid w:val="00204A6E"/>
    <w:pPr>
      <w:tabs>
        <w:tab w:val="center" w:pos="4680"/>
        <w:tab w:val="right" w:pos="9360"/>
      </w:tabs>
      <w:spacing w:after="0" w:line="240" w:lineRule="auto"/>
    </w:pPr>
  </w:style>
  <w:style w:type="character" w:customStyle="1" w:styleId="HeaderChar">
    <w:name w:val="Header Char"/>
    <w:basedOn w:val="DefaultParagraphFont"/>
    <w:link w:val="Header1"/>
    <w:uiPriority w:val="99"/>
    <w:rsid w:val="00204A6E"/>
  </w:style>
  <w:style w:type="paragraph" w:customStyle="1" w:styleId="Footer1">
    <w:name w:val="Footer1"/>
    <w:basedOn w:val="Normal"/>
    <w:next w:val="Footer"/>
    <w:link w:val="FooterChar"/>
    <w:uiPriority w:val="99"/>
    <w:unhideWhenUsed/>
    <w:rsid w:val="00204A6E"/>
    <w:pPr>
      <w:tabs>
        <w:tab w:val="center" w:pos="4680"/>
        <w:tab w:val="right" w:pos="9360"/>
      </w:tabs>
      <w:spacing w:after="0" w:line="240" w:lineRule="auto"/>
    </w:pPr>
  </w:style>
  <w:style w:type="character" w:customStyle="1" w:styleId="FooterChar">
    <w:name w:val="Footer Char"/>
    <w:basedOn w:val="DefaultParagraphFont"/>
    <w:link w:val="Footer1"/>
    <w:uiPriority w:val="99"/>
    <w:rsid w:val="00204A6E"/>
  </w:style>
  <w:style w:type="character" w:styleId="PageNumber">
    <w:name w:val="page number"/>
    <w:basedOn w:val="DefaultParagraphFont"/>
    <w:uiPriority w:val="99"/>
    <w:semiHidden/>
    <w:unhideWhenUsed/>
    <w:rsid w:val="00204A6E"/>
  </w:style>
  <w:style w:type="paragraph" w:customStyle="1" w:styleId="Default">
    <w:name w:val="Default"/>
    <w:qFormat/>
    <w:rsid w:val="00204A6E"/>
    <w:pPr>
      <w:widowControl w:val="0"/>
      <w:suppressAutoHyphens/>
      <w:spacing w:after="0" w:line="240" w:lineRule="auto"/>
    </w:pPr>
    <w:rPr>
      <w:rFonts w:ascii="Times New Roman" w:eastAsia="ヒラギノ角ゴ Pro W3" w:hAnsi="Times New Roman" w:cs="Times New Roman"/>
      <w:color w:val="000000"/>
      <w:kern w:val="0"/>
      <w:szCs w:val="20"/>
      <w:lang w:val="en-AU"/>
      <w14:ligatures w14:val="none"/>
    </w:rPr>
  </w:style>
  <w:style w:type="paragraph" w:customStyle="1" w:styleId="ListNumber">
    <w:name w:val="List_Number"/>
    <w:autoRedefine/>
    <w:rsid w:val="00204A6E"/>
    <w:pPr>
      <w:spacing w:after="0" w:line="240" w:lineRule="auto"/>
      <w:ind w:right="-29"/>
      <w:jc w:val="both"/>
    </w:pPr>
    <w:rPr>
      <w:rFonts w:eastAsia="Times New Roman" w:cs="Calibri"/>
      <w:bCs/>
      <w:color w:val="FF0000"/>
      <w:kern w:val="0"/>
      <w:sz w:val="20"/>
      <w:szCs w:val="20"/>
      <w:lang w:val="en-CA" w:eastAsia="fr-CH"/>
      <w14:ligatures w14:val="none"/>
    </w:rPr>
  </w:style>
  <w:style w:type="paragraph" w:customStyle="1" w:styleId="A1">
    <w:name w:val="A1"/>
    <w:basedOn w:val="Normal"/>
    <w:next w:val="FootnoteText"/>
    <w:link w:val="FootnoteTextChar"/>
    <w:uiPriority w:val="99"/>
    <w:unhideWhenUsed/>
    <w:qFormat/>
    <w:rsid w:val="00204A6E"/>
    <w:pPr>
      <w:spacing w:after="0" w:line="240" w:lineRule="auto"/>
    </w:pPr>
    <w:rPr>
      <w:rFonts w:eastAsia="Times New Roman"/>
    </w:rPr>
  </w:style>
  <w:style w:type="character" w:customStyle="1" w:styleId="FootnoteTextChar">
    <w:name w:val="Footnote Text Char"/>
    <w:aliases w:val="9 Char,ADB Char,ALTS FOOTNOTE Char,FOOTNOTES Char,Footnote Text Char Char Char,Footnote Text Char1 Char Char1,Footnote Text Char1 Char Char Char,Footnote Text Char2 Char Char,Footnote Text Char2 Char Char Char Char,Footnote ak Char"/>
    <w:basedOn w:val="DefaultParagraphFont"/>
    <w:link w:val="A1"/>
    <w:uiPriority w:val="99"/>
    <w:qFormat/>
    <w:rsid w:val="00204A6E"/>
    <w:rPr>
      <w:rFonts w:eastAsia="Times New Roman"/>
    </w:rPr>
  </w:style>
  <w:style w:type="character" w:styleId="FootnoteReference">
    <w:name w:val="footnote reference"/>
    <w:aliases w:val="ftref,16 Point,BVI fnr,Char Char Char Char Car Char,Footnote,Footnote Reference Number,Footnote Reference_LVL6,Footnote Reference_LVL61,Footnote Reference_LVL62,R,Ref,Ref. de nota al pie.,Style 6,Superscript 6 Point,de nota al pie,fr"/>
    <w:basedOn w:val="DefaultParagraphFont"/>
    <w:link w:val="FNRefeCharChar"/>
    <w:unhideWhenUsed/>
    <w:qFormat/>
    <w:rsid w:val="00204A6E"/>
    <w:rPr>
      <w:vertAlign w:val="superscript"/>
    </w:rPr>
  </w:style>
  <w:style w:type="paragraph" w:customStyle="1" w:styleId="FNRefeCharChar">
    <w:name w:val="FNRefe Char Char"/>
    <w:aliases w:val=" BVI fnr Car Car Car Car Char Char Char Char Char, BVI fnr Car Car Char Char Char,4_G,BVI fnr Car Car Car Car Char Char Char Char Char,BVI fnr Car Car Char Char Char,BVI fnr Car Char Char Char,BVI fnr Char Char,BVI fnr Char Char Char"/>
    <w:basedOn w:val="Normal"/>
    <w:link w:val="FootnoteReference"/>
    <w:qFormat/>
    <w:rsid w:val="00204A6E"/>
    <w:pPr>
      <w:spacing w:after="0" w:line="240" w:lineRule="exact"/>
    </w:pPr>
    <w:rPr>
      <w:vertAlign w:val="superscript"/>
    </w:rPr>
  </w:style>
  <w:style w:type="paragraph" w:customStyle="1" w:styleId="BasicParagraph">
    <w:name w:val="[Basic Paragraph]"/>
    <w:basedOn w:val="Normal"/>
    <w:uiPriority w:val="99"/>
    <w:rsid w:val="00204A6E"/>
    <w:pPr>
      <w:autoSpaceDE w:val="0"/>
      <w:autoSpaceDN w:val="0"/>
      <w:adjustRightInd w:val="0"/>
      <w:spacing w:after="0" w:line="288" w:lineRule="auto"/>
      <w:jc w:val="both"/>
      <w:textAlignment w:val="center"/>
    </w:pPr>
    <w:rPr>
      <w:rFonts w:ascii="Times" w:eastAsia="Times New Roman" w:hAnsi="Times" w:cs="Times"/>
      <w:color w:val="000000"/>
      <w:kern w:val="0"/>
      <w:lang w:eastAsia="ja-JP"/>
      <w14:ligatures w14:val="none"/>
    </w:rPr>
  </w:style>
  <w:style w:type="character" w:customStyle="1" w:styleId="fontstyle01">
    <w:name w:val="fontstyle01"/>
    <w:basedOn w:val="DefaultParagraphFont"/>
    <w:rsid w:val="00204A6E"/>
    <w:rPr>
      <w:rFonts w:ascii="Arial" w:hAnsi="Arial" w:cs="Arial" w:hint="default"/>
      <w:b w:val="0"/>
      <w:bCs w:val="0"/>
      <w:i w:val="0"/>
      <w:iCs w:val="0"/>
      <w:color w:val="000000"/>
      <w:sz w:val="22"/>
      <w:szCs w:val="22"/>
    </w:rPr>
  </w:style>
  <w:style w:type="character" w:styleId="CommentReference">
    <w:name w:val="annotation reference"/>
    <w:basedOn w:val="DefaultParagraphFont"/>
    <w:uiPriority w:val="99"/>
    <w:unhideWhenUsed/>
    <w:rsid w:val="00204A6E"/>
    <w:rPr>
      <w:sz w:val="16"/>
      <w:szCs w:val="16"/>
    </w:rPr>
  </w:style>
  <w:style w:type="paragraph" w:styleId="CommentText">
    <w:name w:val="annotation text"/>
    <w:basedOn w:val="Normal"/>
    <w:link w:val="CommentTextChar"/>
    <w:uiPriority w:val="99"/>
    <w:unhideWhenUsed/>
    <w:qFormat/>
    <w:rsid w:val="00204A6E"/>
    <w:pPr>
      <w:spacing w:after="0" w:line="240" w:lineRule="auto"/>
    </w:pPr>
    <w:rPr>
      <w:rFonts w:ascii="Times New Roman" w:eastAsia="Times New Roman" w:hAnsi="Times New Roman" w:cs="Times New Roman"/>
      <w:kern w:val="0"/>
      <w:sz w:val="20"/>
      <w:szCs w:val="20"/>
      <w:lang w:val="en-US"/>
      <w14:ligatures w14:val="none"/>
    </w:rPr>
  </w:style>
  <w:style w:type="character" w:customStyle="1" w:styleId="CommentTextChar">
    <w:name w:val="Comment Text Char"/>
    <w:basedOn w:val="DefaultParagraphFont"/>
    <w:link w:val="CommentText"/>
    <w:uiPriority w:val="99"/>
    <w:qFormat/>
    <w:rsid w:val="00204A6E"/>
    <w:rPr>
      <w:rFonts w:ascii="Times New Roman" w:eastAsia="Times New Roma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204A6E"/>
    <w:rPr>
      <w:b/>
      <w:bCs/>
    </w:rPr>
  </w:style>
  <w:style w:type="character" w:customStyle="1" w:styleId="CommentSubjectChar">
    <w:name w:val="Comment Subject Char"/>
    <w:basedOn w:val="CommentTextChar"/>
    <w:link w:val="CommentSubject"/>
    <w:uiPriority w:val="99"/>
    <w:semiHidden/>
    <w:rsid w:val="00204A6E"/>
    <w:rPr>
      <w:rFonts w:ascii="Times New Roman" w:eastAsia="Times New Roman" w:hAnsi="Times New Roman" w:cs="Times New Roman"/>
      <w:b/>
      <w:bCs/>
      <w:kern w:val="0"/>
      <w:sz w:val="20"/>
      <w:szCs w:val="20"/>
      <w:lang w:val="en-US"/>
      <w14:ligatures w14:val="none"/>
    </w:rPr>
  </w:style>
  <w:style w:type="paragraph" w:styleId="Revision">
    <w:name w:val="Revision"/>
    <w:hidden/>
    <w:uiPriority w:val="99"/>
    <w:semiHidden/>
    <w:rsid w:val="00204A6E"/>
    <w:pPr>
      <w:spacing w:after="0" w:line="240" w:lineRule="auto"/>
    </w:pPr>
    <w:rPr>
      <w:rFonts w:ascii="Times New Roman" w:eastAsia="Times New Roman" w:hAnsi="Times New Roman" w:cs="Times New Roman"/>
      <w:kern w:val="0"/>
      <w:lang w:val="en-US"/>
      <w14:ligatures w14:val="none"/>
    </w:rPr>
  </w:style>
  <w:style w:type="character" w:customStyle="1" w:styleId="xcontentpasted5">
    <w:name w:val="x_contentpasted5"/>
    <w:basedOn w:val="DefaultParagraphFont"/>
    <w:rsid w:val="00204A6E"/>
  </w:style>
  <w:style w:type="paragraph" w:styleId="EndnoteText">
    <w:name w:val="endnote text"/>
    <w:basedOn w:val="Normal"/>
    <w:link w:val="EndnoteTextChar"/>
    <w:uiPriority w:val="99"/>
    <w:unhideWhenUsed/>
    <w:rsid w:val="00204A6E"/>
    <w:pPr>
      <w:spacing w:after="0" w:line="240" w:lineRule="auto"/>
    </w:pPr>
    <w:rPr>
      <w:rFonts w:ascii="Times New Roman" w:eastAsia="Times New Roman" w:hAnsi="Times New Roman" w:cs="Times New Roman"/>
      <w:kern w:val="0"/>
      <w:sz w:val="20"/>
      <w:szCs w:val="20"/>
      <w:lang w:val="en-US"/>
      <w14:ligatures w14:val="none"/>
    </w:rPr>
  </w:style>
  <w:style w:type="character" w:customStyle="1" w:styleId="EndnoteTextChar">
    <w:name w:val="Endnote Text Char"/>
    <w:basedOn w:val="DefaultParagraphFont"/>
    <w:link w:val="EndnoteText"/>
    <w:uiPriority w:val="99"/>
    <w:rsid w:val="00204A6E"/>
    <w:rPr>
      <w:rFonts w:ascii="Times New Roman" w:eastAsia="Times New Roman" w:hAnsi="Times New Roman" w:cs="Times New Roman"/>
      <w:kern w:val="0"/>
      <w:sz w:val="20"/>
      <w:szCs w:val="20"/>
      <w:lang w:val="en-US"/>
      <w14:ligatures w14:val="none"/>
    </w:rPr>
  </w:style>
  <w:style w:type="character" w:styleId="EndnoteReference">
    <w:name w:val="endnote reference"/>
    <w:basedOn w:val="DefaultParagraphFont"/>
    <w:uiPriority w:val="99"/>
    <w:unhideWhenUsed/>
    <w:rsid w:val="00204A6E"/>
    <w:rPr>
      <w:vertAlign w:val="superscript"/>
    </w:rPr>
  </w:style>
  <w:style w:type="paragraph" w:customStyle="1" w:styleId="Caption1">
    <w:name w:val="Caption1"/>
    <w:basedOn w:val="Normal"/>
    <w:next w:val="Normal"/>
    <w:uiPriority w:val="35"/>
    <w:unhideWhenUsed/>
    <w:qFormat/>
    <w:rsid w:val="00204A6E"/>
    <w:pPr>
      <w:spacing w:after="200" w:line="240" w:lineRule="auto"/>
    </w:pPr>
    <w:rPr>
      <w:rFonts w:ascii="Times New Roman" w:eastAsia="Times New Roman" w:hAnsi="Times New Roman" w:cs="Times New Roman"/>
      <w:i/>
      <w:iCs/>
      <w:color w:val="44546A"/>
      <w:kern w:val="0"/>
      <w:sz w:val="18"/>
      <w:szCs w:val="18"/>
      <w:lang w:val="en-US"/>
      <w14:ligatures w14:val="none"/>
    </w:rPr>
  </w:style>
  <w:style w:type="character" w:customStyle="1" w:styleId="FollowedHyperlink1">
    <w:name w:val="FollowedHyperlink1"/>
    <w:basedOn w:val="DefaultParagraphFont"/>
    <w:uiPriority w:val="99"/>
    <w:semiHidden/>
    <w:unhideWhenUsed/>
    <w:rsid w:val="00204A6E"/>
    <w:rPr>
      <w:color w:val="954F72"/>
      <w:u w:val="single"/>
    </w:rPr>
  </w:style>
  <w:style w:type="paragraph" w:styleId="TableofFigures">
    <w:name w:val="table of figures"/>
    <w:basedOn w:val="Normal"/>
    <w:next w:val="Normal"/>
    <w:uiPriority w:val="99"/>
    <w:unhideWhenUsed/>
    <w:rsid w:val="00204A6E"/>
    <w:pPr>
      <w:spacing w:after="0" w:line="240" w:lineRule="auto"/>
    </w:pPr>
    <w:rPr>
      <w:rFonts w:ascii="Times New Roman" w:eastAsia="Times New Roman" w:hAnsi="Times New Roman" w:cs="Times New Roman"/>
      <w:kern w:val="0"/>
      <w:lang w:val="en-US"/>
      <w14:ligatures w14:val="none"/>
    </w:rPr>
  </w:style>
  <w:style w:type="table" w:customStyle="1" w:styleId="TableGrid0">
    <w:name w:val="TableGrid"/>
    <w:rsid w:val="00204A6E"/>
    <w:pPr>
      <w:spacing w:after="0" w:line="240" w:lineRule="auto"/>
    </w:pPr>
    <w:rPr>
      <w:rFonts w:eastAsia="Times New Roman"/>
      <w:kern w:val="0"/>
      <w:sz w:val="22"/>
      <w:szCs w:val="22"/>
      <w:lang w:eastAsia="en-GB"/>
      <w14:ligatures w14:val="none"/>
    </w:rPr>
    <w:tblPr>
      <w:tblCellMar>
        <w:top w:w="0" w:type="dxa"/>
        <w:left w:w="0" w:type="dxa"/>
        <w:bottom w:w="0" w:type="dxa"/>
        <w:right w:w="0" w:type="dxa"/>
      </w:tblCellMar>
    </w:tblPr>
  </w:style>
  <w:style w:type="table" w:customStyle="1" w:styleId="PlainTable21">
    <w:name w:val="Plain Table 21"/>
    <w:basedOn w:val="TableNormal"/>
    <w:next w:val="PlainTable2"/>
    <w:uiPriority w:val="42"/>
    <w:rsid w:val="00204A6E"/>
    <w:pPr>
      <w:spacing w:after="0" w:line="240" w:lineRule="auto"/>
    </w:pPr>
    <w:rPr>
      <w:kern w:val="0"/>
      <w:lang w:val="en-US"/>
      <w14:ligatures w14:val="none"/>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paragraph" w:customStyle="1" w:styleId="footnotedescription">
    <w:name w:val="footnote description"/>
    <w:next w:val="Normal"/>
    <w:link w:val="footnotedescriptionChar"/>
    <w:hidden/>
    <w:rsid w:val="00204A6E"/>
    <w:pPr>
      <w:spacing w:after="0" w:line="259" w:lineRule="auto"/>
      <w:ind w:left="2"/>
    </w:pPr>
    <w:rPr>
      <w:rFonts w:ascii="Calibri" w:eastAsia="Calibri" w:hAnsi="Calibri" w:cs="Calibri"/>
      <w:color w:val="000000"/>
      <w:kern w:val="0"/>
      <w:sz w:val="16"/>
      <w:szCs w:val="22"/>
      <w:lang w:eastAsia="en-GB"/>
      <w14:ligatures w14:val="none"/>
    </w:rPr>
  </w:style>
  <w:style w:type="character" w:customStyle="1" w:styleId="footnotedescriptionChar">
    <w:name w:val="footnote description Char"/>
    <w:link w:val="footnotedescription"/>
    <w:rsid w:val="00204A6E"/>
    <w:rPr>
      <w:rFonts w:ascii="Calibri" w:eastAsia="Calibri" w:hAnsi="Calibri" w:cs="Calibri"/>
      <w:color w:val="000000"/>
      <w:kern w:val="0"/>
      <w:sz w:val="16"/>
      <w:szCs w:val="22"/>
      <w:lang w:val="en-GB" w:eastAsia="en-GB"/>
      <w14:ligatures w14:val="none"/>
    </w:rPr>
  </w:style>
  <w:style w:type="character" w:customStyle="1" w:styleId="footnotemark">
    <w:name w:val="footnote mark"/>
    <w:hidden/>
    <w:rsid w:val="00204A6E"/>
    <w:rPr>
      <w:rFonts w:ascii="Calibri" w:eastAsia="Calibri" w:hAnsi="Calibri" w:cs="Calibri"/>
      <w:color w:val="000000"/>
      <w:sz w:val="16"/>
      <w:vertAlign w:val="superscript"/>
    </w:rPr>
  </w:style>
  <w:style w:type="character" w:styleId="UnresolvedMention">
    <w:name w:val="Unresolved Mention"/>
    <w:basedOn w:val="DefaultParagraphFont"/>
    <w:uiPriority w:val="99"/>
    <w:semiHidden/>
    <w:unhideWhenUsed/>
    <w:rsid w:val="00204A6E"/>
    <w:rPr>
      <w:color w:val="605E5C"/>
      <w:shd w:val="clear" w:color="auto" w:fill="E1DFDD"/>
    </w:rPr>
  </w:style>
  <w:style w:type="character" w:styleId="Hyperlink">
    <w:name w:val="Hyperlink"/>
    <w:basedOn w:val="DefaultParagraphFont"/>
    <w:uiPriority w:val="99"/>
    <w:unhideWhenUsed/>
    <w:rsid w:val="00204A6E"/>
    <w:rPr>
      <w:color w:val="467886" w:themeColor="hyperlink"/>
      <w:u w:val="single"/>
    </w:rPr>
  </w:style>
  <w:style w:type="table" w:styleId="GridTable4-Accent5">
    <w:name w:val="Grid Table 4 Accent 5"/>
    <w:basedOn w:val="TableNormal"/>
    <w:uiPriority w:val="49"/>
    <w:rsid w:val="00204A6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paragraph" w:styleId="Header">
    <w:name w:val="header"/>
    <w:basedOn w:val="Normal"/>
    <w:link w:val="HeaderChar1"/>
    <w:uiPriority w:val="99"/>
    <w:unhideWhenUsed/>
    <w:rsid w:val="00204A6E"/>
    <w:pPr>
      <w:tabs>
        <w:tab w:val="center" w:pos="4513"/>
        <w:tab w:val="right" w:pos="9026"/>
      </w:tabs>
      <w:spacing w:after="0" w:line="240" w:lineRule="auto"/>
    </w:pPr>
  </w:style>
  <w:style w:type="character" w:customStyle="1" w:styleId="HeaderChar1">
    <w:name w:val="Header Char1"/>
    <w:basedOn w:val="DefaultParagraphFont"/>
    <w:link w:val="Header"/>
    <w:uiPriority w:val="99"/>
    <w:rsid w:val="00204A6E"/>
  </w:style>
  <w:style w:type="paragraph" w:styleId="Footer">
    <w:name w:val="footer"/>
    <w:basedOn w:val="Normal"/>
    <w:link w:val="FooterChar1"/>
    <w:uiPriority w:val="99"/>
    <w:unhideWhenUsed/>
    <w:rsid w:val="00204A6E"/>
    <w:pPr>
      <w:tabs>
        <w:tab w:val="center" w:pos="4513"/>
        <w:tab w:val="right" w:pos="9026"/>
      </w:tabs>
      <w:spacing w:after="0" w:line="240" w:lineRule="auto"/>
    </w:pPr>
  </w:style>
  <w:style w:type="character" w:customStyle="1" w:styleId="FooterChar1">
    <w:name w:val="Footer Char1"/>
    <w:basedOn w:val="DefaultParagraphFont"/>
    <w:link w:val="Footer"/>
    <w:uiPriority w:val="99"/>
    <w:rsid w:val="00204A6E"/>
  </w:style>
  <w:style w:type="paragraph" w:styleId="FootnoteText">
    <w:name w:val="footnote text"/>
    <w:aliases w:val="9,ADB,ALTS FOOTNOTE,FOOTNOTES,Footnote Text Char Char,Footnote Text Char1 Char,Footnote Text Char1 Char Char,Footnote Text Char2 Char,Footnote Text Char2 Char Char Char,Footnote Text Char3,Footnote ak,Geneva 9,f,fn,footn,footnote text,ft,A"/>
    <w:basedOn w:val="Normal"/>
    <w:link w:val="FootnoteTextChar1"/>
    <w:uiPriority w:val="99"/>
    <w:unhideWhenUsed/>
    <w:qFormat/>
    <w:rsid w:val="00204A6E"/>
    <w:pPr>
      <w:spacing w:after="0" w:line="240" w:lineRule="auto"/>
    </w:pPr>
    <w:rPr>
      <w:sz w:val="20"/>
      <w:szCs w:val="20"/>
    </w:rPr>
  </w:style>
  <w:style w:type="character" w:customStyle="1" w:styleId="FootnoteTextChar1">
    <w:name w:val="Footnote Text Char1"/>
    <w:aliases w:val="9 Char1,ADB Char1,ALTS FOOTNOTE Char1,FOOTNOTES Char1,Footnote Text Char Char Char1,Footnote Text Char1 Char Char2,Footnote Text Char1 Char Char Char1,Footnote Text Char2 Char Char1,Footnote Text Char2 Char Char Char Char1,f Char"/>
    <w:basedOn w:val="DefaultParagraphFont"/>
    <w:link w:val="FootnoteText"/>
    <w:uiPriority w:val="99"/>
    <w:semiHidden/>
    <w:rsid w:val="00204A6E"/>
    <w:rPr>
      <w:sz w:val="20"/>
      <w:szCs w:val="20"/>
    </w:rPr>
  </w:style>
  <w:style w:type="character" w:styleId="FollowedHyperlink">
    <w:name w:val="FollowedHyperlink"/>
    <w:basedOn w:val="DefaultParagraphFont"/>
    <w:uiPriority w:val="99"/>
    <w:semiHidden/>
    <w:unhideWhenUsed/>
    <w:rsid w:val="00204A6E"/>
    <w:rPr>
      <w:color w:val="96607D" w:themeColor="followedHyperlink"/>
      <w:u w:val="single"/>
    </w:rPr>
  </w:style>
  <w:style w:type="table" w:styleId="PlainTable2">
    <w:name w:val="Plain Table 2"/>
    <w:basedOn w:val="TableNormal"/>
    <w:uiPriority w:val="42"/>
    <w:rsid w:val="00204A6E"/>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TOC1">
    <w:name w:val="toc 1"/>
    <w:basedOn w:val="Normal"/>
    <w:next w:val="Normal"/>
    <w:autoRedefine/>
    <w:uiPriority w:val="39"/>
    <w:unhideWhenUsed/>
    <w:rsid w:val="005D79B3"/>
    <w:pPr>
      <w:spacing w:after="100"/>
    </w:pPr>
  </w:style>
  <w:style w:type="paragraph" w:styleId="TOC2">
    <w:name w:val="toc 2"/>
    <w:basedOn w:val="Normal"/>
    <w:next w:val="Normal"/>
    <w:autoRedefine/>
    <w:uiPriority w:val="39"/>
    <w:unhideWhenUsed/>
    <w:rsid w:val="00194EB0"/>
    <w:pPr>
      <w:spacing w:before="120" w:after="120" w:line="240" w:lineRule="auto"/>
      <w:ind w:left="240"/>
    </w:pPr>
    <w:rPr>
      <w:rFonts w:eastAsia="Times New Roman" w:cstheme="minorHAnsi"/>
      <w:b/>
      <w:bCs/>
      <w:kern w:val="0"/>
      <w:sz w:val="22"/>
      <w:szCs w:val="22"/>
      <w:lang w:val="en-US"/>
      <w14:ligatures w14:val="none"/>
    </w:rPr>
  </w:style>
  <w:style w:type="paragraph" w:styleId="TOC3">
    <w:name w:val="toc 3"/>
    <w:basedOn w:val="Normal"/>
    <w:next w:val="Normal"/>
    <w:autoRedefine/>
    <w:uiPriority w:val="39"/>
    <w:unhideWhenUsed/>
    <w:rsid w:val="00194EB0"/>
    <w:pPr>
      <w:spacing w:after="120" w:line="240" w:lineRule="auto"/>
      <w:ind w:left="480"/>
    </w:pPr>
    <w:rPr>
      <w:rFonts w:eastAsia="Times New Roman" w:cstheme="minorHAnsi"/>
      <w:kern w:val="0"/>
      <w:sz w:val="20"/>
      <w:szCs w:val="20"/>
      <w:lang w:val="en-US"/>
      <w14:ligatures w14:val="none"/>
    </w:rPr>
  </w:style>
  <w:style w:type="paragraph" w:styleId="TOC4">
    <w:name w:val="toc 4"/>
    <w:basedOn w:val="Normal"/>
    <w:next w:val="Normal"/>
    <w:autoRedefine/>
    <w:uiPriority w:val="39"/>
    <w:unhideWhenUsed/>
    <w:rsid w:val="00194EB0"/>
    <w:pPr>
      <w:spacing w:after="120" w:line="240" w:lineRule="auto"/>
      <w:ind w:left="720"/>
    </w:pPr>
    <w:rPr>
      <w:rFonts w:eastAsia="Times New Roman" w:cstheme="minorHAnsi"/>
      <w:kern w:val="0"/>
      <w:sz w:val="20"/>
      <w:szCs w:val="20"/>
      <w:lang w:val="en-US"/>
      <w14:ligatures w14:val="none"/>
    </w:rPr>
  </w:style>
  <w:style w:type="paragraph" w:styleId="TOC5">
    <w:name w:val="toc 5"/>
    <w:basedOn w:val="Normal"/>
    <w:next w:val="Normal"/>
    <w:autoRedefine/>
    <w:uiPriority w:val="39"/>
    <w:unhideWhenUsed/>
    <w:rsid w:val="00194EB0"/>
    <w:pPr>
      <w:spacing w:after="120" w:line="240" w:lineRule="auto"/>
      <w:ind w:left="960"/>
    </w:pPr>
    <w:rPr>
      <w:rFonts w:eastAsia="Times New Roman" w:cstheme="minorHAnsi"/>
      <w:kern w:val="0"/>
      <w:sz w:val="20"/>
      <w:szCs w:val="20"/>
      <w:lang w:val="en-US"/>
      <w14:ligatures w14:val="none"/>
    </w:rPr>
  </w:style>
  <w:style w:type="paragraph" w:styleId="TOC6">
    <w:name w:val="toc 6"/>
    <w:basedOn w:val="Normal"/>
    <w:next w:val="Normal"/>
    <w:autoRedefine/>
    <w:uiPriority w:val="39"/>
    <w:unhideWhenUsed/>
    <w:rsid w:val="00194EB0"/>
    <w:pPr>
      <w:spacing w:after="120" w:line="240" w:lineRule="auto"/>
      <w:ind w:left="1200"/>
    </w:pPr>
    <w:rPr>
      <w:rFonts w:eastAsia="Times New Roman" w:cstheme="minorHAnsi"/>
      <w:kern w:val="0"/>
      <w:sz w:val="20"/>
      <w:szCs w:val="20"/>
      <w:lang w:val="en-US"/>
      <w14:ligatures w14:val="none"/>
    </w:rPr>
  </w:style>
  <w:style w:type="paragraph" w:styleId="TOC7">
    <w:name w:val="toc 7"/>
    <w:basedOn w:val="Normal"/>
    <w:next w:val="Normal"/>
    <w:autoRedefine/>
    <w:uiPriority w:val="39"/>
    <w:unhideWhenUsed/>
    <w:rsid w:val="00194EB0"/>
    <w:pPr>
      <w:spacing w:after="120" w:line="240" w:lineRule="auto"/>
      <w:ind w:left="1440"/>
    </w:pPr>
    <w:rPr>
      <w:rFonts w:eastAsia="Times New Roman" w:cstheme="minorHAnsi"/>
      <w:kern w:val="0"/>
      <w:sz w:val="20"/>
      <w:szCs w:val="20"/>
      <w:lang w:val="en-US"/>
      <w14:ligatures w14:val="none"/>
    </w:rPr>
  </w:style>
  <w:style w:type="paragraph" w:styleId="TOC8">
    <w:name w:val="toc 8"/>
    <w:basedOn w:val="Normal"/>
    <w:next w:val="Normal"/>
    <w:autoRedefine/>
    <w:uiPriority w:val="39"/>
    <w:unhideWhenUsed/>
    <w:rsid w:val="00194EB0"/>
    <w:pPr>
      <w:spacing w:after="120" w:line="240" w:lineRule="auto"/>
      <w:ind w:left="1680"/>
    </w:pPr>
    <w:rPr>
      <w:rFonts w:eastAsia="Times New Roman" w:cstheme="minorHAnsi"/>
      <w:kern w:val="0"/>
      <w:sz w:val="20"/>
      <w:szCs w:val="20"/>
      <w:lang w:val="en-US"/>
      <w14:ligatures w14:val="none"/>
    </w:rPr>
  </w:style>
  <w:style w:type="paragraph" w:styleId="TOC9">
    <w:name w:val="toc 9"/>
    <w:basedOn w:val="Normal"/>
    <w:next w:val="Normal"/>
    <w:autoRedefine/>
    <w:uiPriority w:val="39"/>
    <w:unhideWhenUsed/>
    <w:rsid w:val="00194EB0"/>
    <w:pPr>
      <w:spacing w:after="120" w:line="240" w:lineRule="auto"/>
      <w:ind w:left="1920"/>
    </w:pPr>
    <w:rPr>
      <w:rFonts w:eastAsia="Times New Roman" w:cstheme="minorHAnsi"/>
      <w:kern w:val="0"/>
      <w:sz w:val="20"/>
      <w:szCs w:val="20"/>
      <w:lang w:val="en-US"/>
      <w14:ligatures w14:val="none"/>
    </w:rPr>
  </w:style>
  <w:style w:type="table" w:styleId="GridTable1Light">
    <w:name w:val="Grid Table 1 Light"/>
    <w:basedOn w:val="TableNormal"/>
    <w:uiPriority w:val="46"/>
    <w:rsid w:val="00194EB0"/>
    <w:pPr>
      <w:spacing w:after="0" w:line="240" w:lineRule="auto"/>
    </w:pPr>
    <w:rPr>
      <w:kern w:val="0"/>
      <w:lang w:val="en-US"/>
      <w14:ligatures w14:val="none"/>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Caption">
    <w:name w:val="caption"/>
    <w:aliases w:val="Caption: FIGURES,TABLES,AGT ESIA,Figure Headings,Caption Char Char Char Char,Caption Char Char Char,Table,headings,CPR Caption,Legenda Char,Table/Figure Heading,Caption- Figure,Caption- Figure1,Caption- Figure2,Map,Caption Char Char อักขระ,HBP,M"/>
    <w:basedOn w:val="Normal"/>
    <w:next w:val="Normal"/>
    <w:link w:val="CaptionChar"/>
    <w:uiPriority w:val="35"/>
    <w:unhideWhenUsed/>
    <w:qFormat/>
    <w:rsid w:val="00194EB0"/>
    <w:pPr>
      <w:spacing w:after="200" w:line="240" w:lineRule="auto"/>
    </w:pPr>
    <w:rPr>
      <w:rFonts w:eastAsia="Times New Roman" w:cs="Times New Roman"/>
      <w:b/>
      <w:i/>
      <w:iCs/>
      <w:color w:val="009B00"/>
      <w:kern w:val="0"/>
      <w:sz w:val="22"/>
      <w:szCs w:val="18"/>
      <w:lang w:val="en-US"/>
      <w14:ligatures w14:val="none"/>
    </w:rPr>
  </w:style>
  <w:style w:type="table" w:customStyle="1" w:styleId="GridTable1Light1">
    <w:name w:val="Grid Table 1 Light1"/>
    <w:basedOn w:val="TableNormal"/>
    <w:uiPriority w:val="46"/>
    <w:rsid w:val="00194EB0"/>
    <w:pPr>
      <w:spacing w:after="0" w:line="240" w:lineRule="auto"/>
    </w:pPr>
    <w:rPr>
      <w:kern w:val="0"/>
      <w14:ligatures w14:val="none"/>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CaptionChar">
    <w:name w:val="Caption Char"/>
    <w:aliases w:val="Caption: FIGURES Char,TABLES Char,AGT ESIA Char,Figure Headings Char,Caption Char Char Char Char Char,Caption Char Char Char Char1,Table Char,headings Char,CPR Caption Char,Legenda Char Char,Table/Figure Heading Char,Caption- Figure Char"/>
    <w:link w:val="Caption"/>
    <w:uiPriority w:val="35"/>
    <w:qFormat/>
    <w:rsid w:val="00194EB0"/>
    <w:rPr>
      <w:rFonts w:eastAsia="Times New Roman" w:cs="Times New Roman"/>
      <w:b/>
      <w:i/>
      <w:iCs/>
      <w:color w:val="009B00"/>
      <w:kern w:val="0"/>
      <w:sz w:val="22"/>
      <w:szCs w:val="18"/>
      <w:lang w:val="en-US"/>
      <w14:ligatures w14:val="none"/>
    </w:rPr>
  </w:style>
  <w:style w:type="character" w:customStyle="1" w:styleId="CaptionChar2">
    <w:name w:val="Caption Char2"/>
    <w:aliases w:val="~Caption Char,Caption Char Char1,Caption Char1 Char,Caption Char2 Char Char Char,Caption Char1 Char Char Char Char,Caption Char Char Char Char Char Char,Caption Char2 Char Char Char Char Char Char,HBP Char,Map Char"/>
    <w:uiPriority w:val="35"/>
    <w:locked/>
    <w:rsid w:val="00194EB0"/>
    <w:rPr>
      <w:rFonts w:eastAsia="Times New Roman" w:cs="Times New Roman"/>
      <w:i/>
      <w:iCs/>
      <w:szCs w:val="18"/>
      <w:lang w:val="en-GB"/>
    </w:rPr>
  </w:style>
  <w:style w:type="character" w:customStyle="1" w:styleId="normaltextrun">
    <w:name w:val="normaltextrun"/>
    <w:basedOn w:val="DefaultParagraphFont"/>
    <w:rsid w:val="00194EB0"/>
  </w:style>
  <w:style w:type="paragraph" w:styleId="NoSpacing">
    <w:name w:val="No Spacing"/>
    <w:link w:val="NoSpacingChar"/>
    <w:uiPriority w:val="1"/>
    <w:qFormat/>
    <w:rsid w:val="00194EB0"/>
    <w:pPr>
      <w:spacing w:after="0" w:line="240" w:lineRule="auto"/>
    </w:pPr>
    <w:rPr>
      <w:rFonts w:ascii="Times New Roman" w:eastAsia="Times New Roman" w:hAnsi="Times New Roman" w:cs="Times New Roman"/>
      <w:kern w:val="0"/>
      <w:lang w:val="en-US"/>
      <w14:ligatures w14:val="none"/>
    </w:rPr>
  </w:style>
  <w:style w:type="numbering" w:customStyle="1" w:styleId="CurrentList1">
    <w:name w:val="Current List1"/>
    <w:uiPriority w:val="99"/>
    <w:rsid w:val="00194EB0"/>
    <w:pPr>
      <w:numPr>
        <w:numId w:val="21"/>
      </w:numPr>
    </w:pPr>
  </w:style>
  <w:style w:type="paragraph" w:customStyle="1" w:styleId="CarattereCarattereCharCharCharCharCharCharZchn">
    <w:name w:val="Carattere Carattere Char Char Char Char Char Char Zchn"/>
    <w:aliases w:val="Carattere Carattere Char Char Char Char Char Char Char Zchn,Char Char Char Char Char Char Char Char Zchn,ftref Char Char Char Char Char Char Zchn,ftref Char Char Char1 Zchn"/>
    <w:basedOn w:val="Normal"/>
    <w:next w:val="Normal"/>
    <w:uiPriority w:val="99"/>
    <w:rsid w:val="00194EB0"/>
    <w:pPr>
      <w:spacing w:line="240" w:lineRule="exact"/>
      <w:ind w:left="360" w:hanging="360"/>
      <w:jc w:val="both"/>
    </w:pPr>
    <w:rPr>
      <w:rFonts w:ascii="Calibri" w:eastAsia="Times New Roman" w:hAnsi="Calibri" w:cs="Times New Roman"/>
      <w:kern w:val="0"/>
      <w:sz w:val="22"/>
      <w:szCs w:val="22"/>
      <w:vertAlign w:val="superscript"/>
      <w14:ligatures w14:val="none"/>
    </w:rPr>
  </w:style>
  <w:style w:type="paragraph" w:customStyle="1" w:styleId="Style1">
    <w:name w:val="Style1"/>
    <w:basedOn w:val="Caption"/>
    <w:link w:val="Style1Char"/>
    <w:autoRedefine/>
    <w:qFormat/>
    <w:rsid w:val="00194EB0"/>
    <w:pPr>
      <w:suppressAutoHyphens/>
      <w:autoSpaceDN w:val="0"/>
      <w:spacing w:after="60"/>
      <w:jc w:val="both"/>
      <w:textAlignment w:val="baseline"/>
    </w:pPr>
    <w:rPr>
      <w:rFonts w:eastAsia="Calibri"/>
      <w:iCs w:val="0"/>
      <w:color w:val="0E2841" w:themeColor="text2"/>
      <w:sz w:val="20"/>
      <w:lang w:val="en-GB"/>
    </w:rPr>
  </w:style>
  <w:style w:type="character" w:customStyle="1" w:styleId="Style1Char">
    <w:name w:val="Style1 Char"/>
    <w:basedOn w:val="DefaultParagraphFont"/>
    <w:link w:val="Style1"/>
    <w:rsid w:val="00194EB0"/>
    <w:rPr>
      <w:rFonts w:eastAsia="Calibri" w:cs="Times New Roman"/>
      <w:b/>
      <w:i/>
      <w:color w:val="0E2841" w:themeColor="text2"/>
      <w:kern w:val="0"/>
      <w:sz w:val="20"/>
      <w:szCs w:val="18"/>
      <w14:ligatures w14:val="none"/>
    </w:rPr>
  </w:style>
  <w:style w:type="paragraph" w:customStyle="1" w:styleId="Normal15">
    <w:name w:val="Normal_15"/>
    <w:rsid w:val="00194EB0"/>
    <w:pPr>
      <w:numPr>
        <w:numId w:val="22"/>
      </w:numPr>
      <w:spacing w:after="0" w:line="259" w:lineRule="auto"/>
    </w:pPr>
    <w:rPr>
      <w:rFonts w:ascii="Times New Roman" w:hAnsi="Times New Roman" w:cs="Times New Roman"/>
      <w:kern w:val="0"/>
      <w:sz w:val="22"/>
      <w:szCs w:val="22"/>
      <w:lang w:val="en-US"/>
      <w14:ligatures w14:val="none"/>
    </w:rPr>
  </w:style>
  <w:style w:type="character" w:styleId="Emphasis">
    <w:name w:val="Emphasis"/>
    <w:aliases w:val="normal"/>
    <w:uiPriority w:val="20"/>
    <w:qFormat/>
    <w:rsid w:val="00194EB0"/>
    <w:rPr>
      <w:i/>
      <w:iCs/>
    </w:rPr>
  </w:style>
  <w:style w:type="character" w:styleId="Strong">
    <w:name w:val="Strong"/>
    <w:basedOn w:val="DefaultParagraphFont"/>
    <w:uiPriority w:val="22"/>
    <w:qFormat/>
    <w:rsid w:val="00194EB0"/>
    <w:rPr>
      <w:b/>
      <w:bCs/>
    </w:rPr>
  </w:style>
  <w:style w:type="numbering" w:customStyle="1" w:styleId="NoList2">
    <w:name w:val="No List2"/>
    <w:next w:val="NoList"/>
    <w:uiPriority w:val="99"/>
    <w:semiHidden/>
    <w:unhideWhenUsed/>
    <w:rsid w:val="00194EB0"/>
  </w:style>
  <w:style w:type="numbering" w:customStyle="1" w:styleId="NoList3">
    <w:name w:val="No List3"/>
    <w:next w:val="NoList"/>
    <w:uiPriority w:val="99"/>
    <w:semiHidden/>
    <w:unhideWhenUsed/>
    <w:rsid w:val="00194EB0"/>
  </w:style>
  <w:style w:type="numbering" w:customStyle="1" w:styleId="NoList4">
    <w:name w:val="No List4"/>
    <w:next w:val="NoList"/>
    <w:uiPriority w:val="99"/>
    <w:semiHidden/>
    <w:unhideWhenUsed/>
    <w:rsid w:val="00194EB0"/>
  </w:style>
  <w:style w:type="paragraph" w:styleId="BalloonText">
    <w:name w:val="Balloon Text"/>
    <w:basedOn w:val="Normal"/>
    <w:link w:val="BalloonTextChar"/>
    <w:uiPriority w:val="99"/>
    <w:semiHidden/>
    <w:unhideWhenUsed/>
    <w:rsid w:val="00194EB0"/>
    <w:pPr>
      <w:spacing w:after="0" w:line="240" w:lineRule="auto"/>
    </w:pPr>
    <w:rPr>
      <w:rFonts w:ascii="Segoe UI" w:eastAsia="Times New Roman" w:hAnsi="Segoe UI" w:cs="Segoe UI"/>
      <w:kern w:val="0"/>
      <w:sz w:val="18"/>
      <w:szCs w:val="18"/>
      <w:lang w:val="en-US"/>
      <w14:ligatures w14:val="none"/>
    </w:rPr>
  </w:style>
  <w:style w:type="character" w:customStyle="1" w:styleId="BalloonTextChar">
    <w:name w:val="Balloon Text Char"/>
    <w:basedOn w:val="DefaultParagraphFont"/>
    <w:link w:val="BalloonText"/>
    <w:uiPriority w:val="99"/>
    <w:semiHidden/>
    <w:rsid w:val="00194EB0"/>
    <w:rPr>
      <w:rFonts w:ascii="Segoe UI" w:eastAsia="Times New Roman" w:hAnsi="Segoe UI" w:cs="Segoe UI"/>
      <w:kern w:val="0"/>
      <w:sz w:val="18"/>
      <w:szCs w:val="18"/>
      <w:lang w:val="en-US"/>
      <w14:ligatures w14:val="none"/>
    </w:rPr>
  </w:style>
  <w:style w:type="table" w:styleId="TableGridLight">
    <w:name w:val="Grid Table Light"/>
    <w:basedOn w:val="TableNormal"/>
    <w:uiPriority w:val="40"/>
    <w:rsid w:val="00194EB0"/>
    <w:pPr>
      <w:spacing w:after="0" w:line="240" w:lineRule="auto"/>
    </w:pPr>
    <w:rPr>
      <w:kern w:val="0"/>
      <w:lang w:val="en-US"/>
      <w14:ligatures w14:val="none"/>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numbering" w:customStyle="1" w:styleId="CurrentList2">
    <w:name w:val="Current List2"/>
    <w:uiPriority w:val="99"/>
    <w:rsid w:val="00194EB0"/>
    <w:pPr>
      <w:numPr>
        <w:numId w:val="23"/>
      </w:numPr>
    </w:pPr>
  </w:style>
  <w:style w:type="numbering" w:customStyle="1" w:styleId="CurrentList3">
    <w:name w:val="Current List3"/>
    <w:uiPriority w:val="99"/>
    <w:rsid w:val="00194EB0"/>
    <w:pPr>
      <w:numPr>
        <w:numId w:val="24"/>
      </w:numPr>
    </w:pPr>
  </w:style>
  <w:style w:type="numbering" w:customStyle="1" w:styleId="CurrentList4">
    <w:name w:val="Current List4"/>
    <w:uiPriority w:val="99"/>
    <w:rsid w:val="00194EB0"/>
    <w:pPr>
      <w:numPr>
        <w:numId w:val="25"/>
      </w:numPr>
    </w:pPr>
  </w:style>
  <w:style w:type="numbering" w:customStyle="1" w:styleId="CurrentList5">
    <w:name w:val="Current List5"/>
    <w:uiPriority w:val="99"/>
    <w:rsid w:val="00194EB0"/>
    <w:pPr>
      <w:numPr>
        <w:numId w:val="26"/>
      </w:numPr>
    </w:pPr>
  </w:style>
  <w:style w:type="numbering" w:customStyle="1" w:styleId="CurrentList6">
    <w:name w:val="Current List6"/>
    <w:uiPriority w:val="99"/>
    <w:rsid w:val="00194EB0"/>
    <w:pPr>
      <w:numPr>
        <w:numId w:val="27"/>
      </w:numPr>
    </w:pPr>
  </w:style>
  <w:style w:type="numbering" w:customStyle="1" w:styleId="NoList5">
    <w:name w:val="No List5"/>
    <w:next w:val="NoList"/>
    <w:uiPriority w:val="99"/>
    <w:semiHidden/>
    <w:unhideWhenUsed/>
    <w:rsid w:val="00194EB0"/>
  </w:style>
  <w:style w:type="table" w:customStyle="1" w:styleId="TableGrid1">
    <w:name w:val="Table Grid1"/>
    <w:rsid w:val="00194EB0"/>
    <w:pPr>
      <w:spacing w:after="0" w:line="240" w:lineRule="auto"/>
    </w:pPr>
    <w:rPr>
      <w:rFonts w:ascii="Calibri" w:eastAsia="Malgun Gothic" w:hAnsi="Calibri" w:cs="Times New Roman"/>
      <w:kern w:val="0"/>
      <w:sz w:val="22"/>
      <w:szCs w:val="22"/>
      <w:lang w:val="en-US"/>
      <w14:ligatures w14:val="none"/>
    </w:rPr>
    <w:tblPr>
      <w:tblCellMar>
        <w:top w:w="0" w:type="dxa"/>
        <w:left w:w="0" w:type="dxa"/>
        <w:bottom w:w="0" w:type="dxa"/>
        <w:right w:w="0" w:type="dxa"/>
      </w:tblCellMar>
    </w:tblPr>
  </w:style>
  <w:style w:type="table" w:customStyle="1" w:styleId="GridTable4-Accent43">
    <w:name w:val="Grid Table 4 - Accent 43"/>
    <w:basedOn w:val="TableNormal"/>
    <w:next w:val="GridTable4-Accent4"/>
    <w:uiPriority w:val="49"/>
    <w:rsid w:val="00194EB0"/>
    <w:pPr>
      <w:spacing w:after="0" w:line="240" w:lineRule="auto"/>
    </w:pPr>
    <w:rPr>
      <w:rFonts w:ascii="Calibri" w:eastAsia="Calibri" w:hAnsi="Calibri" w:cs="Times New Roman"/>
      <w:kern w:val="0"/>
      <w:sz w:val="20"/>
      <w:szCs w:val="20"/>
      <w:lang w:val="en-US"/>
      <w14:ligatures w14:val="none"/>
    </w:rPr>
    <w:tblPr>
      <w:tblStyleRowBandSize w:val="1"/>
      <w:tblStyleColBandSize w:val="1"/>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Pr>
    <w:tblStylePr w:type="firstRow">
      <w:rPr>
        <w:b/>
        <w:bCs/>
        <w:color w:val="FFFFFF"/>
      </w:rPr>
      <w:tblPr/>
      <w:tcPr>
        <w:tcBorders>
          <w:top w:val="single" w:sz="4" w:space="0" w:color="FFC000"/>
          <w:left w:val="single" w:sz="4" w:space="0" w:color="FFC000"/>
          <w:bottom w:val="single" w:sz="4" w:space="0" w:color="FFC000"/>
          <w:right w:val="single" w:sz="4" w:space="0" w:color="FFC000"/>
          <w:insideH w:val="nil"/>
          <w:insideV w:val="nil"/>
        </w:tcBorders>
        <w:shd w:val="clear" w:color="auto" w:fill="FFC000"/>
      </w:tcPr>
    </w:tblStylePr>
    <w:tblStylePr w:type="lastRow">
      <w:rPr>
        <w:b/>
        <w:bCs/>
      </w:rPr>
      <w:tblPr/>
      <w:tcPr>
        <w:tcBorders>
          <w:top w:val="double" w:sz="4" w:space="0" w:color="FFC000"/>
        </w:tcBorders>
      </w:tc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table" w:styleId="GridTable4-Accent4">
    <w:name w:val="Grid Table 4 Accent 4"/>
    <w:basedOn w:val="TableNormal"/>
    <w:uiPriority w:val="49"/>
    <w:rsid w:val="00194EB0"/>
    <w:pPr>
      <w:spacing w:after="0" w:line="240" w:lineRule="auto"/>
    </w:pPr>
    <w:rPr>
      <w:rFonts w:ascii="Calibri" w:eastAsia="Malgun Gothic" w:hAnsi="Calibri" w:cs="Times New Roman"/>
      <w:kern w:val="0"/>
      <w:sz w:val="20"/>
      <w:szCs w:val="20"/>
      <w:lang w:val="en-US"/>
      <w14:ligatures w14:val="none"/>
    </w:rPr>
    <w:tblPr>
      <w:tblStyleRowBandSize w:val="1"/>
      <w:tblStyleColBandSize w:val="1"/>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Pr>
    <w:tblStylePr w:type="firstRow">
      <w:rPr>
        <w:b/>
        <w:bCs/>
        <w:color w:val="FFFFFF"/>
      </w:rPr>
      <w:tblPr/>
      <w:tcPr>
        <w:tcBorders>
          <w:top w:val="single" w:sz="4" w:space="0" w:color="FFC000"/>
          <w:left w:val="single" w:sz="4" w:space="0" w:color="FFC000"/>
          <w:bottom w:val="single" w:sz="4" w:space="0" w:color="FFC000"/>
          <w:right w:val="single" w:sz="4" w:space="0" w:color="FFC000"/>
          <w:insideH w:val="nil"/>
          <w:insideV w:val="nil"/>
        </w:tcBorders>
        <w:shd w:val="clear" w:color="auto" w:fill="FFC000"/>
      </w:tcPr>
    </w:tblStylePr>
    <w:tblStylePr w:type="lastRow">
      <w:rPr>
        <w:b/>
        <w:bCs/>
      </w:rPr>
      <w:tblPr/>
      <w:tcPr>
        <w:tcBorders>
          <w:top w:val="double" w:sz="4" w:space="0" w:color="FFC000"/>
        </w:tcBorders>
      </w:tc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table" w:customStyle="1" w:styleId="TableGrid00">
    <w:name w:val="Table Grid0"/>
    <w:aliases w:val="unVao day nghe bai nay di ban http://nhatquanglan.xlphp.net/"/>
    <w:basedOn w:val="TableNormal"/>
    <w:uiPriority w:val="39"/>
    <w:rsid w:val="00194EB0"/>
    <w:pPr>
      <w:spacing w:after="0" w:line="240" w:lineRule="auto"/>
    </w:pPr>
    <w:rPr>
      <w:rFonts w:ascii="Calibri" w:eastAsia="Malgun Gothic"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Grid1"/>
    <w:rsid w:val="00194EB0"/>
    <w:pPr>
      <w:spacing w:after="0" w:line="240" w:lineRule="auto"/>
    </w:pPr>
    <w:rPr>
      <w:rFonts w:ascii="Calibri" w:eastAsia="Malgun Gothic" w:hAnsi="Calibri" w:cs="Times New Roman"/>
      <w:kern w:val="0"/>
      <w:sz w:val="22"/>
      <w:szCs w:val="22"/>
      <w:lang w:val="en-US"/>
      <w14:ligatures w14:val="none"/>
    </w:rPr>
    <w:tblPr>
      <w:tblCellMar>
        <w:top w:w="0" w:type="dxa"/>
        <w:left w:w="0" w:type="dxa"/>
        <w:bottom w:w="0" w:type="dxa"/>
        <w:right w:w="0" w:type="dxa"/>
      </w:tblCellMar>
    </w:tblPr>
  </w:style>
  <w:style w:type="paragraph" w:customStyle="1" w:styleId="BDY">
    <w:name w:val="BDY"/>
    <w:basedOn w:val="Normal"/>
    <w:qFormat/>
    <w:rsid w:val="00194EB0"/>
    <w:pPr>
      <w:autoSpaceDE w:val="0"/>
      <w:autoSpaceDN w:val="0"/>
      <w:adjustRightInd w:val="0"/>
      <w:spacing w:after="0" w:line="240" w:lineRule="auto"/>
      <w:jc w:val="both"/>
    </w:pPr>
    <w:rPr>
      <w:rFonts w:ascii="Arial" w:eastAsia="Calibri" w:hAnsi="Arial" w:cs="Times New Roman"/>
      <w:color w:val="000000"/>
      <w:kern w:val="0"/>
      <w:sz w:val="22"/>
      <w14:ligatures w14:val="none"/>
    </w:rPr>
  </w:style>
  <w:style w:type="character" w:customStyle="1" w:styleId="hgkelc">
    <w:name w:val="hgkelc"/>
    <w:basedOn w:val="DefaultParagraphFont"/>
    <w:rsid w:val="00194EB0"/>
  </w:style>
  <w:style w:type="character" w:customStyle="1" w:styleId="kx21rb">
    <w:name w:val="kx21rb"/>
    <w:basedOn w:val="DefaultParagraphFont"/>
    <w:rsid w:val="00194EB0"/>
  </w:style>
  <w:style w:type="paragraph" w:customStyle="1" w:styleId="Body-numbered">
    <w:name w:val="Body-numbered"/>
    <w:basedOn w:val="Normal"/>
    <w:uiPriority w:val="99"/>
    <w:qFormat/>
    <w:rsid w:val="00194EB0"/>
    <w:pPr>
      <w:spacing w:after="0" w:line="240" w:lineRule="auto"/>
      <w:jc w:val="both"/>
    </w:pPr>
    <w:rPr>
      <w:rFonts w:ascii="Calibri" w:eastAsia="Times New Roman" w:hAnsi="Calibri" w:cs="Calibri"/>
      <w:kern w:val="0"/>
      <w:sz w:val="22"/>
      <w14:ligatures w14:val="none"/>
    </w:rPr>
  </w:style>
  <w:style w:type="character" w:customStyle="1" w:styleId="scxw230242365">
    <w:name w:val="scxw230242365"/>
    <w:basedOn w:val="DefaultParagraphFont"/>
    <w:rsid w:val="00194EB0"/>
  </w:style>
  <w:style w:type="character" w:customStyle="1" w:styleId="A8">
    <w:name w:val="A8"/>
    <w:uiPriority w:val="99"/>
    <w:rsid w:val="00194EB0"/>
    <w:rPr>
      <w:rFonts w:cs="DINPro-Regular"/>
      <w:color w:val="000000"/>
      <w:sz w:val="12"/>
      <w:szCs w:val="12"/>
    </w:rPr>
  </w:style>
  <w:style w:type="character" w:customStyle="1" w:styleId="UnresolvedMention1">
    <w:name w:val="Unresolved Mention1"/>
    <w:uiPriority w:val="99"/>
    <w:semiHidden/>
    <w:unhideWhenUsed/>
    <w:rsid w:val="00194EB0"/>
    <w:rPr>
      <w:color w:val="605E5C"/>
      <w:shd w:val="clear" w:color="auto" w:fill="E1DFDD"/>
    </w:rPr>
  </w:style>
  <w:style w:type="table" w:customStyle="1" w:styleId="GridTable1Light-Accent51">
    <w:name w:val="Grid Table 1 Light - Accent 51"/>
    <w:basedOn w:val="TableNormal"/>
    <w:uiPriority w:val="46"/>
    <w:rsid w:val="00194EB0"/>
    <w:pPr>
      <w:spacing w:after="0" w:line="240" w:lineRule="auto"/>
    </w:pPr>
    <w:rPr>
      <w:rFonts w:ascii="Calibri" w:eastAsia="Calibri" w:hAnsi="Calibri" w:cs="Times New Roman"/>
      <w:kern w:val="0"/>
      <w:lang w:val="en-US"/>
      <w14:ligatures w14:val="none"/>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bCs/>
      </w:rPr>
      <w:tblPr/>
      <w:tcPr>
        <w:tcBorders>
          <w:bottom w:val="single" w:sz="12" w:space="0" w:color="92CDDC"/>
        </w:tcBorders>
      </w:tcPr>
    </w:tblStylePr>
    <w:tblStylePr w:type="lastRow">
      <w:rPr>
        <w:b/>
        <w:bCs/>
      </w:rPr>
      <w:tblPr/>
      <w:tcPr>
        <w:tcBorders>
          <w:top w:val="double" w:sz="2" w:space="0" w:color="92CDDC"/>
        </w:tcBorders>
      </w:tcPr>
    </w:tblStylePr>
    <w:tblStylePr w:type="firstCol">
      <w:rPr>
        <w:b/>
        <w:bCs/>
      </w:rPr>
    </w:tblStylePr>
    <w:tblStylePr w:type="lastCol">
      <w:rPr>
        <w:b/>
        <w:bCs/>
      </w:rPr>
    </w:tblStylePr>
  </w:style>
  <w:style w:type="character" w:customStyle="1" w:styleId="UnresolvedMention2">
    <w:name w:val="Unresolved Mention2"/>
    <w:uiPriority w:val="99"/>
    <w:unhideWhenUsed/>
    <w:rsid w:val="00194EB0"/>
    <w:rPr>
      <w:color w:val="605E5C"/>
      <w:shd w:val="clear" w:color="auto" w:fill="E1DFDD"/>
    </w:rPr>
  </w:style>
  <w:style w:type="character" w:customStyle="1" w:styleId="Mention1">
    <w:name w:val="Mention1"/>
    <w:uiPriority w:val="99"/>
    <w:unhideWhenUsed/>
    <w:rsid w:val="00194EB0"/>
    <w:rPr>
      <w:color w:val="2B579A"/>
      <w:shd w:val="clear" w:color="auto" w:fill="E1DFDD"/>
    </w:rPr>
  </w:style>
  <w:style w:type="table" w:customStyle="1" w:styleId="TableGrid2">
    <w:name w:val="Table Grid2"/>
    <w:basedOn w:val="TableNormal"/>
    <w:next w:val="TableGrid"/>
    <w:uiPriority w:val="39"/>
    <w:rsid w:val="00194EB0"/>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rsid w:val="00194EB0"/>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ofFigures1">
    <w:name w:val="Table of Figures1"/>
    <w:basedOn w:val="Normal"/>
    <w:next w:val="Normal"/>
    <w:uiPriority w:val="99"/>
    <w:unhideWhenUsed/>
    <w:rsid w:val="00194EB0"/>
    <w:pPr>
      <w:spacing w:after="0" w:line="259" w:lineRule="auto"/>
      <w:ind w:left="440" w:hanging="440"/>
    </w:pPr>
    <w:rPr>
      <w:rFonts w:ascii="Calibri" w:eastAsia="Calibri" w:hAnsi="Calibri" w:cs="Calibri"/>
      <w:caps/>
      <w:kern w:val="0"/>
      <w:sz w:val="20"/>
      <w:szCs w:val="20"/>
      <w14:ligatures w14:val="none"/>
    </w:rPr>
  </w:style>
  <w:style w:type="table" w:customStyle="1" w:styleId="GridTable4-Accent11">
    <w:name w:val="Grid Table 4 - Accent 11"/>
    <w:basedOn w:val="TableNormal"/>
    <w:next w:val="GridTable4-Accent1"/>
    <w:uiPriority w:val="49"/>
    <w:rsid w:val="00194EB0"/>
    <w:pPr>
      <w:spacing w:after="0" w:line="240" w:lineRule="auto"/>
    </w:pPr>
    <w:rPr>
      <w:rFonts w:ascii="Calibri" w:eastAsia="Calibri" w:hAnsi="Calibri" w:cs="Times New Roman"/>
      <w:kern w:val="0"/>
      <w:sz w:val="20"/>
      <w:szCs w:val="20"/>
      <w:lang w:val="en-US"/>
      <w14:ligatures w14:val="none"/>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GridTable4-Accent1">
    <w:name w:val="Grid Table 4 Accent 1"/>
    <w:basedOn w:val="TableNormal"/>
    <w:uiPriority w:val="49"/>
    <w:rsid w:val="00194EB0"/>
    <w:pPr>
      <w:spacing w:after="0" w:line="240" w:lineRule="auto"/>
    </w:pPr>
    <w:rPr>
      <w:rFonts w:ascii="Calibri" w:eastAsia="Malgun Gothic" w:hAnsi="Calibri" w:cs="Times New Roman"/>
      <w:kern w:val="0"/>
      <w:sz w:val="20"/>
      <w:szCs w:val="20"/>
      <w:lang w:val="en-US"/>
      <w14:ligatures w14:val="none"/>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character" w:customStyle="1" w:styleId="UnresolvedMention3">
    <w:name w:val="Unresolved Mention3"/>
    <w:uiPriority w:val="99"/>
    <w:unhideWhenUsed/>
    <w:rsid w:val="00194EB0"/>
    <w:rPr>
      <w:color w:val="605E5C"/>
      <w:shd w:val="clear" w:color="auto" w:fill="E1DFDD"/>
    </w:rPr>
  </w:style>
  <w:style w:type="character" w:customStyle="1" w:styleId="NoSpacingChar">
    <w:name w:val="No Spacing Char"/>
    <w:basedOn w:val="DefaultParagraphFont"/>
    <w:link w:val="NoSpacing"/>
    <w:uiPriority w:val="1"/>
    <w:rsid w:val="00194EB0"/>
    <w:rPr>
      <w:rFonts w:ascii="Times New Roman" w:eastAsia="Times New Roman" w:hAnsi="Times New Roman" w:cs="Times New Roman"/>
      <w:kern w:val="0"/>
      <w:lang w:val="en-US"/>
      <w14:ligatures w14:val="none"/>
    </w:rPr>
  </w:style>
  <w:style w:type="character" w:customStyle="1" w:styleId="topic-highlight">
    <w:name w:val="topic-highlight"/>
    <w:basedOn w:val="DefaultParagraphFont"/>
    <w:rsid w:val="00194EB0"/>
  </w:style>
  <w:style w:type="character" w:customStyle="1" w:styleId="Mention2">
    <w:name w:val="Mention2"/>
    <w:uiPriority w:val="99"/>
    <w:unhideWhenUsed/>
    <w:rsid w:val="00194EB0"/>
    <w:rPr>
      <w:color w:val="2B579A"/>
      <w:shd w:val="clear" w:color="auto" w:fill="E1DFDD"/>
    </w:rPr>
  </w:style>
  <w:style w:type="table" w:customStyle="1" w:styleId="mtbs1">
    <w:name w:val="mtbs1"/>
    <w:basedOn w:val="TableNormal"/>
    <w:next w:val="TableGrid"/>
    <w:uiPriority w:val="39"/>
    <w:rsid w:val="00194EB0"/>
    <w:pPr>
      <w:spacing w:after="0" w:line="240" w:lineRule="auto"/>
    </w:pPr>
    <w:rPr>
      <w:rFonts w:ascii="Calibri" w:eastAsia="Calibri" w:hAnsi="Calibri" w:cs="Times New Roman"/>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Grid2"/>
    <w:rsid w:val="00194EB0"/>
    <w:pPr>
      <w:spacing w:after="0" w:line="240" w:lineRule="auto"/>
    </w:pPr>
    <w:rPr>
      <w:rFonts w:ascii="Calibri" w:eastAsia="Times New Roman" w:hAnsi="Calibri" w:cs="Times New Roman"/>
      <w:kern w:val="0"/>
      <w:sz w:val="22"/>
      <w:szCs w:val="22"/>
      <w:lang w:val="en-US"/>
      <w14:ligatures w14:val="none"/>
    </w:rPr>
    <w:tblPr>
      <w:tblCellMar>
        <w:top w:w="0" w:type="dxa"/>
        <w:left w:w="0" w:type="dxa"/>
        <w:bottom w:w="0" w:type="dxa"/>
        <w:right w:w="0" w:type="dxa"/>
      </w:tblCellMar>
    </w:tblPr>
  </w:style>
  <w:style w:type="character" w:customStyle="1" w:styleId="Mention3">
    <w:name w:val="Mention3"/>
    <w:basedOn w:val="DefaultParagraphFont"/>
    <w:uiPriority w:val="99"/>
    <w:unhideWhenUsed/>
    <w:rsid w:val="00194EB0"/>
    <w:rPr>
      <w:color w:val="2B579A"/>
      <w:shd w:val="clear" w:color="auto" w:fill="E1DFDD"/>
    </w:rPr>
  </w:style>
  <w:style w:type="table" w:customStyle="1" w:styleId="TableGridAppendixlist1">
    <w:name w:val="Table Grid (Appendix list)1"/>
    <w:basedOn w:val="TableNormal"/>
    <w:next w:val="TableGrid"/>
    <w:uiPriority w:val="39"/>
    <w:rsid w:val="00194EB0"/>
    <w:pPr>
      <w:spacing w:after="0" w:line="240" w:lineRule="auto"/>
    </w:pPr>
    <w:rPr>
      <w:rFonts w:eastAsiaTheme="minorEastAsia"/>
      <w:kern w:val="0"/>
      <w:sz w:val="22"/>
      <w:szCs w:val="22"/>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VIfnrCarCar1CarCarCharCarCharCarChar">
    <w:name w:val="BVI fnr Car Car1 Car Car Char Car Char Car Char"/>
    <w:aliases w:val="BVI fnr Car Car Car Car1 Car Car Char Car Char Car Char,BVI fnr Car Car Car Car1 Car1 Char Car Char Car Char Char"/>
    <w:basedOn w:val="Normal"/>
    <w:rsid w:val="00194EB0"/>
    <w:pPr>
      <w:spacing w:after="0" w:line="240" w:lineRule="exact"/>
    </w:pPr>
    <w:rPr>
      <w:kern w:val="0"/>
      <w:sz w:val="22"/>
      <w:szCs w:val="22"/>
      <w:vertAlign w:val="superscript"/>
      <w:lang w:val="en-US"/>
      <w14:ligatures w14:val="none"/>
    </w:rPr>
  </w:style>
  <w:style w:type="character" w:styleId="Mention">
    <w:name w:val="Mention"/>
    <w:basedOn w:val="DefaultParagraphFont"/>
    <w:uiPriority w:val="99"/>
    <w:unhideWhenUsed/>
    <w:rsid w:val="00194EB0"/>
    <w:rPr>
      <w:color w:val="2B579A"/>
      <w:shd w:val="clear" w:color="auto" w:fill="E1DFDD"/>
    </w:rPr>
  </w:style>
  <w:style w:type="table" w:styleId="ColorfulList-Accent3">
    <w:name w:val="Colorful List Accent 3"/>
    <w:basedOn w:val="TableNormal"/>
    <w:uiPriority w:val="72"/>
    <w:semiHidden/>
    <w:unhideWhenUsed/>
    <w:rsid w:val="00194EB0"/>
    <w:pPr>
      <w:spacing w:after="0" w:line="240" w:lineRule="auto"/>
    </w:pPr>
    <w:rPr>
      <w:color w:val="000000" w:themeColor="text1"/>
      <w:kern w:val="0"/>
      <w:sz w:val="22"/>
      <w:szCs w:val="22"/>
      <w:lang w:val="en-US"/>
      <w14:ligatures w14:val="none"/>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customStyle="1" w:styleId="TableGrid3">
    <w:name w:val="Table Grid3"/>
    <w:basedOn w:val="TableNormal"/>
    <w:next w:val="TableGrid"/>
    <w:uiPriority w:val="39"/>
    <w:rsid w:val="00194EB0"/>
    <w:pPr>
      <w:spacing w:after="0" w:line="240" w:lineRule="auto"/>
    </w:pPr>
    <w:rPr>
      <w:kern w:val="0"/>
      <w:sz w:val="22"/>
      <w:szCs w:val="22"/>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194EB0"/>
    <w:pPr>
      <w:spacing w:after="0" w:line="240" w:lineRule="auto"/>
    </w:pPr>
    <w:rPr>
      <w:kern w:val="0"/>
      <w:sz w:val="22"/>
      <w:szCs w:val="22"/>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BookTitle">
    <w:name w:val="Book Title"/>
    <w:basedOn w:val="DefaultParagraphFont"/>
    <w:uiPriority w:val="33"/>
    <w:qFormat/>
    <w:rsid w:val="00A55E6D"/>
    <w:rPr>
      <w:b/>
      <w:bCs/>
      <w:i/>
      <w:iCs/>
      <w:spacing w:val="5"/>
    </w:rPr>
  </w:style>
  <w:style w:type="character" w:styleId="SubtleEmphasis">
    <w:name w:val="Subtle Emphasis"/>
    <w:basedOn w:val="DefaultParagraphFont"/>
    <w:uiPriority w:val="19"/>
    <w:qFormat/>
    <w:rsid w:val="00A55E6D"/>
    <w:rPr>
      <w:i/>
      <w:iCs/>
      <w:color w:val="404040" w:themeColor="text1" w:themeTint="BF"/>
    </w:rPr>
  </w:style>
  <w:style w:type="character" w:styleId="SubtleReference">
    <w:name w:val="Subtle Reference"/>
    <w:basedOn w:val="DefaultParagraphFont"/>
    <w:uiPriority w:val="31"/>
    <w:qFormat/>
    <w:rsid w:val="00A55E6D"/>
    <w:rPr>
      <w:smallCaps/>
      <w:color w:val="5A5A5A" w:themeColor="text1" w:themeTint="A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image" Target="media/image4.jpeg"/><Relationship Id="rId39" Type="http://schemas.openxmlformats.org/officeDocument/2006/relationships/fontTable" Target="fontTable.xml"/><Relationship Id="rId21" Type="http://schemas.openxmlformats.org/officeDocument/2006/relationships/header" Target="header6.xml"/><Relationship Id="rId34" Type="http://schemas.openxmlformats.org/officeDocument/2006/relationships/footer" Target="footer6.xml"/><Relationship Id="rId42" Type="http://schemas.microsoft.com/office/2020/10/relationships/intelligence" Target="intelligence2.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header" Target="header5.xml"/><Relationship Id="rId29" Type="http://schemas.openxmlformats.org/officeDocument/2006/relationships/header" Target="header11.xml"/><Relationship Id="rId41" Type="http://schemas.microsoft.com/office/2019/05/relationships/documenttasks" Target="documenttasks/documenttasks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C:\nao\isat\reports\instruments\reviewed\esmf\P514111%20ISAT%20Revised%20ESMF-CLEAN%20October%20ES%20input%202026.docx" TargetMode="External"/><Relationship Id="rId24" Type="http://schemas.openxmlformats.org/officeDocument/2006/relationships/image" Target="media/image2.png"/><Relationship Id="rId32" Type="http://schemas.openxmlformats.org/officeDocument/2006/relationships/footer" Target="footer4.xml"/><Relationship Id="rId37" Type="http://schemas.openxmlformats.org/officeDocument/2006/relationships/header" Target="header14.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1.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footer" Target="footer8.xml"/><Relationship Id="rId10" Type="http://schemas.openxmlformats.org/officeDocument/2006/relationships/hyperlink" Target="file:///C:\nao\isat\reports\instruments\reviewed\esmf\P514111%20ISAT%20Revised%20ESMF-CLEAN%20October%20ES%20input%202026.docx" TargetMode="External"/><Relationship Id="rId19" Type="http://schemas.openxmlformats.org/officeDocument/2006/relationships/header" Target="header4.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yperlink" Target="file:///C:\nao\isat\reports\instruments\reviewed\esmf\P514111%20ISAT%20Revised%20ESMF-CLEAN%20October%20ES%20input%202026.docx" TargetMode="External"/><Relationship Id="rId14" Type="http://schemas.openxmlformats.org/officeDocument/2006/relationships/header" Target="header2.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footer" Target="footer7.xml"/><Relationship Id="rId8" Type="http://schemas.openxmlformats.org/officeDocument/2006/relationships/image" Target="media/image1.jpeg"/><Relationship Id="rId3" Type="http://schemas.openxmlformats.org/officeDocument/2006/relationships/styles" Target="styles.xml"/><Relationship Id="rId12" Type="http://schemas.openxmlformats.org/officeDocument/2006/relationships/hyperlink" Target="file:///C:\nao\isat\reports\instruments\reviewed\esmf\P514111%20ISAT%20Revised%20ESMF-CLEAN%20October%20ES%20input%202026.docx" TargetMode="External"/><Relationship Id="rId17" Type="http://schemas.openxmlformats.org/officeDocument/2006/relationships/header" Target="header3.xml"/><Relationship Id="rId25" Type="http://schemas.openxmlformats.org/officeDocument/2006/relationships/image" Target="media/image3.jpeg"/><Relationship Id="rId33" Type="http://schemas.openxmlformats.org/officeDocument/2006/relationships/footer" Target="footer5.xml"/><Relationship Id="rId38" Type="http://schemas.openxmlformats.org/officeDocument/2006/relationships/footer" Target="footer9.xml"/></Relationships>
</file>

<file path=word/documenttasks/documenttasks1.xml><?xml version="1.0" encoding="utf-8"?>
<t:Tasks xmlns:t="http://schemas.microsoft.com/office/tasks/2019/documenttasks" xmlns:oel="http://schemas.microsoft.com/office/2019/extlst">
  <t:Task id="{5A2CB561-E7ED-4230-B9C2-EE4A4086BC45}">
    <t:Anchor>
      <t:Comment id="1656556036"/>
    </t:Anchor>
    <t:History>
      <t:Event id="{F0AE9BD4-012B-493C-845A-BEE9F6E7E28E}" time="2026-10-01T14:35:13.798Z">
        <t:Attribution userId="S::nchilufya@worldbank.org::0277d969-66b6-44dd-aa7d-22f0da07ac8d" userProvider="AD" userName="Njavwa Namposya Chilufya"/>
        <t:Anchor>
          <t:Comment id="1656556036"/>
        </t:Anchor>
        <t:Create/>
      </t:Event>
      <t:Event id="{EA7A2105-3A6D-421E-BCB3-60DC1940CD9A}" time="2026-10-01T14:35:13.798Z">
        <t:Attribution userId="S::nchilufya@worldbank.org::0277d969-66b6-44dd-aa7d-22f0da07ac8d" userProvider="AD" userName="Njavwa Namposya Chilufya"/>
        <t:Anchor>
          <t:Comment id="1656556036"/>
        </t:Anchor>
        <t:Assign userId="S::tmusongo@worldbankgroup.org::27397bf3-13de-40bc-b905-3efd4e171f65" userProvider="AD" userName="Thresa Musongo"/>
      </t:Event>
      <t:Event id="{3A12D2D3-1FCE-458B-A3AA-A52C65A47F76}" time="2026-10-01T14:35:13.798Z">
        <t:Attribution userId="S::nchilufya@worldbank.org::0277d969-66b6-44dd-aa7d-22f0da07ac8d" userProvider="AD" userName="Njavwa Namposya Chilufya"/>
        <t:Anchor>
          <t:Comment id="1656556036"/>
        </t:Anchor>
        <t:SetTitle title="@Thresa Musongo "/>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0CAF49-F7DF-40B8-86A7-7D3F113B32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124</Pages>
  <Words>49975</Words>
  <Characters>284863</Characters>
  <Application>Microsoft Office Word</Application>
  <DocSecurity>0</DocSecurity>
  <Lines>2373</Lines>
  <Paragraphs>668</Paragraphs>
  <ScaleCrop>false</ScaleCrop>
  <Company>WBG</Company>
  <LinksUpToDate>false</LinksUpToDate>
  <CharactersWithSpaces>334170</CharactersWithSpaces>
  <SharedDoc>false</SharedDoc>
  <HLinks>
    <vt:vector size="498" baseType="variant">
      <vt:variant>
        <vt:i4>6029380</vt:i4>
      </vt:variant>
      <vt:variant>
        <vt:i4>500</vt:i4>
      </vt:variant>
      <vt:variant>
        <vt:i4>0</vt:i4>
      </vt:variant>
      <vt:variant>
        <vt:i4>5</vt:i4>
      </vt:variant>
      <vt:variant>
        <vt:lpwstr>C:\nao\isat\reports\instruments\reviewed\esmf\P514111 ISAT Revised ESMF-CLEAN October ES input 2026.docx</vt:lpwstr>
      </vt:variant>
      <vt:variant>
        <vt:lpwstr>_Toc243574889</vt:lpwstr>
      </vt:variant>
      <vt:variant>
        <vt:i4>6029380</vt:i4>
      </vt:variant>
      <vt:variant>
        <vt:i4>494</vt:i4>
      </vt:variant>
      <vt:variant>
        <vt:i4>0</vt:i4>
      </vt:variant>
      <vt:variant>
        <vt:i4>5</vt:i4>
      </vt:variant>
      <vt:variant>
        <vt:lpwstr>C:\nao\isat\reports\instruments\reviewed\esmf\P514111 ISAT Revised ESMF-CLEAN October ES input 2026.docx</vt:lpwstr>
      </vt:variant>
      <vt:variant>
        <vt:lpwstr>_Toc243574888</vt:lpwstr>
      </vt:variant>
      <vt:variant>
        <vt:i4>6029380</vt:i4>
      </vt:variant>
      <vt:variant>
        <vt:i4>488</vt:i4>
      </vt:variant>
      <vt:variant>
        <vt:i4>0</vt:i4>
      </vt:variant>
      <vt:variant>
        <vt:i4>5</vt:i4>
      </vt:variant>
      <vt:variant>
        <vt:lpwstr>C:\nao\isat\reports\instruments\reviewed\esmf\P514111 ISAT Revised ESMF-CLEAN October ES input 2026.docx</vt:lpwstr>
      </vt:variant>
      <vt:variant>
        <vt:lpwstr>_Toc243574887</vt:lpwstr>
      </vt:variant>
      <vt:variant>
        <vt:i4>6029380</vt:i4>
      </vt:variant>
      <vt:variant>
        <vt:i4>482</vt:i4>
      </vt:variant>
      <vt:variant>
        <vt:i4>0</vt:i4>
      </vt:variant>
      <vt:variant>
        <vt:i4>5</vt:i4>
      </vt:variant>
      <vt:variant>
        <vt:lpwstr>C:\nao\isat\reports\instruments\reviewed\esmf\P514111 ISAT Revised ESMF-CLEAN October ES input 2026.docx</vt:lpwstr>
      </vt:variant>
      <vt:variant>
        <vt:lpwstr>_Toc243574886</vt:lpwstr>
      </vt:variant>
      <vt:variant>
        <vt:i4>1703998</vt:i4>
      </vt:variant>
      <vt:variant>
        <vt:i4>473</vt:i4>
      </vt:variant>
      <vt:variant>
        <vt:i4>0</vt:i4>
      </vt:variant>
      <vt:variant>
        <vt:i4>5</vt:i4>
      </vt:variant>
      <vt:variant>
        <vt:lpwstr/>
      </vt:variant>
      <vt:variant>
        <vt:lpwstr>_Toc243574885</vt:lpwstr>
      </vt:variant>
      <vt:variant>
        <vt:i4>1703998</vt:i4>
      </vt:variant>
      <vt:variant>
        <vt:i4>467</vt:i4>
      </vt:variant>
      <vt:variant>
        <vt:i4>0</vt:i4>
      </vt:variant>
      <vt:variant>
        <vt:i4>5</vt:i4>
      </vt:variant>
      <vt:variant>
        <vt:lpwstr/>
      </vt:variant>
      <vt:variant>
        <vt:lpwstr>_Toc243574884</vt:lpwstr>
      </vt:variant>
      <vt:variant>
        <vt:i4>1703998</vt:i4>
      </vt:variant>
      <vt:variant>
        <vt:i4>461</vt:i4>
      </vt:variant>
      <vt:variant>
        <vt:i4>0</vt:i4>
      </vt:variant>
      <vt:variant>
        <vt:i4>5</vt:i4>
      </vt:variant>
      <vt:variant>
        <vt:lpwstr/>
      </vt:variant>
      <vt:variant>
        <vt:lpwstr>_Toc243574883</vt:lpwstr>
      </vt:variant>
      <vt:variant>
        <vt:i4>1703998</vt:i4>
      </vt:variant>
      <vt:variant>
        <vt:i4>455</vt:i4>
      </vt:variant>
      <vt:variant>
        <vt:i4>0</vt:i4>
      </vt:variant>
      <vt:variant>
        <vt:i4>5</vt:i4>
      </vt:variant>
      <vt:variant>
        <vt:lpwstr/>
      </vt:variant>
      <vt:variant>
        <vt:lpwstr>_Toc243574882</vt:lpwstr>
      </vt:variant>
      <vt:variant>
        <vt:i4>1703998</vt:i4>
      </vt:variant>
      <vt:variant>
        <vt:i4>449</vt:i4>
      </vt:variant>
      <vt:variant>
        <vt:i4>0</vt:i4>
      </vt:variant>
      <vt:variant>
        <vt:i4>5</vt:i4>
      </vt:variant>
      <vt:variant>
        <vt:lpwstr/>
      </vt:variant>
      <vt:variant>
        <vt:lpwstr>_Toc243574881</vt:lpwstr>
      </vt:variant>
      <vt:variant>
        <vt:i4>1703998</vt:i4>
      </vt:variant>
      <vt:variant>
        <vt:i4>443</vt:i4>
      </vt:variant>
      <vt:variant>
        <vt:i4>0</vt:i4>
      </vt:variant>
      <vt:variant>
        <vt:i4>5</vt:i4>
      </vt:variant>
      <vt:variant>
        <vt:lpwstr/>
      </vt:variant>
      <vt:variant>
        <vt:lpwstr>_Toc243574880</vt:lpwstr>
      </vt:variant>
      <vt:variant>
        <vt:i4>1376318</vt:i4>
      </vt:variant>
      <vt:variant>
        <vt:i4>437</vt:i4>
      </vt:variant>
      <vt:variant>
        <vt:i4>0</vt:i4>
      </vt:variant>
      <vt:variant>
        <vt:i4>5</vt:i4>
      </vt:variant>
      <vt:variant>
        <vt:lpwstr/>
      </vt:variant>
      <vt:variant>
        <vt:lpwstr>_Toc243574879</vt:lpwstr>
      </vt:variant>
      <vt:variant>
        <vt:i4>1376318</vt:i4>
      </vt:variant>
      <vt:variant>
        <vt:i4>431</vt:i4>
      </vt:variant>
      <vt:variant>
        <vt:i4>0</vt:i4>
      </vt:variant>
      <vt:variant>
        <vt:i4>5</vt:i4>
      </vt:variant>
      <vt:variant>
        <vt:lpwstr/>
      </vt:variant>
      <vt:variant>
        <vt:lpwstr>_Toc243574878</vt:lpwstr>
      </vt:variant>
      <vt:variant>
        <vt:i4>1376318</vt:i4>
      </vt:variant>
      <vt:variant>
        <vt:i4>425</vt:i4>
      </vt:variant>
      <vt:variant>
        <vt:i4>0</vt:i4>
      </vt:variant>
      <vt:variant>
        <vt:i4>5</vt:i4>
      </vt:variant>
      <vt:variant>
        <vt:lpwstr/>
      </vt:variant>
      <vt:variant>
        <vt:lpwstr>_Toc243574877</vt:lpwstr>
      </vt:variant>
      <vt:variant>
        <vt:i4>1376318</vt:i4>
      </vt:variant>
      <vt:variant>
        <vt:i4>419</vt:i4>
      </vt:variant>
      <vt:variant>
        <vt:i4>0</vt:i4>
      </vt:variant>
      <vt:variant>
        <vt:i4>5</vt:i4>
      </vt:variant>
      <vt:variant>
        <vt:lpwstr/>
      </vt:variant>
      <vt:variant>
        <vt:lpwstr>_Toc243574876</vt:lpwstr>
      </vt:variant>
      <vt:variant>
        <vt:i4>1376318</vt:i4>
      </vt:variant>
      <vt:variant>
        <vt:i4>413</vt:i4>
      </vt:variant>
      <vt:variant>
        <vt:i4>0</vt:i4>
      </vt:variant>
      <vt:variant>
        <vt:i4>5</vt:i4>
      </vt:variant>
      <vt:variant>
        <vt:lpwstr/>
      </vt:variant>
      <vt:variant>
        <vt:lpwstr>_Toc243574875</vt:lpwstr>
      </vt:variant>
      <vt:variant>
        <vt:i4>1376318</vt:i4>
      </vt:variant>
      <vt:variant>
        <vt:i4>407</vt:i4>
      </vt:variant>
      <vt:variant>
        <vt:i4>0</vt:i4>
      </vt:variant>
      <vt:variant>
        <vt:i4>5</vt:i4>
      </vt:variant>
      <vt:variant>
        <vt:lpwstr/>
      </vt:variant>
      <vt:variant>
        <vt:lpwstr>_Toc243574874</vt:lpwstr>
      </vt:variant>
      <vt:variant>
        <vt:i4>1376318</vt:i4>
      </vt:variant>
      <vt:variant>
        <vt:i4>398</vt:i4>
      </vt:variant>
      <vt:variant>
        <vt:i4>0</vt:i4>
      </vt:variant>
      <vt:variant>
        <vt:i4>5</vt:i4>
      </vt:variant>
      <vt:variant>
        <vt:lpwstr/>
      </vt:variant>
      <vt:variant>
        <vt:lpwstr>_Toc243574873</vt:lpwstr>
      </vt:variant>
      <vt:variant>
        <vt:i4>1376318</vt:i4>
      </vt:variant>
      <vt:variant>
        <vt:i4>392</vt:i4>
      </vt:variant>
      <vt:variant>
        <vt:i4>0</vt:i4>
      </vt:variant>
      <vt:variant>
        <vt:i4>5</vt:i4>
      </vt:variant>
      <vt:variant>
        <vt:lpwstr/>
      </vt:variant>
      <vt:variant>
        <vt:lpwstr>_Toc243574872</vt:lpwstr>
      </vt:variant>
      <vt:variant>
        <vt:i4>1376318</vt:i4>
      </vt:variant>
      <vt:variant>
        <vt:i4>386</vt:i4>
      </vt:variant>
      <vt:variant>
        <vt:i4>0</vt:i4>
      </vt:variant>
      <vt:variant>
        <vt:i4>5</vt:i4>
      </vt:variant>
      <vt:variant>
        <vt:lpwstr/>
      </vt:variant>
      <vt:variant>
        <vt:lpwstr>_Toc243574871</vt:lpwstr>
      </vt:variant>
      <vt:variant>
        <vt:i4>1376318</vt:i4>
      </vt:variant>
      <vt:variant>
        <vt:i4>380</vt:i4>
      </vt:variant>
      <vt:variant>
        <vt:i4>0</vt:i4>
      </vt:variant>
      <vt:variant>
        <vt:i4>5</vt:i4>
      </vt:variant>
      <vt:variant>
        <vt:lpwstr/>
      </vt:variant>
      <vt:variant>
        <vt:lpwstr>_Toc243574870</vt:lpwstr>
      </vt:variant>
      <vt:variant>
        <vt:i4>1310782</vt:i4>
      </vt:variant>
      <vt:variant>
        <vt:i4>374</vt:i4>
      </vt:variant>
      <vt:variant>
        <vt:i4>0</vt:i4>
      </vt:variant>
      <vt:variant>
        <vt:i4>5</vt:i4>
      </vt:variant>
      <vt:variant>
        <vt:lpwstr/>
      </vt:variant>
      <vt:variant>
        <vt:lpwstr>_Toc243574869</vt:lpwstr>
      </vt:variant>
      <vt:variant>
        <vt:i4>1310782</vt:i4>
      </vt:variant>
      <vt:variant>
        <vt:i4>368</vt:i4>
      </vt:variant>
      <vt:variant>
        <vt:i4>0</vt:i4>
      </vt:variant>
      <vt:variant>
        <vt:i4>5</vt:i4>
      </vt:variant>
      <vt:variant>
        <vt:lpwstr/>
      </vt:variant>
      <vt:variant>
        <vt:lpwstr>_Toc243574868</vt:lpwstr>
      </vt:variant>
      <vt:variant>
        <vt:i4>1310782</vt:i4>
      </vt:variant>
      <vt:variant>
        <vt:i4>362</vt:i4>
      </vt:variant>
      <vt:variant>
        <vt:i4>0</vt:i4>
      </vt:variant>
      <vt:variant>
        <vt:i4>5</vt:i4>
      </vt:variant>
      <vt:variant>
        <vt:lpwstr/>
      </vt:variant>
      <vt:variant>
        <vt:lpwstr>_Toc243574867</vt:lpwstr>
      </vt:variant>
      <vt:variant>
        <vt:i4>1310782</vt:i4>
      </vt:variant>
      <vt:variant>
        <vt:i4>356</vt:i4>
      </vt:variant>
      <vt:variant>
        <vt:i4>0</vt:i4>
      </vt:variant>
      <vt:variant>
        <vt:i4>5</vt:i4>
      </vt:variant>
      <vt:variant>
        <vt:lpwstr/>
      </vt:variant>
      <vt:variant>
        <vt:lpwstr>_Toc243574866</vt:lpwstr>
      </vt:variant>
      <vt:variant>
        <vt:i4>1310782</vt:i4>
      </vt:variant>
      <vt:variant>
        <vt:i4>350</vt:i4>
      </vt:variant>
      <vt:variant>
        <vt:i4>0</vt:i4>
      </vt:variant>
      <vt:variant>
        <vt:i4>5</vt:i4>
      </vt:variant>
      <vt:variant>
        <vt:lpwstr/>
      </vt:variant>
      <vt:variant>
        <vt:lpwstr>_Toc243574865</vt:lpwstr>
      </vt:variant>
      <vt:variant>
        <vt:i4>1310782</vt:i4>
      </vt:variant>
      <vt:variant>
        <vt:i4>344</vt:i4>
      </vt:variant>
      <vt:variant>
        <vt:i4>0</vt:i4>
      </vt:variant>
      <vt:variant>
        <vt:i4>5</vt:i4>
      </vt:variant>
      <vt:variant>
        <vt:lpwstr/>
      </vt:variant>
      <vt:variant>
        <vt:lpwstr>_Toc243574864</vt:lpwstr>
      </vt:variant>
      <vt:variant>
        <vt:i4>1310782</vt:i4>
      </vt:variant>
      <vt:variant>
        <vt:i4>338</vt:i4>
      </vt:variant>
      <vt:variant>
        <vt:i4>0</vt:i4>
      </vt:variant>
      <vt:variant>
        <vt:i4>5</vt:i4>
      </vt:variant>
      <vt:variant>
        <vt:lpwstr/>
      </vt:variant>
      <vt:variant>
        <vt:lpwstr>_Toc243574863</vt:lpwstr>
      </vt:variant>
      <vt:variant>
        <vt:i4>1310782</vt:i4>
      </vt:variant>
      <vt:variant>
        <vt:i4>332</vt:i4>
      </vt:variant>
      <vt:variant>
        <vt:i4>0</vt:i4>
      </vt:variant>
      <vt:variant>
        <vt:i4>5</vt:i4>
      </vt:variant>
      <vt:variant>
        <vt:lpwstr/>
      </vt:variant>
      <vt:variant>
        <vt:lpwstr>_Toc243574862</vt:lpwstr>
      </vt:variant>
      <vt:variant>
        <vt:i4>1310782</vt:i4>
      </vt:variant>
      <vt:variant>
        <vt:i4>326</vt:i4>
      </vt:variant>
      <vt:variant>
        <vt:i4>0</vt:i4>
      </vt:variant>
      <vt:variant>
        <vt:i4>5</vt:i4>
      </vt:variant>
      <vt:variant>
        <vt:lpwstr/>
      </vt:variant>
      <vt:variant>
        <vt:lpwstr>_Toc243574861</vt:lpwstr>
      </vt:variant>
      <vt:variant>
        <vt:i4>1310782</vt:i4>
      </vt:variant>
      <vt:variant>
        <vt:i4>320</vt:i4>
      </vt:variant>
      <vt:variant>
        <vt:i4>0</vt:i4>
      </vt:variant>
      <vt:variant>
        <vt:i4>5</vt:i4>
      </vt:variant>
      <vt:variant>
        <vt:lpwstr/>
      </vt:variant>
      <vt:variant>
        <vt:lpwstr>_Toc243574860</vt:lpwstr>
      </vt:variant>
      <vt:variant>
        <vt:i4>1507390</vt:i4>
      </vt:variant>
      <vt:variant>
        <vt:i4>314</vt:i4>
      </vt:variant>
      <vt:variant>
        <vt:i4>0</vt:i4>
      </vt:variant>
      <vt:variant>
        <vt:i4>5</vt:i4>
      </vt:variant>
      <vt:variant>
        <vt:lpwstr/>
      </vt:variant>
      <vt:variant>
        <vt:lpwstr>_Toc243574859</vt:lpwstr>
      </vt:variant>
      <vt:variant>
        <vt:i4>1507390</vt:i4>
      </vt:variant>
      <vt:variant>
        <vt:i4>308</vt:i4>
      </vt:variant>
      <vt:variant>
        <vt:i4>0</vt:i4>
      </vt:variant>
      <vt:variant>
        <vt:i4>5</vt:i4>
      </vt:variant>
      <vt:variant>
        <vt:lpwstr/>
      </vt:variant>
      <vt:variant>
        <vt:lpwstr>_Toc243574858</vt:lpwstr>
      </vt:variant>
      <vt:variant>
        <vt:i4>1507390</vt:i4>
      </vt:variant>
      <vt:variant>
        <vt:i4>302</vt:i4>
      </vt:variant>
      <vt:variant>
        <vt:i4>0</vt:i4>
      </vt:variant>
      <vt:variant>
        <vt:i4>5</vt:i4>
      </vt:variant>
      <vt:variant>
        <vt:lpwstr/>
      </vt:variant>
      <vt:variant>
        <vt:lpwstr>_Toc243574857</vt:lpwstr>
      </vt:variant>
      <vt:variant>
        <vt:i4>1507390</vt:i4>
      </vt:variant>
      <vt:variant>
        <vt:i4>296</vt:i4>
      </vt:variant>
      <vt:variant>
        <vt:i4>0</vt:i4>
      </vt:variant>
      <vt:variant>
        <vt:i4>5</vt:i4>
      </vt:variant>
      <vt:variant>
        <vt:lpwstr/>
      </vt:variant>
      <vt:variant>
        <vt:lpwstr>_Toc243574856</vt:lpwstr>
      </vt:variant>
      <vt:variant>
        <vt:i4>1507390</vt:i4>
      </vt:variant>
      <vt:variant>
        <vt:i4>290</vt:i4>
      </vt:variant>
      <vt:variant>
        <vt:i4>0</vt:i4>
      </vt:variant>
      <vt:variant>
        <vt:i4>5</vt:i4>
      </vt:variant>
      <vt:variant>
        <vt:lpwstr/>
      </vt:variant>
      <vt:variant>
        <vt:lpwstr>_Toc243574855</vt:lpwstr>
      </vt:variant>
      <vt:variant>
        <vt:i4>1507390</vt:i4>
      </vt:variant>
      <vt:variant>
        <vt:i4>284</vt:i4>
      </vt:variant>
      <vt:variant>
        <vt:i4>0</vt:i4>
      </vt:variant>
      <vt:variant>
        <vt:i4>5</vt:i4>
      </vt:variant>
      <vt:variant>
        <vt:lpwstr/>
      </vt:variant>
      <vt:variant>
        <vt:lpwstr>_Toc243574854</vt:lpwstr>
      </vt:variant>
      <vt:variant>
        <vt:i4>1507390</vt:i4>
      </vt:variant>
      <vt:variant>
        <vt:i4>278</vt:i4>
      </vt:variant>
      <vt:variant>
        <vt:i4>0</vt:i4>
      </vt:variant>
      <vt:variant>
        <vt:i4>5</vt:i4>
      </vt:variant>
      <vt:variant>
        <vt:lpwstr/>
      </vt:variant>
      <vt:variant>
        <vt:lpwstr>_Toc243574853</vt:lpwstr>
      </vt:variant>
      <vt:variant>
        <vt:i4>1507390</vt:i4>
      </vt:variant>
      <vt:variant>
        <vt:i4>272</vt:i4>
      </vt:variant>
      <vt:variant>
        <vt:i4>0</vt:i4>
      </vt:variant>
      <vt:variant>
        <vt:i4>5</vt:i4>
      </vt:variant>
      <vt:variant>
        <vt:lpwstr/>
      </vt:variant>
      <vt:variant>
        <vt:lpwstr>_Toc243574852</vt:lpwstr>
      </vt:variant>
      <vt:variant>
        <vt:i4>1507390</vt:i4>
      </vt:variant>
      <vt:variant>
        <vt:i4>266</vt:i4>
      </vt:variant>
      <vt:variant>
        <vt:i4>0</vt:i4>
      </vt:variant>
      <vt:variant>
        <vt:i4>5</vt:i4>
      </vt:variant>
      <vt:variant>
        <vt:lpwstr/>
      </vt:variant>
      <vt:variant>
        <vt:lpwstr>_Toc243574851</vt:lpwstr>
      </vt:variant>
      <vt:variant>
        <vt:i4>1507390</vt:i4>
      </vt:variant>
      <vt:variant>
        <vt:i4>260</vt:i4>
      </vt:variant>
      <vt:variant>
        <vt:i4>0</vt:i4>
      </vt:variant>
      <vt:variant>
        <vt:i4>5</vt:i4>
      </vt:variant>
      <vt:variant>
        <vt:lpwstr/>
      </vt:variant>
      <vt:variant>
        <vt:lpwstr>_Toc243574850</vt:lpwstr>
      </vt:variant>
      <vt:variant>
        <vt:i4>1441854</vt:i4>
      </vt:variant>
      <vt:variant>
        <vt:i4>254</vt:i4>
      </vt:variant>
      <vt:variant>
        <vt:i4>0</vt:i4>
      </vt:variant>
      <vt:variant>
        <vt:i4>5</vt:i4>
      </vt:variant>
      <vt:variant>
        <vt:lpwstr/>
      </vt:variant>
      <vt:variant>
        <vt:lpwstr>_Toc243574849</vt:lpwstr>
      </vt:variant>
      <vt:variant>
        <vt:i4>1441854</vt:i4>
      </vt:variant>
      <vt:variant>
        <vt:i4>248</vt:i4>
      </vt:variant>
      <vt:variant>
        <vt:i4>0</vt:i4>
      </vt:variant>
      <vt:variant>
        <vt:i4>5</vt:i4>
      </vt:variant>
      <vt:variant>
        <vt:lpwstr/>
      </vt:variant>
      <vt:variant>
        <vt:lpwstr>_Toc243574848</vt:lpwstr>
      </vt:variant>
      <vt:variant>
        <vt:i4>1441854</vt:i4>
      </vt:variant>
      <vt:variant>
        <vt:i4>242</vt:i4>
      </vt:variant>
      <vt:variant>
        <vt:i4>0</vt:i4>
      </vt:variant>
      <vt:variant>
        <vt:i4>5</vt:i4>
      </vt:variant>
      <vt:variant>
        <vt:lpwstr/>
      </vt:variant>
      <vt:variant>
        <vt:lpwstr>_Toc243574847</vt:lpwstr>
      </vt:variant>
      <vt:variant>
        <vt:i4>1441854</vt:i4>
      </vt:variant>
      <vt:variant>
        <vt:i4>236</vt:i4>
      </vt:variant>
      <vt:variant>
        <vt:i4>0</vt:i4>
      </vt:variant>
      <vt:variant>
        <vt:i4>5</vt:i4>
      </vt:variant>
      <vt:variant>
        <vt:lpwstr/>
      </vt:variant>
      <vt:variant>
        <vt:lpwstr>_Toc243574846</vt:lpwstr>
      </vt:variant>
      <vt:variant>
        <vt:i4>1441854</vt:i4>
      </vt:variant>
      <vt:variant>
        <vt:i4>230</vt:i4>
      </vt:variant>
      <vt:variant>
        <vt:i4>0</vt:i4>
      </vt:variant>
      <vt:variant>
        <vt:i4>5</vt:i4>
      </vt:variant>
      <vt:variant>
        <vt:lpwstr/>
      </vt:variant>
      <vt:variant>
        <vt:lpwstr>_Toc243574845</vt:lpwstr>
      </vt:variant>
      <vt:variant>
        <vt:i4>1441854</vt:i4>
      </vt:variant>
      <vt:variant>
        <vt:i4>224</vt:i4>
      </vt:variant>
      <vt:variant>
        <vt:i4>0</vt:i4>
      </vt:variant>
      <vt:variant>
        <vt:i4>5</vt:i4>
      </vt:variant>
      <vt:variant>
        <vt:lpwstr/>
      </vt:variant>
      <vt:variant>
        <vt:lpwstr>_Toc243574844</vt:lpwstr>
      </vt:variant>
      <vt:variant>
        <vt:i4>1441854</vt:i4>
      </vt:variant>
      <vt:variant>
        <vt:i4>218</vt:i4>
      </vt:variant>
      <vt:variant>
        <vt:i4>0</vt:i4>
      </vt:variant>
      <vt:variant>
        <vt:i4>5</vt:i4>
      </vt:variant>
      <vt:variant>
        <vt:lpwstr/>
      </vt:variant>
      <vt:variant>
        <vt:lpwstr>_Toc243574843</vt:lpwstr>
      </vt:variant>
      <vt:variant>
        <vt:i4>1441854</vt:i4>
      </vt:variant>
      <vt:variant>
        <vt:i4>212</vt:i4>
      </vt:variant>
      <vt:variant>
        <vt:i4>0</vt:i4>
      </vt:variant>
      <vt:variant>
        <vt:i4>5</vt:i4>
      </vt:variant>
      <vt:variant>
        <vt:lpwstr/>
      </vt:variant>
      <vt:variant>
        <vt:lpwstr>_Toc243574842</vt:lpwstr>
      </vt:variant>
      <vt:variant>
        <vt:i4>1441854</vt:i4>
      </vt:variant>
      <vt:variant>
        <vt:i4>206</vt:i4>
      </vt:variant>
      <vt:variant>
        <vt:i4>0</vt:i4>
      </vt:variant>
      <vt:variant>
        <vt:i4>5</vt:i4>
      </vt:variant>
      <vt:variant>
        <vt:lpwstr/>
      </vt:variant>
      <vt:variant>
        <vt:lpwstr>_Toc243574840</vt:lpwstr>
      </vt:variant>
      <vt:variant>
        <vt:i4>1114174</vt:i4>
      </vt:variant>
      <vt:variant>
        <vt:i4>200</vt:i4>
      </vt:variant>
      <vt:variant>
        <vt:i4>0</vt:i4>
      </vt:variant>
      <vt:variant>
        <vt:i4>5</vt:i4>
      </vt:variant>
      <vt:variant>
        <vt:lpwstr/>
      </vt:variant>
      <vt:variant>
        <vt:lpwstr>_Toc243574839</vt:lpwstr>
      </vt:variant>
      <vt:variant>
        <vt:i4>1114174</vt:i4>
      </vt:variant>
      <vt:variant>
        <vt:i4>194</vt:i4>
      </vt:variant>
      <vt:variant>
        <vt:i4>0</vt:i4>
      </vt:variant>
      <vt:variant>
        <vt:i4>5</vt:i4>
      </vt:variant>
      <vt:variant>
        <vt:lpwstr/>
      </vt:variant>
      <vt:variant>
        <vt:lpwstr>_Toc243574838</vt:lpwstr>
      </vt:variant>
      <vt:variant>
        <vt:i4>1114174</vt:i4>
      </vt:variant>
      <vt:variant>
        <vt:i4>188</vt:i4>
      </vt:variant>
      <vt:variant>
        <vt:i4>0</vt:i4>
      </vt:variant>
      <vt:variant>
        <vt:i4>5</vt:i4>
      </vt:variant>
      <vt:variant>
        <vt:lpwstr/>
      </vt:variant>
      <vt:variant>
        <vt:lpwstr>_Toc243574837</vt:lpwstr>
      </vt:variant>
      <vt:variant>
        <vt:i4>1114174</vt:i4>
      </vt:variant>
      <vt:variant>
        <vt:i4>182</vt:i4>
      </vt:variant>
      <vt:variant>
        <vt:i4>0</vt:i4>
      </vt:variant>
      <vt:variant>
        <vt:i4>5</vt:i4>
      </vt:variant>
      <vt:variant>
        <vt:lpwstr/>
      </vt:variant>
      <vt:variant>
        <vt:lpwstr>_Toc243574836</vt:lpwstr>
      </vt:variant>
      <vt:variant>
        <vt:i4>1114174</vt:i4>
      </vt:variant>
      <vt:variant>
        <vt:i4>176</vt:i4>
      </vt:variant>
      <vt:variant>
        <vt:i4>0</vt:i4>
      </vt:variant>
      <vt:variant>
        <vt:i4>5</vt:i4>
      </vt:variant>
      <vt:variant>
        <vt:lpwstr/>
      </vt:variant>
      <vt:variant>
        <vt:lpwstr>_Toc243574835</vt:lpwstr>
      </vt:variant>
      <vt:variant>
        <vt:i4>1114174</vt:i4>
      </vt:variant>
      <vt:variant>
        <vt:i4>170</vt:i4>
      </vt:variant>
      <vt:variant>
        <vt:i4>0</vt:i4>
      </vt:variant>
      <vt:variant>
        <vt:i4>5</vt:i4>
      </vt:variant>
      <vt:variant>
        <vt:lpwstr/>
      </vt:variant>
      <vt:variant>
        <vt:lpwstr>_Toc243574834</vt:lpwstr>
      </vt:variant>
      <vt:variant>
        <vt:i4>1114174</vt:i4>
      </vt:variant>
      <vt:variant>
        <vt:i4>164</vt:i4>
      </vt:variant>
      <vt:variant>
        <vt:i4>0</vt:i4>
      </vt:variant>
      <vt:variant>
        <vt:i4>5</vt:i4>
      </vt:variant>
      <vt:variant>
        <vt:lpwstr/>
      </vt:variant>
      <vt:variant>
        <vt:lpwstr>_Toc243574833</vt:lpwstr>
      </vt:variant>
      <vt:variant>
        <vt:i4>1114174</vt:i4>
      </vt:variant>
      <vt:variant>
        <vt:i4>158</vt:i4>
      </vt:variant>
      <vt:variant>
        <vt:i4>0</vt:i4>
      </vt:variant>
      <vt:variant>
        <vt:i4>5</vt:i4>
      </vt:variant>
      <vt:variant>
        <vt:lpwstr/>
      </vt:variant>
      <vt:variant>
        <vt:lpwstr>_Toc243574832</vt:lpwstr>
      </vt:variant>
      <vt:variant>
        <vt:i4>1114174</vt:i4>
      </vt:variant>
      <vt:variant>
        <vt:i4>152</vt:i4>
      </vt:variant>
      <vt:variant>
        <vt:i4>0</vt:i4>
      </vt:variant>
      <vt:variant>
        <vt:i4>5</vt:i4>
      </vt:variant>
      <vt:variant>
        <vt:lpwstr/>
      </vt:variant>
      <vt:variant>
        <vt:lpwstr>_Toc243574831</vt:lpwstr>
      </vt:variant>
      <vt:variant>
        <vt:i4>1114174</vt:i4>
      </vt:variant>
      <vt:variant>
        <vt:i4>146</vt:i4>
      </vt:variant>
      <vt:variant>
        <vt:i4>0</vt:i4>
      </vt:variant>
      <vt:variant>
        <vt:i4>5</vt:i4>
      </vt:variant>
      <vt:variant>
        <vt:lpwstr/>
      </vt:variant>
      <vt:variant>
        <vt:lpwstr>_Toc243574830</vt:lpwstr>
      </vt:variant>
      <vt:variant>
        <vt:i4>1048638</vt:i4>
      </vt:variant>
      <vt:variant>
        <vt:i4>140</vt:i4>
      </vt:variant>
      <vt:variant>
        <vt:i4>0</vt:i4>
      </vt:variant>
      <vt:variant>
        <vt:i4>5</vt:i4>
      </vt:variant>
      <vt:variant>
        <vt:lpwstr/>
      </vt:variant>
      <vt:variant>
        <vt:lpwstr>_Toc243574829</vt:lpwstr>
      </vt:variant>
      <vt:variant>
        <vt:i4>1048638</vt:i4>
      </vt:variant>
      <vt:variant>
        <vt:i4>134</vt:i4>
      </vt:variant>
      <vt:variant>
        <vt:i4>0</vt:i4>
      </vt:variant>
      <vt:variant>
        <vt:i4>5</vt:i4>
      </vt:variant>
      <vt:variant>
        <vt:lpwstr/>
      </vt:variant>
      <vt:variant>
        <vt:lpwstr>_Toc243574828</vt:lpwstr>
      </vt:variant>
      <vt:variant>
        <vt:i4>1048638</vt:i4>
      </vt:variant>
      <vt:variant>
        <vt:i4>128</vt:i4>
      </vt:variant>
      <vt:variant>
        <vt:i4>0</vt:i4>
      </vt:variant>
      <vt:variant>
        <vt:i4>5</vt:i4>
      </vt:variant>
      <vt:variant>
        <vt:lpwstr/>
      </vt:variant>
      <vt:variant>
        <vt:lpwstr>_Toc243574827</vt:lpwstr>
      </vt:variant>
      <vt:variant>
        <vt:i4>1048638</vt:i4>
      </vt:variant>
      <vt:variant>
        <vt:i4>122</vt:i4>
      </vt:variant>
      <vt:variant>
        <vt:i4>0</vt:i4>
      </vt:variant>
      <vt:variant>
        <vt:i4>5</vt:i4>
      </vt:variant>
      <vt:variant>
        <vt:lpwstr/>
      </vt:variant>
      <vt:variant>
        <vt:lpwstr>_Toc243574826</vt:lpwstr>
      </vt:variant>
      <vt:variant>
        <vt:i4>1048638</vt:i4>
      </vt:variant>
      <vt:variant>
        <vt:i4>116</vt:i4>
      </vt:variant>
      <vt:variant>
        <vt:i4>0</vt:i4>
      </vt:variant>
      <vt:variant>
        <vt:i4>5</vt:i4>
      </vt:variant>
      <vt:variant>
        <vt:lpwstr/>
      </vt:variant>
      <vt:variant>
        <vt:lpwstr>_Toc243574825</vt:lpwstr>
      </vt:variant>
      <vt:variant>
        <vt:i4>1048638</vt:i4>
      </vt:variant>
      <vt:variant>
        <vt:i4>110</vt:i4>
      </vt:variant>
      <vt:variant>
        <vt:i4>0</vt:i4>
      </vt:variant>
      <vt:variant>
        <vt:i4>5</vt:i4>
      </vt:variant>
      <vt:variant>
        <vt:lpwstr/>
      </vt:variant>
      <vt:variant>
        <vt:lpwstr>_Toc243574824</vt:lpwstr>
      </vt:variant>
      <vt:variant>
        <vt:i4>1048638</vt:i4>
      </vt:variant>
      <vt:variant>
        <vt:i4>104</vt:i4>
      </vt:variant>
      <vt:variant>
        <vt:i4>0</vt:i4>
      </vt:variant>
      <vt:variant>
        <vt:i4>5</vt:i4>
      </vt:variant>
      <vt:variant>
        <vt:lpwstr/>
      </vt:variant>
      <vt:variant>
        <vt:lpwstr>_Toc243574823</vt:lpwstr>
      </vt:variant>
      <vt:variant>
        <vt:i4>1048638</vt:i4>
      </vt:variant>
      <vt:variant>
        <vt:i4>98</vt:i4>
      </vt:variant>
      <vt:variant>
        <vt:i4>0</vt:i4>
      </vt:variant>
      <vt:variant>
        <vt:i4>5</vt:i4>
      </vt:variant>
      <vt:variant>
        <vt:lpwstr/>
      </vt:variant>
      <vt:variant>
        <vt:lpwstr>_Toc243574822</vt:lpwstr>
      </vt:variant>
      <vt:variant>
        <vt:i4>1048638</vt:i4>
      </vt:variant>
      <vt:variant>
        <vt:i4>92</vt:i4>
      </vt:variant>
      <vt:variant>
        <vt:i4>0</vt:i4>
      </vt:variant>
      <vt:variant>
        <vt:i4>5</vt:i4>
      </vt:variant>
      <vt:variant>
        <vt:lpwstr/>
      </vt:variant>
      <vt:variant>
        <vt:lpwstr>_Toc243574821</vt:lpwstr>
      </vt:variant>
      <vt:variant>
        <vt:i4>1048638</vt:i4>
      </vt:variant>
      <vt:variant>
        <vt:i4>86</vt:i4>
      </vt:variant>
      <vt:variant>
        <vt:i4>0</vt:i4>
      </vt:variant>
      <vt:variant>
        <vt:i4>5</vt:i4>
      </vt:variant>
      <vt:variant>
        <vt:lpwstr/>
      </vt:variant>
      <vt:variant>
        <vt:lpwstr>_Toc243574820</vt:lpwstr>
      </vt:variant>
      <vt:variant>
        <vt:i4>1245246</vt:i4>
      </vt:variant>
      <vt:variant>
        <vt:i4>80</vt:i4>
      </vt:variant>
      <vt:variant>
        <vt:i4>0</vt:i4>
      </vt:variant>
      <vt:variant>
        <vt:i4>5</vt:i4>
      </vt:variant>
      <vt:variant>
        <vt:lpwstr/>
      </vt:variant>
      <vt:variant>
        <vt:lpwstr>_Toc243574819</vt:lpwstr>
      </vt:variant>
      <vt:variant>
        <vt:i4>1245246</vt:i4>
      </vt:variant>
      <vt:variant>
        <vt:i4>74</vt:i4>
      </vt:variant>
      <vt:variant>
        <vt:i4>0</vt:i4>
      </vt:variant>
      <vt:variant>
        <vt:i4>5</vt:i4>
      </vt:variant>
      <vt:variant>
        <vt:lpwstr/>
      </vt:variant>
      <vt:variant>
        <vt:lpwstr>_Toc243574818</vt:lpwstr>
      </vt:variant>
      <vt:variant>
        <vt:i4>1245246</vt:i4>
      </vt:variant>
      <vt:variant>
        <vt:i4>68</vt:i4>
      </vt:variant>
      <vt:variant>
        <vt:i4>0</vt:i4>
      </vt:variant>
      <vt:variant>
        <vt:i4>5</vt:i4>
      </vt:variant>
      <vt:variant>
        <vt:lpwstr/>
      </vt:variant>
      <vt:variant>
        <vt:lpwstr>_Toc243574817</vt:lpwstr>
      </vt:variant>
      <vt:variant>
        <vt:i4>1245246</vt:i4>
      </vt:variant>
      <vt:variant>
        <vt:i4>62</vt:i4>
      </vt:variant>
      <vt:variant>
        <vt:i4>0</vt:i4>
      </vt:variant>
      <vt:variant>
        <vt:i4>5</vt:i4>
      </vt:variant>
      <vt:variant>
        <vt:lpwstr/>
      </vt:variant>
      <vt:variant>
        <vt:lpwstr>_Toc243574816</vt:lpwstr>
      </vt:variant>
      <vt:variant>
        <vt:i4>1245246</vt:i4>
      </vt:variant>
      <vt:variant>
        <vt:i4>56</vt:i4>
      </vt:variant>
      <vt:variant>
        <vt:i4>0</vt:i4>
      </vt:variant>
      <vt:variant>
        <vt:i4>5</vt:i4>
      </vt:variant>
      <vt:variant>
        <vt:lpwstr/>
      </vt:variant>
      <vt:variant>
        <vt:lpwstr>_Toc243574815</vt:lpwstr>
      </vt:variant>
      <vt:variant>
        <vt:i4>1245246</vt:i4>
      </vt:variant>
      <vt:variant>
        <vt:i4>50</vt:i4>
      </vt:variant>
      <vt:variant>
        <vt:i4>0</vt:i4>
      </vt:variant>
      <vt:variant>
        <vt:i4>5</vt:i4>
      </vt:variant>
      <vt:variant>
        <vt:lpwstr/>
      </vt:variant>
      <vt:variant>
        <vt:lpwstr>_Toc243574814</vt:lpwstr>
      </vt:variant>
      <vt:variant>
        <vt:i4>1245246</vt:i4>
      </vt:variant>
      <vt:variant>
        <vt:i4>44</vt:i4>
      </vt:variant>
      <vt:variant>
        <vt:i4>0</vt:i4>
      </vt:variant>
      <vt:variant>
        <vt:i4>5</vt:i4>
      </vt:variant>
      <vt:variant>
        <vt:lpwstr/>
      </vt:variant>
      <vt:variant>
        <vt:lpwstr>_Toc243574813</vt:lpwstr>
      </vt:variant>
      <vt:variant>
        <vt:i4>1245246</vt:i4>
      </vt:variant>
      <vt:variant>
        <vt:i4>38</vt:i4>
      </vt:variant>
      <vt:variant>
        <vt:i4>0</vt:i4>
      </vt:variant>
      <vt:variant>
        <vt:i4>5</vt:i4>
      </vt:variant>
      <vt:variant>
        <vt:lpwstr/>
      </vt:variant>
      <vt:variant>
        <vt:lpwstr>_Toc243574812</vt:lpwstr>
      </vt:variant>
      <vt:variant>
        <vt:i4>1245246</vt:i4>
      </vt:variant>
      <vt:variant>
        <vt:i4>32</vt:i4>
      </vt:variant>
      <vt:variant>
        <vt:i4>0</vt:i4>
      </vt:variant>
      <vt:variant>
        <vt:i4>5</vt:i4>
      </vt:variant>
      <vt:variant>
        <vt:lpwstr/>
      </vt:variant>
      <vt:variant>
        <vt:lpwstr>_Toc243574810</vt:lpwstr>
      </vt:variant>
      <vt:variant>
        <vt:i4>1179710</vt:i4>
      </vt:variant>
      <vt:variant>
        <vt:i4>26</vt:i4>
      </vt:variant>
      <vt:variant>
        <vt:i4>0</vt:i4>
      </vt:variant>
      <vt:variant>
        <vt:i4>5</vt:i4>
      </vt:variant>
      <vt:variant>
        <vt:lpwstr/>
      </vt:variant>
      <vt:variant>
        <vt:lpwstr>_Toc243574809</vt:lpwstr>
      </vt:variant>
      <vt:variant>
        <vt:i4>1179710</vt:i4>
      </vt:variant>
      <vt:variant>
        <vt:i4>20</vt:i4>
      </vt:variant>
      <vt:variant>
        <vt:i4>0</vt:i4>
      </vt:variant>
      <vt:variant>
        <vt:i4>5</vt:i4>
      </vt:variant>
      <vt:variant>
        <vt:lpwstr/>
      </vt:variant>
      <vt:variant>
        <vt:lpwstr>_Toc243574808</vt:lpwstr>
      </vt:variant>
      <vt:variant>
        <vt:i4>1179710</vt:i4>
      </vt:variant>
      <vt:variant>
        <vt:i4>14</vt:i4>
      </vt:variant>
      <vt:variant>
        <vt:i4>0</vt:i4>
      </vt:variant>
      <vt:variant>
        <vt:i4>5</vt:i4>
      </vt:variant>
      <vt:variant>
        <vt:lpwstr/>
      </vt:variant>
      <vt:variant>
        <vt:lpwstr>_Toc243574807</vt:lpwstr>
      </vt:variant>
      <vt:variant>
        <vt:i4>1179710</vt:i4>
      </vt:variant>
      <vt:variant>
        <vt:i4>8</vt:i4>
      </vt:variant>
      <vt:variant>
        <vt:i4>0</vt:i4>
      </vt:variant>
      <vt:variant>
        <vt:i4>5</vt:i4>
      </vt:variant>
      <vt:variant>
        <vt:lpwstr/>
      </vt:variant>
      <vt:variant>
        <vt:lpwstr>_Toc243574806</vt:lpwstr>
      </vt:variant>
      <vt:variant>
        <vt:i4>1179710</vt:i4>
      </vt:variant>
      <vt:variant>
        <vt:i4>2</vt:i4>
      </vt:variant>
      <vt:variant>
        <vt:i4>0</vt:i4>
      </vt:variant>
      <vt:variant>
        <vt:i4>5</vt:i4>
      </vt:variant>
      <vt:variant>
        <vt:lpwstr/>
      </vt:variant>
      <vt:variant>
        <vt:lpwstr>_Toc243574805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Thresa Musongo</dc:creator>
  <cp:keywords/>
  <dc:description/>
  <cp:lastModifiedBy>Chanda Mwape</cp:lastModifiedBy>
  <cp:revision>2</cp:revision>
  <cp:lastPrinted>2026-05-29T10:46:00Z</cp:lastPrinted>
  <dcterms:created xsi:type="dcterms:W3CDTF">2026-10-26T13:54:00Z</dcterms:created>
  <dcterms:modified xsi:type="dcterms:W3CDTF">2026-10-26T13:54:00Z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1576a76,5067d1c7,29e91c7c,704fb173,d6a75bf,5b92b039,5b720c89,63ba532b,1a807342,6b74f0d6,73acc8a7,2d027cb8</vt:lpwstr>
  </property>
  <property fmtid="{D5CDD505-2E9C-101B-9397-08002B2CF9AE}" pid="3" name="ClassificationContentMarkingFooterFontProps">
    <vt:lpwstr>#000000,10,Aptos</vt:lpwstr>
  </property>
  <property fmtid="{D5CDD505-2E9C-101B-9397-08002B2CF9AE}" pid="4" name="ClassificationContentMarkingFooterText">
    <vt:lpwstr>Official Use Only</vt:lpwstr>
  </property>
  <property fmtid="{D5CDD505-2E9C-101B-9397-08002B2CF9AE}" pid="5" name="MSIP_Label_f1bf45b6-5649-4236-82a3-f45024cd282e_Enabled">
    <vt:lpwstr>true</vt:lpwstr>
  </property>
  <property fmtid="{D5CDD505-2E9C-101B-9397-08002B2CF9AE}" pid="6" name="MSIP_Label_f1bf45b6-5649-4236-82a3-f45024cd282e_SetDate">
    <vt:lpwstr>2026-04-20T18:43:02Z</vt:lpwstr>
  </property>
  <property fmtid="{D5CDD505-2E9C-101B-9397-08002B2CF9AE}" pid="7" name="MSIP_Label_f1bf45b6-5649-4236-82a3-f45024cd282e_Method">
    <vt:lpwstr>Privileged</vt:lpwstr>
  </property>
  <property fmtid="{D5CDD505-2E9C-101B-9397-08002B2CF9AE}" pid="8" name="MSIP_Label_f1bf45b6-5649-4236-82a3-f45024cd282e_Name">
    <vt:lpwstr>Official Use Only</vt:lpwstr>
  </property>
  <property fmtid="{D5CDD505-2E9C-101B-9397-08002B2CF9AE}" pid="9" name="MSIP_Label_f1bf45b6-5649-4236-82a3-f45024cd282e_SiteId">
    <vt:lpwstr>31a2fec0-266b-4c67-b56e-2796d8f59c36</vt:lpwstr>
  </property>
  <property fmtid="{D5CDD505-2E9C-101B-9397-08002B2CF9AE}" pid="10" name="MSIP_Label_f1bf45b6-5649-4236-82a3-f45024cd282e_ActionId">
    <vt:lpwstr>2a71f58c-6556-47ad-b863-b56877da47fc</vt:lpwstr>
  </property>
  <property fmtid="{D5CDD505-2E9C-101B-9397-08002B2CF9AE}" pid="11" name="MSIP_Label_f1bf45b6-5649-4236-82a3-f45024cd282e_ContentBits">
    <vt:lpwstr>2</vt:lpwstr>
  </property>
  <property fmtid="{D5CDD505-2E9C-101B-9397-08002B2CF9AE}" pid="12" name="MSIP_Label_f1bf45b6-5649-4236-82a3-f45024cd282e_Tag">
    <vt:lpwstr>10, 2, 1, 1</vt:lpwstr>
  </property>
</Properties>
</file>